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X181210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4"/>
        <w:tabs>
          <w:tab w:val="left" w:pos="525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乙方：正发建筑工程有限公司</w:t>
      </w:r>
      <w:r>
        <w:rPr>
          <w:rFonts w:hint="eastAsia"/>
          <w:sz w:val="21"/>
          <w:szCs w:val="21"/>
          <w:lang w:val="en-US" w:eastAsia="zh-CN"/>
        </w:rPr>
        <w:tab/>
      </w:r>
      <w:bookmarkStart w:id="0" w:name="_GoBack"/>
      <w:bookmarkEnd w:id="0"/>
      <w:r>
        <w:rPr>
          <w:rFonts w:hint="eastAsia"/>
          <w:sz w:val="21"/>
          <w:szCs w:val="21"/>
        </w:rPr>
        <w:t>签订日期： 2018年12月27日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4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sz w:val="21"/>
          <w:szCs w:val="21"/>
        </w:rPr>
      </w:pPr>
    </w:p>
    <w:p>
      <w:pPr>
        <w:pStyle w:val="4"/>
        <w:rPr>
          <w:bCs/>
          <w:sz w:val="21"/>
          <w:szCs w:val="21"/>
        </w:rPr>
      </w:pPr>
      <w:r>
        <w:rPr>
          <w:rFonts w:hint="eastAsia"/>
          <w:b/>
          <w:sz w:val="21"/>
          <w:szCs w:val="21"/>
        </w:rPr>
        <w:t>一、产品名称、数量、价格</w:t>
      </w:r>
      <w:r>
        <w:rPr>
          <w:rFonts w:hint="eastAsia"/>
          <w:sz w:val="21"/>
          <w:szCs w:val="21"/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折合数量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单价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乙类建材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1000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1000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480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480000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2018.12.30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62,400.00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480,000.00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542</w:t>
            </w:r>
            <w:r>
              <w:rPr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>400.00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伍拾肆万贰仟肆佰元整</w:t>
            </w:r>
          </w:p>
        </w:tc>
      </w:tr>
    </w:tbl>
    <w:p>
      <w:pPr>
        <w:pStyle w:val="4"/>
        <w:rPr>
          <w:b/>
          <w:sz w:val="21"/>
          <w:szCs w:val="21"/>
        </w:rPr>
      </w:pP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二、质量要求：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2.1产品符合国家相关标准及行业规定。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2.2依据工程施工需要，采购合同要求，确保产品质量。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三、交货地点：</w:t>
      </w:r>
      <w:r>
        <w:rPr>
          <w:rFonts w:hint="eastAsia" w:ascii="宋体" w:hAnsi="宋体"/>
          <w:sz w:val="21"/>
          <w:szCs w:val="21"/>
        </w:rPr>
        <w:t xml:space="preserve"> 安平市华北路77号E项目工程地。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四、付款方式：</w:t>
      </w:r>
    </w:p>
    <w:p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4.1 货到1日内付款。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五、运输方式</w:t>
      </w:r>
      <w:r>
        <w:rPr>
          <w:rFonts w:hint="eastAsia"/>
          <w:sz w:val="21"/>
          <w:szCs w:val="21"/>
        </w:rPr>
        <w:t>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5.2运费及保险费由甲方承担。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六、违约责任：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七、检验标准、方法：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八、甲方交货时需提供以下资料： 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①产品发货单2联（客户联）；②全额发票。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九、解决合同纠纷方式：</w:t>
      </w:r>
    </w:p>
    <w:p>
      <w:pPr>
        <w:pStyle w:val="4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十、合同成立：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rPr>
          <w:sz w:val="21"/>
          <w:szCs w:val="21"/>
        </w:rPr>
      </w:pP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甲方：安平市融创建材制造有限公司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乙方：正发建筑工程有限公司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地址：安平市新兴开发区和平路</w:t>
      </w:r>
      <w:r>
        <w:rPr>
          <w:rFonts w:ascii="宋体" w:hAnsi="宋体"/>
        </w:rPr>
        <w:t>100号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地址：通锦路</w:t>
      </w:r>
      <w:r>
        <w:rPr>
          <w:rFonts w:ascii="宋体" w:hAnsi="宋体"/>
        </w:rPr>
        <w:t>356号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联系电话：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联系电话：</w:t>
      </w:r>
      <w:r>
        <w:rPr>
          <w:rFonts w:ascii="宋体" w:hAnsi="宋体"/>
        </w:rPr>
        <w:t>073-83583215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073-83583215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授权代表（签名）：余静                 授权代表（签名）：南风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开户银行：中国工商银行安平支行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开户银行：农行通锦市支行</w:t>
      </w:r>
    </w:p>
    <w:p>
      <w:r>
        <w:rPr>
          <w:rFonts w:hint="eastAsia" w:ascii="宋体" w:hAnsi="宋体" w:eastAsia="宋体"/>
          <w:sz w:val="24"/>
          <w:szCs w:val="24"/>
        </w:rPr>
        <w:t>开户账号：</w:t>
      </w:r>
      <w:r>
        <w:rPr>
          <w:rFonts w:ascii="宋体" w:hAnsi="宋体" w:eastAsia="宋体"/>
          <w:sz w:val="24"/>
          <w:szCs w:val="24"/>
        </w:rPr>
        <w:t>34897898097</w:t>
      </w:r>
      <w:r>
        <w:rPr>
          <w:rFonts w:hint="eastAsia" w:ascii="宋体" w:hAnsi="宋体" w:eastAsia="宋体"/>
          <w:sz w:val="24"/>
          <w:szCs w:val="24"/>
        </w:rPr>
        <w:t xml:space="preserve">             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开户账号：</w:t>
      </w:r>
      <w:r>
        <w:rPr>
          <w:rFonts w:ascii="宋体" w:hAnsi="宋体" w:eastAsia="宋体"/>
          <w:sz w:val="24"/>
          <w:szCs w:val="24"/>
        </w:rPr>
        <w:t>535858223578983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0D01045C"/>
    <w:rsid w:val="6BDD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2022-09-16T02:42:00Z</dcterms:created>
  <dc:creator>Administrator</dc:creator>
  <cp:lastModifiedBy>六筒</cp:lastModifiedBy>
  <dcterms:modified xsi:type="dcterms:W3CDTF">2024-04-19T05:49:34Z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2BB3C6BE97C44F8DBFF9EC53C539C605</vt:lpwstr>
  </property>
</Properties>
</file>