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namgun.or.kr Integrated Portal SSO Platform — Project Progress Report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Field</w:t>
            </w:r>
          </w:p>
        </w:tc>
        <w:tc>
          <w:tcPr>
            <w:tcW w:type="dxa" w:w="4680"/>
            <w:shd w:val="clear" w:color="auto" w:fill="D9E2F3"/>
          </w:tcPr>
          <w:p>
            <w:pPr>
              <w:jc w:val="center"/>
            </w:pPr>
            <w:r/>
            <w:r>
              <w:rPr>
                <w:b/>
                <w:sz w:val="18"/>
              </w:rPr>
              <w:t>Detail</w:t>
            </w:r>
          </w:p>
        </w:tc>
      </w:tr>
      <w:tr>
        <w:tc>
          <w:tcPr>
            <w:tcW w:type="dxa" w:w="4680"/>
          </w:tcPr>
          <w:p>
            <w:r>
              <w:rPr>
                <w:sz w:val="18"/>
              </w:rPr>
            </w:r>
            <w:r>
              <w:rPr>
                <w:sz w:val="18"/>
              </w:rPr>
              <w:t>Project</w:t>
            </w:r>
          </w:p>
        </w:tc>
        <w:tc>
          <w:tcPr>
            <w:tcW w:type="dxa" w:w="4680"/>
          </w:tcPr>
          <w:p>
            <w:r>
              <w:rPr>
                <w:sz w:val="18"/>
              </w:rPr>
            </w:r>
            <w:r>
              <w:rPr>
                <w:sz w:val="18"/>
              </w:rPr>
              <w:t>namgun.or.kr Integrated Portal SSO Platform</w:t>
            </w:r>
          </w:p>
        </w:tc>
      </w:tr>
      <w:tr>
        <w:tc>
          <w:tcPr>
            <w:tcW w:type="dxa" w:w="4680"/>
          </w:tcPr>
          <w:p>
            <w:r>
              <w:rPr>
                <w:sz w:val="18"/>
              </w:rPr>
            </w:r>
            <w:r>
              <w:rPr>
                <w:sz w:val="18"/>
              </w:rPr>
              <w:t>Author</w:t>
            </w:r>
          </w:p>
        </w:tc>
        <w:tc>
          <w:tcPr>
            <w:tcW w:type="dxa" w:w="4680"/>
          </w:tcPr>
          <w:p>
            <w:r>
              <w:rPr>
                <w:sz w:val="18"/>
              </w:rPr>
            </w:r>
            <w:r>
              <w:rPr>
                <w:sz w:val="18"/>
              </w:rPr>
              <w:t>남기완 (Kiwan Nam)</w:t>
            </w:r>
          </w:p>
        </w:tc>
      </w:tr>
      <w:tr>
        <w:tc>
          <w:tcPr>
            <w:tcW w:type="dxa" w:w="4680"/>
          </w:tcPr>
          <w:p>
            <w:r>
              <w:rPr>
                <w:sz w:val="18"/>
              </w:rPr>
            </w:r>
            <w:r>
              <w:rPr>
                <w:sz w:val="18"/>
              </w:rPr>
              <w:t>Classification</w:t>
            </w:r>
          </w:p>
        </w:tc>
        <w:tc>
          <w:tcPr>
            <w:tcW w:type="dxa" w:w="4680"/>
          </w:tcPr>
          <w:p>
            <w:r>
              <w:rPr>
                <w:sz w:val="18"/>
              </w:rPr>
            </w:r>
            <w:r>
              <w:rPr>
                <w:sz w:val="18"/>
              </w:rPr>
              <w:t>Internal / Confidential</w:t>
            </w:r>
          </w:p>
        </w:tc>
      </w:tr>
    </w:tbl>
    <w:p/>
    <w:p>
      <w:pPr>
        <w:pStyle w:val="Heading2"/>
      </w:pPr>
      <w:r>
        <w:t>Document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Version</w:t>
            </w:r>
          </w:p>
        </w:tc>
        <w:tc>
          <w:tcPr>
            <w:tcW w:type="dxa" w:w="2340"/>
            <w:shd w:val="clear" w:color="auto" w:fill="D9E2F3"/>
          </w:tcPr>
          <w:p>
            <w:pPr>
              <w:jc w:val="center"/>
            </w:pPr>
            <w:r/>
            <w:r>
              <w:rPr>
                <w:b/>
                <w:sz w:val="18"/>
              </w:rPr>
              <w:t>Date</w:t>
            </w:r>
          </w:p>
        </w:tc>
        <w:tc>
          <w:tcPr>
            <w:tcW w:type="dxa" w:w="2340"/>
            <w:shd w:val="clear" w:color="auto" w:fill="D9E2F3"/>
          </w:tcPr>
          <w:p>
            <w:pPr>
              <w:jc w:val="center"/>
            </w:pPr>
            <w:r/>
            <w:r>
              <w:rPr>
                <w:b/>
                <w:sz w:val="18"/>
              </w:rPr>
              <w:t>Author</w:t>
            </w:r>
          </w:p>
        </w:tc>
        <w:tc>
          <w:tcPr>
            <w:tcW w:type="dxa" w:w="2340"/>
            <w:shd w:val="clear" w:color="auto" w:fill="D9E2F3"/>
          </w:tcPr>
          <w:p>
            <w:pPr>
              <w:jc w:val="center"/>
            </w:pPr>
            <w:r/>
            <w:r>
              <w:rPr>
                <w:b/>
                <w:sz w:val="18"/>
              </w:rPr>
              <w:t>Notes</w:t>
            </w:r>
          </w:p>
        </w:tc>
      </w:tr>
      <w:tr>
        <w:tc>
          <w:tcPr>
            <w:tcW w:type="dxa" w:w="2340"/>
          </w:tcPr>
          <w:p>
            <w:r>
              <w:rPr>
                <w:sz w:val="18"/>
              </w:rPr>
            </w:r>
            <w:r>
              <w:rPr>
                <w:sz w:val="18"/>
              </w:rPr>
              <w:t>v1.0</w:t>
            </w:r>
          </w:p>
        </w:tc>
        <w:tc>
          <w:tcPr>
            <w:tcW w:type="dxa" w:w="2340"/>
          </w:tcPr>
          <w:p>
            <w:r>
              <w:rPr>
                <w:sz w:val="18"/>
              </w:rPr>
            </w:r>
            <w:r>
              <w:rPr>
                <w:sz w:val="18"/>
              </w:rPr>
              <w:t>2026-02-18</w:t>
            </w:r>
          </w:p>
        </w:tc>
        <w:tc>
          <w:tcPr>
            <w:tcW w:type="dxa" w:w="2340"/>
          </w:tcPr>
          <w:p>
            <w:r>
              <w:rPr>
                <w:sz w:val="18"/>
              </w:rPr>
            </w:r>
            <w:r>
              <w:rPr>
                <w:sz w:val="18"/>
              </w:rPr>
              <w:t>남기완</w:t>
            </w:r>
          </w:p>
        </w:tc>
        <w:tc>
          <w:tcPr>
            <w:tcW w:type="dxa" w:w="2340"/>
          </w:tcPr>
          <w:p>
            <w:r>
              <w:rPr>
                <w:sz w:val="18"/>
              </w:rPr>
            </w:r>
            <w:r>
              <w:rPr>
                <w:sz w:val="18"/>
              </w:rPr>
              <w:t>Initial release (Phase 0 through Phase 2 complete)</w:t>
            </w:r>
          </w:p>
        </w:tc>
      </w:tr>
      <w:tr>
        <w:tc>
          <w:tcPr>
            <w:tcW w:type="dxa" w:w="2340"/>
          </w:tcPr>
          <w:p>
            <w:r>
              <w:rPr>
                <w:sz w:val="18"/>
              </w:rPr>
            </w:r>
            <w:r>
              <w:rPr>
                <w:sz w:val="18"/>
              </w:rPr>
              <w:t>v1.1</w:t>
            </w:r>
          </w:p>
        </w:tc>
        <w:tc>
          <w:tcPr>
            <w:tcW w:type="dxa" w:w="2340"/>
          </w:tcPr>
          <w:p>
            <w:r>
              <w:rPr>
                <w:sz w:val="18"/>
              </w:rPr>
            </w:r>
            <w:r>
              <w:rPr>
                <w:sz w:val="18"/>
              </w:rPr>
              <w:t>2026-02-19</w:t>
            </w:r>
          </w:p>
        </w:tc>
        <w:tc>
          <w:tcPr>
            <w:tcW w:type="dxa" w:w="2340"/>
          </w:tcPr>
          <w:p>
            <w:r>
              <w:rPr>
                <w:sz w:val="18"/>
              </w:rPr>
            </w:r>
            <w:r>
              <w:rPr>
                <w:sz w:val="18"/>
              </w:rPr>
              <w:t>남기완</w:t>
            </w:r>
          </w:p>
        </w:tc>
        <w:tc>
          <w:tcPr>
            <w:tcW w:type="dxa" w:w="2340"/>
          </w:tcPr>
          <w:p>
            <w:r>
              <w:rPr>
                <w:sz w:val="18"/>
              </w:rPr>
            </w:r>
            <w:r>
              <w:rPr>
                <w:sz w:val="18"/>
              </w:rPr>
              <w:t>Updated through Phase 3 – Phase 6 completion</w:t>
            </w:r>
          </w:p>
        </w:tc>
      </w:tr>
      <w:tr>
        <w:tc>
          <w:tcPr>
            <w:tcW w:type="dxa" w:w="2340"/>
          </w:tcPr>
          <w:p>
            <w:r>
              <w:rPr>
                <w:sz w:val="18"/>
              </w:rPr>
            </w:r>
            <w:r>
              <w:rPr>
                <w:sz w:val="18"/>
              </w:rPr>
              <w:t>v1.2</w:t>
            </w:r>
          </w:p>
        </w:tc>
        <w:tc>
          <w:tcPr>
            <w:tcW w:type="dxa" w:w="2340"/>
          </w:tcPr>
          <w:p>
            <w:r>
              <w:rPr>
                <w:sz w:val="18"/>
              </w:rPr>
            </w:r>
            <w:r>
              <w:rPr>
                <w:sz w:val="18"/>
              </w:rPr>
              <w:t>2026-02-21</w:t>
            </w:r>
          </w:p>
        </w:tc>
        <w:tc>
          <w:tcPr>
            <w:tcW w:type="dxa" w:w="2340"/>
          </w:tcPr>
          <w:p>
            <w:r>
              <w:rPr>
                <w:sz w:val="18"/>
              </w:rPr>
            </w:r>
            <w:r>
              <w:rPr>
                <w:sz w:val="18"/>
              </w:rPr>
              <w:t>남기완</w:t>
            </w:r>
          </w:p>
        </w:tc>
        <w:tc>
          <w:tcPr>
            <w:tcW w:type="dxa" w:w="2340"/>
          </w:tcPr>
          <w:p>
            <w:r>
              <w:rPr>
                <w:sz w:val="18"/>
              </w:rPr>
            </w:r>
            <w:r>
              <w:rPr>
                <w:sz w:val="18"/>
              </w:rPr>
              <w:t>Added Phase 6.5 (Auth Gateway) and Phase 7 (Registration &amp; Admin Panel)</w:t>
            </w:r>
          </w:p>
        </w:tc>
      </w:tr>
      <w:tr>
        <w:tc>
          <w:tcPr>
            <w:tcW w:type="dxa" w:w="2340"/>
          </w:tcPr>
          <w:p>
            <w:r>
              <w:rPr>
                <w:sz w:val="18"/>
              </w:rPr>
            </w:r>
            <w:r>
              <w:rPr>
                <w:sz w:val="18"/>
              </w:rPr>
              <w:t>v1.3</w:t>
            </w:r>
          </w:p>
        </w:tc>
        <w:tc>
          <w:tcPr>
            <w:tcW w:type="dxa" w:w="2340"/>
          </w:tcPr>
          <w:p>
            <w:r>
              <w:rPr>
                <w:sz w:val="18"/>
              </w:rPr>
            </w:r>
            <w:r>
              <w:rPr>
                <w:sz w:val="18"/>
              </w:rPr>
              <w:t>2026-02-21</w:t>
            </w:r>
          </w:p>
        </w:tc>
        <w:tc>
          <w:tcPr>
            <w:tcW w:type="dxa" w:w="2340"/>
          </w:tcPr>
          <w:p>
            <w:r>
              <w:rPr>
                <w:sz w:val="18"/>
              </w:rPr>
            </w:r>
            <w:r>
              <w:rPr>
                <w:sz w:val="18"/>
              </w:rPr>
              <w:t>남기완</w:t>
            </w:r>
          </w:p>
        </w:tc>
        <w:tc>
          <w:tcPr>
            <w:tcW w:type="dxa" w:w="2340"/>
          </w:tcPr>
          <w:p>
            <w:r>
              <w:rPr>
                <w:sz w:val="18"/>
              </w:rPr>
            </w:r>
            <w:r>
              <w:rPr>
                <w:sz w:val="18"/>
              </w:rPr>
              <w:t>Added Phase 8 (BBB New Tab Meetings), Phase 9 (Gitea Portal Integration), Phase 10 (Dashboard Renewal)</w:t>
            </w:r>
          </w:p>
        </w:tc>
      </w:tr>
      <w:tr>
        <w:tc>
          <w:tcPr>
            <w:tcW w:type="dxa" w:w="2340"/>
          </w:tcPr>
          <w:p>
            <w:r>
              <w:rPr>
                <w:sz w:val="18"/>
              </w:rPr>
            </w:r>
            <w:r>
              <w:rPr>
                <w:sz w:val="18"/>
              </w:rPr>
              <w:t>v1.4</w:t>
            </w:r>
          </w:p>
        </w:tc>
        <w:tc>
          <w:tcPr>
            <w:tcW w:type="dxa" w:w="2340"/>
          </w:tcPr>
          <w:p>
            <w:r>
              <w:rPr>
                <w:sz w:val="18"/>
              </w:rPr>
            </w:r>
            <w:r>
              <w:rPr>
                <w:sz w:val="18"/>
              </w:rPr>
              <w:t>2026-02-22</w:t>
            </w:r>
          </w:p>
        </w:tc>
        <w:tc>
          <w:tcPr>
            <w:tcW w:type="dxa" w:w="2340"/>
          </w:tcPr>
          <w:p>
            <w:r>
              <w:rPr>
                <w:sz w:val="18"/>
              </w:rPr>
            </w:r>
            <w:r>
              <w:rPr>
                <w:sz w:val="18"/>
              </w:rPr>
              <w:t>남기완</w:t>
            </w:r>
          </w:p>
        </w:tc>
        <w:tc>
          <w:tcPr>
            <w:tcW w:type="dxa" w:w="2340"/>
          </w:tcPr>
          <w:p>
            <w:r>
              <w:rPr>
                <w:sz w:val="18"/>
              </w:rPr>
            </w:r>
            <w:r>
              <w:rPr>
                <w:sz w:val="18"/>
              </w:rPr>
              <w:t>Added Phase 11 (Visual Refresh), Phase 12 (Infrastructure Security Hardening)</w:t>
            </w:r>
          </w:p>
        </w:tc>
      </w:tr>
      <w:tr>
        <w:tc>
          <w:tcPr>
            <w:tcW w:type="dxa" w:w="2340"/>
          </w:tcPr>
          <w:p>
            <w:r>
              <w:rPr>
                <w:sz w:val="18"/>
              </w:rPr>
            </w:r>
            <w:r>
              <w:rPr>
                <w:sz w:val="18"/>
              </w:rPr>
              <w:t>v1.5</w:t>
            </w:r>
          </w:p>
        </w:tc>
        <w:tc>
          <w:tcPr>
            <w:tcW w:type="dxa" w:w="2340"/>
          </w:tcPr>
          <w:p>
            <w:r>
              <w:rPr>
                <w:sz w:val="18"/>
              </w:rPr>
            </w:r>
            <w:r>
              <w:rPr>
                <w:sz w:val="18"/>
              </w:rPr>
              <w:t>2026-02-22</w:t>
            </w:r>
          </w:p>
        </w:tc>
        <w:tc>
          <w:tcPr>
            <w:tcW w:type="dxa" w:w="2340"/>
          </w:tcPr>
          <w:p>
            <w:r>
              <w:rPr>
                <w:sz w:val="18"/>
              </w:rPr>
            </w:r>
            <w:r>
              <w:rPr>
                <w:sz w:val="18"/>
              </w:rPr>
              <w:t>남기완</w:t>
            </w:r>
          </w:p>
        </w:tc>
        <w:tc>
          <w:tcPr>
            <w:tcW w:type="dxa" w:w="2340"/>
          </w:tcPr>
          <w:p>
            <w:r>
              <w:rPr>
                <w:sz w:val="18"/>
              </w:rPr>
            </w:r>
            <w:r>
              <w:rPr>
                <w:sz w:val="18"/>
              </w:rPr>
              <w:t>Added Phase 13 (LocalStack Lab — AWS IaC Learning Environment)</w:t>
            </w:r>
          </w:p>
        </w:tc>
      </w:tr>
    </w:tbl>
    <w:p/>
    <w:p>
      <w:pPr>
        <w:spacing w:after="120"/>
      </w:pPr>
    </w:p>
    <w:p>
      <w:pPr>
        <w:pStyle w:val="Heading2"/>
      </w:pPr>
      <w:r>
        <w:t>1. Project Overview</w:t>
      </w:r>
    </w:p>
    <w:p>
      <w:r>
        <w:t>The namgun.or.kr Integrated Portal is a self-hosted, unified platform designed for household and small-organization use. It places Authentik as the central Identity Provider (IdP) and aims to consolidate diverse services — Git hosting, remote desktop, mail, video conferencing, file management, and game servers — under a single SSO (Single Sign-On) umbrella.</w:t>
      </w:r>
    </w:p>
    <w:p>
      <w:pPr>
        <w:pStyle w:val="Heading3"/>
      </w:pPr>
      <w:r>
        <w:t>1.1 Core Objectives</w:t>
      </w:r>
    </w:p>
    <w:p>
      <w:pPr>
        <w:pStyle w:val="ListBullet"/>
      </w:pPr>
      <w:r>
        <w:t>Unified SSO authentication across all services (OIDC / LDAP)</w:t>
      </w:r>
    </w:p>
    <w:p>
      <w:pPr>
        <w:pStyle w:val="ListBullet"/>
      </w:pPr>
      <w:r>
        <w:t>Infrastructure aligned with ISMS-P security standards</w:t>
      </w:r>
    </w:p>
    <w:p>
      <w:pPr>
        <w:pStyle w:val="ListBullet"/>
      </w:pPr>
      <w:r>
        <w:t>Data sovereignty through self-hosting</w:t>
      </w:r>
    </w:p>
    <w:p>
      <w:pPr>
        <w:pStyle w:val="ListBullet"/>
      </w:pPr>
      <w:r>
        <w:t>Phased service rollout (Phase 0 through Phase 13)</w:t>
      </w:r>
    </w:p>
    <w:p>
      <w:pPr>
        <w:spacing w:after="120"/>
      </w:pPr>
    </w:p>
    <w:p>
      <w:pPr>
        <w:pStyle w:val="Heading2"/>
      </w:pPr>
      <w:r>
        <w:t>2. Phase Progress Overview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center"/>
            </w:pPr>
            <w:r/>
            <w:r>
              <w:rPr>
                <w:b/>
                <w:sz w:val="18"/>
              </w:rPr>
              <w:t>Phase</w:t>
            </w:r>
          </w:p>
        </w:tc>
        <w:tc>
          <w:tcPr>
            <w:tcW w:type="dxa" w:w="1872"/>
            <w:shd w:val="clear" w:color="auto" w:fill="D9E2F3"/>
          </w:tcPr>
          <w:p>
            <w:pPr>
              <w:jc w:val="center"/>
            </w:pPr>
            <w:r/>
            <w:r>
              <w:rPr>
                <w:b/>
                <w:sz w:val="18"/>
              </w:rPr>
              <w:t>Name</w:t>
            </w:r>
          </w:p>
        </w:tc>
        <w:tc>
          <w:tcPr>
            <w:tcW w:type="dxa" w:w="1872"/>
            <w:shd w:val="clear" w:color="auto" w:fill="D9E2F3"/>
          </w:tcPr>
          <w:p>
            <w:pPr>
              <w:jc w:val="center"/>
            </w:pPr>
            <w:r/>
            <w:r>
              <w:rPr>
                <w:b/>
                <w:sz w:val="18"/>
              </w:rPr>
              <w:t>Status</w:t>
            </w:r>
          </w:p>
        </w:tc>
        <w:tc>
          <w:tcPr>
            <w:tcW w:type="dxa" w:w="1872"/>
            <w:shd w:val="clear" w:color="auto" w:fill="D9E2F3"/>
          </w:tcPr>
          <w:p>
            <w:pPr>
              <w:jc w:val="center"/>
            </w:pPr>
            <w:r/>
            <w:r>
              <w:rPr>
                <w:b/>
                <w:sz w:val="18"/>
              </w:rPr>
              <w:t>Period</w:t>
            </w:r>
          </w:p>
        </w:tc>
        <w:tc>
          <w:tcPr>
            <w:tcW w:type="dxa" w:w="1872"/>
            <w:shd w:val="clear" w:color="auto" w:fill="D9E2F3"/>
          </w:tcPr>
          <w:p>
            <w:pPr>
              <w:jc w:val="center"/>
            </w:pPr>
            <w:r/>
            <w:r>
              <w:rPr>
                <w:b/>
                <w:sz w:val="18"/>
              </w:rPr>
              <w:t>Notes</w:t>
            </w:r>
          </w:p>
        </w:tc>
      </w:tr>
      <w:tr>
        <w:tc>
          <w:tcPr>
            <w:tcW w:type="dxa" w:w="1872"/>
          </w:tcPr>
          <w:p>
            <w:r>
              <w:rPr>
                <w:sz w:val="18"/>
              </w:rPr>
            </w:r>
            <w:r>
              <w:rPr>
                <w:sz w:val="18"/>
              </w:rPr>
              <w:t>Phase 0</w:t>
            </w:r>
          </w:p>
        </w:tc>
        <w:tc>
          <w:tcPr>
            <w:tcW w:type="dxa" w:w="1872"/>
          </w:tcPr>
          <w:p>
            <w:r>
              <w:rPr>
                <w:sz w:val="18"/>
              </w:rPr>
            </w:r>
            <w:r>
              <w:rPr>
                <w:sz w:val="18"/>
              </w:rPr>
              <w:t>Infrastructure Preparation</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Authentik, DNS, Nginx, TLS</w:t>
            </w:r>
          </w:p>
        </w:tc>
      </w:tr>
      <w:tr>
        <w:tc>
          <w:tcPr>
            <w:tcW w:type="dxa" w:w="1872"/>
          </w:tcPr>
          <w:p>
            <w:r>
              <w:rPr>
                <w:sz w:val="18"/>
              </w:rPr>
            </w:r>
            <w:r>
              <w:rPr>
                <w:sz w:val="18"/>
              </w:rPr>
              <w:t>Phase 1</w:t>
            </w:r>
          </w:p>
        </w:tc>
        <w:tc>
          <w:tcPr>
            <w:tcW w:type="dxa" w:w="1872"/>
          </w:tcPr>
          <w:p>
            <w:r>
              <w:rPr>
                <w:sz w:val="18"/>
              </w:rPr>
            </w:r>
            <w:r>
              <w:rPr>
                <w:sz w:val="18"/>
              </w:rPr>
              <w:t>SSO PoC</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Gitea OIDC, RustDesk OIDC</w:t>
            </w:r>
          </w:p>
        </w:tc>
      </w:tr>
      <w:tr>
        <w:tc>
          <w:tcPr>
            <w:tcW w:type="dxa" w:w="1872"/>
          </w:tcPr>
          <w:p>
            <w:r>
              <w:rPr>
                <w:sz w:val="18"/>
              </w:rPr>
            </w:r>
            <w:r>
              <w:rPr>
                <w:sz w:val="18"/>
              </w:rPr>
              <w:t>Phase 2</w:t>
            </w:r>
          </w:p>
        </w:tc>
        <w:tc>
          <w:tcPr>
            <w:tcW w:type="dxa" w:w="1872"/>
          </w:tcPr>
          <w:p>
            <w:r>
              <w:rPr>
                <w:sz w:val="18"/>
              </w:rPr>
            </w:r>
            <w:r>
              <w:rPr>
                <w:sz w:val="18"/>
              </w:rPr>
              <w:t>Mail Server Migration</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Stalwart + LDAP + OIDC</w:t>
            </w:r>
          </w:p>
        </w:tc>
      </w:tr>
      <w:tr>
        <w:tc>
          <w:tcPr>
            <w:tcW w:type="dxa" w:w="1872"/>
          </w:tcPr>
          <w:p>
            <w:r>
              <w:rPr>
                <w:sz w:val="18"/>
              </w:rPr>
            </w:r>
            <w:r>
              <w:rPr>
                <w:sz w:val="18"/>
              </w:rPr>
              <w:t>Phase 3</w:t>
            </w:r>
          </w:p>
        </w:tc>
        <w:tc>
          <w:tcPr>
            <w:tcW w:type="dxa" w:w="1872"/>
          </w:tcPr>
          <w:p>
            <w:r>
              <w:rPr>
                <w:sz w:val="18"/>
              </w:rPr>
            </w:r>
            <w:r>
              <w:rPr>
                <w:sz w:val="18"/>
              </w:rPr>
              <w:t>Portal Core Development</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Nuxt 3 + FastAPI + PostgreSQL</w:t>
            </w:r>
          </w:p>
        </w:tc>
      </w:tr>
      <w:tr>
        <w:tc>
          <w:tcPr>
            <w:tcW w:type="dxa" w:w="1872"/>
          </w:tcPr>
          <w:p>
            <w:r>
              <w:rPr>
                <w:sz w:val="18"/>
              </w:rPr>
            </w:r>
            <w:r>
              <w:rPr>
                <w:sz w:val="18"/>
              </w:rPr>
              <w:t>Phase 4</w:t>
            </w:r>
          </w:p>
        </w:tc>
        <w:tc>
          <w:tcPr>
            <w:tcW w:type="dxa" w:w="1872"/>
          </w:tcPr>
          <w:p>
            <w:r>
              <w:rPr>
                <w:sz w:val="18"/>
              </w:rPr>
            </w:r>
            <w:r>
              <w:rPr>
                <w:sz w:val="18"/>
              </w:rPr>
              <w:t>File Browser</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NFS mount + in-portal file management UI</w:t>
            </w:r>
          </w:p>
        </w:tc>
      </w:tr>
      <w:tr>
        <w:tc>
          <w:tcPr>
            <w:tcW w:type="dxa" w:w="1872"/>
          </w:tcPr>
          <w:p>
            <w:r>
              <w:rPr>
                <w:sz w:val="18"/>
              </w:rPr>
            </w:r>
            <w:r>
              <w:rPr>
                <w:sz w:val="18"/>
              </w:rPr>
              <w:t>Phase 5</w:t>
            </w:r>
          </w:p>
        </w:tc>
        <w:tc>
          <w:tcPr>
            <w:tcW w:type="dxa" w:w="1872"/>
          </w:tcPr>
          <w:p>
            <w:r>
              <w:rPr>
                <w:sz w:val="18"/>
              </w:rPr>
            </w:r>
            <w:r>
              <w:rPr>
                <w:sz w:val="18"/>
              </w:rPr>
              <w:t>Service Enhancements &amp; Mail/Conferencing Integration</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BBB, mail iframe, caching, navigation</w:t>
            </w:r>
          </w:p>
        </w:tc>
      </w:tr>
      <w:tr>
        <w:tc>
          <w:tcPr>
            <w:tcW w:type="dxa" w:w="1872"/>
          </w:tcPr>
          <w:p>
            <w:r>
              <w:rPr>
                <w:sz w:val="18"/>
              </w:rPr>
            </w:r>
            <w:r>
              <w:rPr>
                <w:sz w:val="18"/>
              </w:rPr>
              <w:t>Phase 6</w:t>
            </w:r>
          </w:p>
        </w:tc>
        <w:tc>
          <w:tcPr>
            <w:tcW w:type="dxa" w:w="1872"/>
          </w:tcPr>
          <w:p>
            <w:r>
              <w:rPr>
                <w:sz w:val="18"/>
              </w:rPr>
            </w:r>
            <w:r>
              <w:rPr>
                <w:sz w:val="18"/>
              </w:rPr>
              <w:t>Native Login &amp; SSO Integration</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Native login form, Popup Bridge, Gitea SSO</w:t>
            </w:r>
          </w:p>
        </w:tc>
      </w:tr>
      <w:tr>
        <w:tc>
          <w:tcPr>
            <w:tcW w:type="dxa" w:w="1872"/>
          </w:tcPr>
          <w:p>
            <w:r>
              <w:rPr>
                <w:sz w:val="18"/>
              </w:rPr>
            </w:r>
            <w:r>
              <w:rPr>
                <w:sz w:val="18"/>
              </w:rPr>
              <w:t>Phase 6.5</w:t>
            </w:r>
          </w:p>
        </w:tc>
        <w:tc>
          <w:tcPr>
            <w:tcW w:type="dxa" w:w="1872"/>
          </w:tcPr>
          <w:p>
            <w:r>
              <w:rPr>
                <w:sz w:val="18"/>
              </w:rPr>
            </w:r>
            <w:r>
              <w:rPr>
                <w:sz w:val="18"/>
              </w:rPr>
              <w:t>Central Auth Gateway Transition</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Server-side login, Portal OIDC Provider, Popup Bridge removal</w:t>
            </w:r>
          </w:p>
        </w:tc>
      </w:tr>
      <w:tr>
        <w:tc>
          <w:tcPr>
            <w:tcW w:type="dxa" w:w="1872"/>
          </w:tcPr>
          <w:p>
            <w:r>
              <w:rPr>
                <w:sz w:val="18"/>
              </w:rPr>
            </w:r>
            <w:r>
              <w:rPr>
                <w:sz w:val="18"/>
              </w:rPr>
              <w:t>Phase 7</w:t>
            </w:r>
          </w:p>
        </w:tc>
        <w:tc>
          <w:tcPr>
            <w:tcW w:type="dxa" w:w="1872"/>
          </w:tcPr>
          <w:p>
            <w:r>
              <w:rPr>
                <w:sz w:val="18"/>
              </w:rPr>
            </w:r>
            <w:r>
              <w:rPr>
                <w:sz w:val="18"/>
              </w:rPr>
              <w:t>Registration &amp; Admin Panel</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Approval-based registration, profile/password management, admin panel, RBAC</w:t>
            </w:r>
          </w:p>
        </w:tc>
      </w:tr>
      <w:tr>
        <w:tc>
          <w:tcPr>
            <w:tcW w:type="dxa" w:w="1872"/>
          </w:tcPr>
          <w:p>
            <w:r>
              <w:rPr>
                <w:sz w:val="18"/>
              </w:rPr>
            </w:r>
            <w:r>
              <w:rPr>
                <w:sz w:val="18"/>
              </w:rPr>
              <w:t>Phase 8</w:t>
            </w:r>
          </w:p>
        </w:tc>
        <w:tc>
          <w:tcPr>
            <w:tcW w:type="dxa" w:w="1872"/>
          </w:tcPr>
          <w:p>
            <w:r>
              <w:rPr>
                <w:sz w:val="18"/>
              </w:rPr>
            </w:r>
            <w:r>
              <w:rPr>
                <w:sz w:val="18"/>
              </w:rPr>
              <w:t>BBB New Tab Meetings</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New tab meeting join, auto-close, Greenlight blocking, Learning Analytics</w:t>
            </w:r>
          </w:p>
        </w:tc>
      </w:tr>
      <w:tr>
        <w:tc>
          <w:tcPr>
            <w:tcW w:type="dxa" w:w="1872"/>
          </w:tcPr>
          <w:p>
            <w:r>
              <w:rPr>
                <w:sz w:val="18"/>
              </w:rPr>
            </w:r>
            <w:r>
              <w:rPr>
                <w:sz w:val="18"/>
              </w:rPr>
              <w:t>Phase 9</w:t>
            </w:r>
          </w:p>
        </w:tc>
        <w:tc>
          <w:tcPr>
            <w:tcW w:type="dxa" w:w="1872"/>
          </w:tcPr>
          <w:p>
            <w:r>
              <w:rPr>
                <w:sz w:val="18"/>
              </w:rPr>
            </w:r>
            <w:r>
              <w:rPr>
                <w:sz w:val="18"/>
              </w:rPr>
              <w:t>Gitea Portal Integration</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Repo browsing, code viewer (syntax highlighting), issues/PR management (v0.5.0)</w:t>
            </w:r>
          </w:p>
        </w:tc>
      </w:tr>
      <w:tr>
        <w:tc>
          <w:tcPr>
            <w:tcW w:type="dxa" w:w="1872"/>
          </w:tcPr>
          <w:p>
            <w:r>
              <w:rPr>
                <w:sz w:val="18"/>
              </w:rPr>
            </w:r>
            <w:r>
              <w:rPr>
                <w:sz w:val="18"/>
              </w:rPr>
              <w:t>Phase 10</w:t>
            </w:r>
          </w:p>
        </w:tc>
        <w:tc>
          <w:tcPr>
            <w:tcW w:type="dxa" w:w="1872"/>
          </w:tcPr>
          <w:p>
            <w:r>
              <w:rPr>
                <w:sz w:val="18"/>
              </w:rPr>
            </w:r>
            <w:r>
              <w:rPr>
                <w:sz w:val="18"/>
              </w:rPr>
              <w:t>Dashboard Home Renewal</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8 widgets, game server status, storage gauge, Git cache (v0.5.1)</w:t>
            </w:r>
          </w:p>
        </w:tc>
      </w:tr>
      <w:tr>
        <w:tc>
          <w:tcPr>
            <w:tcW w:type="dxa" w:w="1872"/>
          </w:tcPr>
          <w:p>
            <w:r>
              <w:rPr>
                <w:sz w:val="18"/>
              </w:rPr>
            </w:r>
            <w:r>
              <w:rPr>
                <w:sz w:val="18"/>
              </w:rPr>
              <w:t>Phase 11</w:t>
            </w:r>
          </w:p>
        </w:tc>
        <w:tc>
          <w:tcPr>
            <w:tcW w:type="dxa" w:w="1872"/>
          </w:tcPr>
          <w:p>
            <w:r>
              <w:rPr>
                <w:sz w:val="18"/>
              </w:rPr>
            </w:r>
            <w:r>
              <w:rPr>
                <w:sz w:val="18"/>
              </w:rPr>
              <w:t>Visual Refresh</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Color palette separation, card/button interactions, gradient hero/header, widget color icons (v0.5.2)</w:t>
            </w:r>
          </w:p>
        </w:tc>
      </w:tr>
      <w:tr>
        <w:tc>
          <w:tcPr>
            <w:tcW w:type="dxa" w:w="1872"/>
          </w:tcPr>
          <w:p>
            <w:r>
              <w:rPr>
                <w:sz w:val="18"/>
              </w:rPr>
            </w:r>
            <w:r>
              <w:rPr>
                <w:sz w:val="18"/>
              </w:rPr>
              <w:t>Phase 12</w:t>
            </w:r>
          </w:p>
        </w:tc>
        <w:tc>
          <w:tcPr>
            <w:tcW w:type="dxa" w:w="1872"/>
          </w:tcPr>
          <w:p>
            <w:r>
              <w:rPr>
                <w:sz w:val="18"/>
              </w:rPr>
            </w:r>
            <w:r>
              <w:rPr>
                <w:sz w:val="18"/>
              </w:rPr>
              <w:t>Infrastructure Security Hardening</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Full-server vulnerability scan, CSP headers, firewalld activation, OS security patches, test page cleanup</w:t>
            </w:r>
          </w:p>
        </w:tc>
      </w:tr>
      <w:tr>
        <w:tc>
          <w:tcPr>
            <w:tcW w:type="dxa" w:w="1872"/>
          </w:tcPr>
          <w:p>
            <w:r>
              <w:rPr>
                <w:sz w:val="18"/>
              </w:rPr>
            </w:r>
            <w:r>
              <w:rPr>
                <w:sz w:val="18"/>
              </w:rPr>
              <w:t>Phase 13</w:t>
            </w:r>
          </w:p>
        </w:tc>
        <w:tc>
          <w:tcPr>
            <w:tcW w:type="dxa" w:w="1872"/>
          </w:tcPr>
          <w:p>
            <w:r>
              <w:rPr>
                <w:sz w:val="18"/>
              </w:rPr>
            </w:r>
            <w:r>
              <w:rPr>
                <w:sz w:val="18"/>
              </w:rPr>
              <w:t>LocalStack Lab — AWS IaC Learning Environment</w:t>
            </w:r>
          </w:p>
        </w:tc>
        <w:tc>
          <w:tcPr>
            <w:tcW w:type="dxa" w:w="1872"/>
          </w:tcPr>
          <w:p>
            <w:r>
              <w:rPr>
                <w:sz w:val="18"/>
              </w:rPr>
            </w:r>
            <w:r>
              <w:rPr>
                <w:b/>
                <w:sz w:val="18"/>
              </w:rPr>
              <w:t>Complete</w:t>
            </w:r>
          </w:p>
        </w:tc>
        <w:tc>
          <w:tcPr>
            <w:tcW w:type="dxa" w:w="1872"/>
          </w:tcPr>
          <w:p>
            <w:r>
              <w:rPr>
                <w:sz w:val="18"/>
              </w:rPr>
            </w:r>
            <w:r>
              <w:rPr>
                <w:sz w:val="18"/>
              </w:rPr>
              <w:t>—</w:t>
            </w:r>
          </w:p>
        </w:tc>
        <w:tc>
          <w:tcPr>
            <w:tcW w:type="dxa" w:w="1872"/>
          </w:tcPr>
          <w:p>
            <w:r>
              <w:rPr>
                <w:sz w:val="18"/>
              </w:rPr>
            </w:r>
            <w:r>
              <w:rPr>
                <w:sz w:val="18"/>
              </w:rPr>
              <w:t>Terraform IaC, per-user LocalStack containers, topology visualization, templates, CI/CD</w:t>
            </w:r>
          </w:p>
        </w:tc>
      </w:tr>
    </w:tbl>
    <w:p/>
    <w:p>
      <w:pPr>
        <w:spacing w:after="120"/>
      </w:pPr>
    </w:p>
    <w:p>
      <w:pPr>
        <w:pStyle w:val="Heading2"/>
      </w:pPr>
      <w:r>
        <w:t>3. Infrastructure Topology</w:t>
      </w:r>
    </w:p>
    <w:p>
      <w:pPr>
        <w:pStyle w:val="Heading3"/>
      </w:pPr>
      <w:r>
        <w:t>3.1 Physical / Logical Layout</w:t>
      </w:r>
    </w:p>
    <w:p>
      <w:pPr>
        <w:spacing w:before="80" w:after="80"/>
        <w:ind w:left="567"/>
      </w:pPr>
      <w:r>
        <w:rPr>
          <w:rFonts w:ascii="Consolas" w:hAnsi="Consolas"/>
          <w:color w:val="333333"/>
          <w:sz w:val="16"/>
        </w:rPr>
        <w:t>Internet</w:t>
        <w:br/>
        <w:t xml:space="preserve">  │</w:t>
        <w:br/>
        <w:t xml:space="preserve">  ├─ 211.244.144.47 (Public IP, main services)</w:t>
        <w:br/>
        <w:t xml:space="preserve">  │    └─ Port forwarding → 192.168.0.150 (Nginx Reverse Proxy)</w:t>
        <w:br/>
        <w:t xml:space="preserve">  │</w:t>
        <w:br/>
        <w:t xml:space="preserve">  ├─ 211.244.144.69 (Public IP, MX record)</w:t>
        <w:br/>
        <w:t xml:space="preserve">  │    └─ Direct connection → 192.168.0.250 (Stalwart Mail)</w:t>
        <w:br/>
        <w:t xml:space="preserve">  │</w:t>
        <w:br/>
        <w:t xml:space="preserve">  ┌──────────────────── LAN 192.168.0.0/24 ────────────────────┐</w:t>
        <w:br/>
        <w:t xml:space="preserve">  │                                                              │</w:t>
        <w:br/>
        <w:t xml:space="preserve">  │  [192.168.0.50] Windows Host (Dual Xeon Gold 6138, 128GB)   │</w:t>
        <w:br/>
        <w:t xml:space="preserve">  │    └─ WSL2 / Docker                                          │</w:t>
        <w:br/>
        <w:t xml:space="preserve">  │       ├─ Authentik (server + worker + PostgreSQL 16)         │</w:t>
        <w:br/>
        <w:t xml:space="preserve">  │       ├─ Portal Stack                                        │</w:t>
        <w:br/>
        <w:t xml:space="preserve">  │       │    ├─ portal-frontend (Nuxt 3 SSR, :3000)           │</w:t>
        <w:br/>
        <w:t xml:space="preserve">  │       │    ├─ portal-backend (FastAPI, :8000)                │</w:t>
        <w:br/>
        <w:t xml:space="preserve">  │       │    ├─ portal-db (PostgreSQL 16, named volume)        │</w:t>
        <w:br/>
        <w:t xml:space="preserve">  │       │    └─ portal-nginx (internal reverse proxy, :8080)   │</w:t>
        <w:br/>
        <w:t xml:space="preserve">  │       ├─ Gitea 1.25.4                                        │</w:t>
        <w:br/>
        <w:t xml:space="preserve">  │       ├─ RustDesk Pro (hbbs + hbbr)                          │</w:t>
        <w:br/>
        <w:t xml:space="preserve">  │       ├─ Game Panel (backend + nginx + palworld)             │</w:t>
        <w:br/>
        <w:t>│       └─ LocalStack Lab (per-user dynamic containers, lab-net)│</w:t>
        <w:br/>
        <w:t xml:space="preserve">  │                                                              │</w:t>
        <w:br/>
        <w:t xml:space="preserve">  │  [192.168.0.100] OMV (OpenMediaVault) — NAS                 │</w:t>
        <w:br/>
        <w:t xml:space="preserve">  │    └─ NFSv4 server (/export/root, fsid=0)                   │</w:t>
        <w:br/>
        <w:t xml:space="preserve">  │       └─ /portal → Docker NFS volume (/storage)             │</w:t>
        <w:br/>
        <w:t xml:space="preserve">  │                                                              │</w:t>
        <w:br/>
        <w:t xml:space="preserve">  │  [192.168.0.150] Hyper-V VM — Nginx (Rocky Linux 10)        │</w:t>
        <w:br/>
        <w:t xml:space="preserve">  │    └─ Central reverse proxy, TLS Termination                 │</w:t>
        <w:br/>
        <w:t xml:space="preserve">  │                                                              │</w:t>
        <w:br/>
        <w:t xml:space="preserve">  │  [192.168.0.249] BigBlueButton 3.0 (Video Conferencing)     │</w:t>
        <w:br/>
        <w:t xml:space="preserve">  │    └─ BBB API (SHA256 checksum authentication)               │</w:t>
        <w:br/>
        <w:t xml:space="preserve">  │                                                              │</w:t>
        <w:br/>
        <w:t xml:space="preserve">  │  [192.168.0.250] Hyper-V VM — Mail (Rocky Linux 9.7)        │</w:t>
        <w:br/>
        <w:t xml:space="preserve">  │    └─ Podman (rootless)                                      │</w:t>
        <w:br/>
        <w:t xml:space="preserve">  │       ├─ Stalwart Mail Server (network_mode: host)           │</w:t>
        <w:br/>
        <w:t xml:space="preserve">  │       └─ Authentik LDAP Outpost (sidecar)                    │</w:t>
        <w:br/>
        <w:t xml:space="preserve">  │                                                              │</w:t>
        <w:br/>
        <w:t xml:space="preserve">  │  [192.168.0.251] Pi-Hole DNS (Internal primary DNS)          │</w:t>
        <w:br/>
        <w:t xml:space="preserve">  │                                                              │</w:t>
        <w:br/>
        <w:t xml:space="preserve">  └──────────────────────────────────────────────────────────────┘</w:t>
      </w:r>
    </w:p>
    <w:p>
      <w:pPr>
        <w:pStyle w:val="Heading3"/>
      </w:pPr>
      <w:r>
        <w:t>3.2 Service Status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E2F3"/>
          </w:tcPr>
          <w:p>
            <w:pPr>
              <w:jc w:val="center"/>
            </w:pPr>
            <w:r/>
            <w:r>
              <w:rPr>
                <w:b/>
                <w:sz w:val="18"/>
              </w:rPr>
              <w:t>Service</w:t>
            </w:r>
          </w:p>
        </w:tc>
        <w:tc>
          <w:tcPr>
            <w:tcW w:type="dxa" w:w="1872"/>
            <w:shd w:val="clear" w:color="auto" w:fill="D9E2F3"/>
          </w:tcPr>
          <w:p>
            <w:pPr>
              <w:jc w:val="center"/>
            </w:pPr>
            <w:r/>
            <w:r>
              <w:rPr>
                <w:b/>
                <w:sz w:val="18"/>
              </w:rPr>
              <w:t>Subdomain</w:t>
            </w:r>
          </w:p>
        </w:tc>
        <w:tc>
          <w:tcPr>
            <w:tcW w:type="dxa" w:w="1872"/>
            <w:shd w:val="clear" w:color="auto" w:fill="D9E2F3"/>
          </w:tcPr>
          <w:p>
            <w:pPr>
              <w:jc w:val="center"/>
            </w:pPr>
            <w:r/>
            <w:r>
              <w:rPr>
                <w:b/>
                <w:sz w:val="18"/>
              </w:rPr>
              <w:t>Host</w:t>
            </w:r>
          </w:p>
        </w:tc>
        <w:tc>
          <w:tcPr>
            <w:tcW w:type="dxa" w:w="1872"/>
            <w:shd w:val="clear" w:color="auto" w:fill="D9E2F3"/>
          </w:tcPr>
          <w:p>
            <w:pPr>
              <w:jc w:val="center"/>
            </w:pPr>
            <w:r/>
            <w:r>
              <w:rPr>
                <w:b/>
                <w:sz w:val="18"/>
              </w:rPr>
              <w:t>SSO Method</w:t>
            </w:r>
          </w:p>
        </w:tc>
        <w:tc>
          <w:tcPr>
            <w:tcW w:type="dxa" w:w="1872"/>
            <w:shd w:val="clear" w:color="auto" w:fill="D9E2F3"/>
          </w:tcPr>
          <w:p>
            <w:pPr>
              <w:jc w:val="center"/>
            </w:pPr>
            <w:r/>
            <w:r>
              <w:rPr>
                <w:b/>
                <w:sz w:val="18"/>
              </w:rPr>
              <w:t>Status</w:t>
            </w:r>
          </w:p>
        </w:tc>
      </w:tr>
      <w:tr>
        <w:tc>
          <w:tcPr>
            <w:tcW w:type="dxa" w:w="1872"/>
          </w:tcPr>
          <w:p>
            <w:r>
              <w:rPr>
                <w:sz w:val="18"/>
              </w:rPr>
            </w:r>
            <w:r>
              <w:rPr>
                <w:sz w:val="18"/>
              </w:rPr>
              <w:t>Portal</w:t>
            </w:r>
          </w:p>
        </w:tc>
        <w:tc>
          <w:tcPr>
            <w:tcW w:type="dxa" w:w="1872"/>
          </w:tcPr>
          <w:p>
            <w:r>
              <w:rPr>
                <w:sz w:val="18"/>
              </w:rPr>
            </w:r>
            <w:r>
              <w:rPr>
                <w:sz w:val="18"/>
              </w:rPr>
              <w:t>namgun.or.kr</w:t>
            </w:r>
          </w:p>
        </w:tc>
        <w:tc>
          <w:tcPr>
            <w:tcW w:type="dxa" w:w="1872"/>
          </w:tcPr>
          <w:p>
            <w:r>
              <w:rPr>
                <w:sz w:val="18"/>
              </w:rPr>
            </w:r>
            <w:r>
              <w:rPr>
                <w:sz w:val="18"/>
              </w:rPr>
              <w:t>192.168.0.50 (Docker)</w:t>
            </w:r>
          </w:p>
        </w:tc>
        <w:tc>
          <w:tcPr>
            <w:tcW w:type="dxa" w:w="1872"/>
          </w:tcPr>
          <w:p>
            <w:r>
              <w:rPr>
                <w:sz w:val="18"/>
              </w:rPr>
            </w:r>
            <w:r>
              <w:rPr>
                <w:sz w:val="18"/>
              </w:rPr>
              <w:t>OIDC (native)</w:t>
            </w:r>
          </w:p>
        </w:tc>
        <w:tc>
          <w:tcPr>
            <w:tcW w:type="dxa" w:w="1872"/>
          </w:tcPr>
          <w:p>
            <w:r>
              <w:rPr>
                <w:sz w:val="18"/>
              </w:rPr>
            </w:r>
            <w:r>
              <w:rPr>
                <w:sz w:val="18"/>
              </w:rPr>
              <w:t>Operational</w:t>
            </w:r>
          </w:p>
        </w:tc>
      </w:tr>
      <w:tr>
        <w:tc>
          <w:tcPr>
            <w:tcW w:type="dxa" w:w="1872"/>
          </w:tcPr>
          <w:p>
            <w:r>
              <w:rPr>
                <w:sz w:val="18"/>
              </w:rPr>
            </w:r>
            <w:r>
              <w:rPr>
                <w:sz w:val="18"/>
              </w:rPr>
              <w:t>Authentik</w:t>
            </w:r>
          </w:p>
        </w:tc>
        <w:tc>
          <w:tcPr>
            <w:tcW w:type="dxa" w:w="1872"/>
          </w:tcPr>
          <w:p>
            <w:r>
              <w:rPr>
                <w:sz w:val="18"/>
              </w:rPr>
            </w:r>
            <w:r>
              <w:rPr>
                <w:sz w:val="18"/>
              </w:rPr>
              <w:t>auth.namgun.or.kr</w:t>
            </w:r>
          </w:p>
        </w:tc>
        <w:tc>
          <w:tcPr>
            <w:tcW w:type="dxa" w:w="1872"/>
          </w:tcPr>
          <w:p>
            <w:r>
              <w:rPr>
                <w:sz w:val="18"/>
              </w:rPr>
            </w:r>
            <w:r>
              <w:rPr>
                <w:sz w:val="18"/>
              </w:rPr>
              <w:t>192.168.0.50 (Docker)</w:t>
            </w:r>
          </w:p>
        </w:tc>
        <w:tc>
          <w:tcPr>
            <w:tcW w:type="dxa" w:w="1872"/>
          </w:tcPr>
          <w:p>
            <w:r>
              <w:rPr>
                <w:sz w:val="18"/>
              </w:rPr>
            </w:r>
            <w:r>
              <w:rPr>
                <w:sz w:val="18"/>
              </w:rPr>
              <w:t>— (IdP)</w:t>
            </w:r>
          </w:p>
        </w:tc>
        <w:tc>
          <w:tcPr>
            <w:tcW w:type="dxa" w:w="1872"/>
          </w:tcPr>
          <w:p>
            <w:r>
              <w:rPr>
                <w:sz w:val="18"/>
              </w:rPr>
            </w:r>
            <w:r>
              <w:rPr>
                <w:sz w:val="18"/>
              </w:rPr>
              <w:t>Operational</w:t>
            </w:r>
          </w:p>
        </w:tc>
      </w:tr>
      <w:tr>
        <w:tc>
          <w:tcPr>
            <w:tcW w:type="dxa" w:w="1872"/>
          </w:tcPr>
          <w:p>
            <w:r>
              <w:rPr>
                <w:sz w:val="18"/>
              </w:rPr>
            </w:r>
            <w:r>
              <w:rPr>
                <w:sz w:val="18"/>
              </w:rPr>
              <w:t>Gitea</w:t>
            </w:r>
          </w:p>
        </w:tc>
        <w:tc>
          <w:tcPr>
            <w:tcW w:type="dxa" w:w="1872"/>
          </w:tcPr>
          <w:p>
            <w:r>
              <w:rPr>
                <w:sz w:val="18"/>
              </w:rPr>
            </w:r>
            <w:r>
              <w:rPr>
                <w:sz w:val="18"/>
              </w:rPr>
              <w:t>git.namgun.or.kr</w:t>
            </w:r>
          </w:p>
        </w:tc>
        <w:tc>
          <w:tcPr>
            <w:tcW w:type="dxa" w:w="1872"/>
          </w:tcPr>
          <w:p>
            <w:r>
              <w:rPr>
                <w:sz w:val="18"/>
              </w:rPr>
            </w:r>
            <w:r>
              <w:rPr>
                <w:sz w:val="18"/>
              </w:rPr>
              <w:t>192.168.0.50 (Docker)</w:t>
            </w:r>
          </w:p>
        </w:tc>
        <w:tc>
          <w:tcPr>
            <w:tcW w:type="dxa" w:w="1872"/>
          </w:tcPr>
          <w:p>
            <w:r>
              <w:rPr>
                <w:sz w:val="18"/>
              </w:rPr>
            </w:r>
            <w:r>
              <w:rPr>
                <w:sz w:val="18"/>
              </w:rPr>
              <w:t>OIDC + Portal SSO</w:t>
            </w:r>
          </w:p>
        </w:tc>
        <w:tc>
          <w:tcPr>
            <w:tcW w:type="dxa" w:w="1872"/>
          </w:tcPr>
          <w:p>
            <w:r>
              <w:rPr>
                <w:sz w:val="18"/>
              </w:rPr>
            </w:r>
            <w:r>
              <w:rPr>
                <w:sz w:val="18"/>
              </w:rPr>
              <w:t>Operational</w:t>
            </w:r>
          </w:p>
        </w:tc>
      </w:tr>
      <w:tr>
        <w:tc>
          <w:tcPr>
            <w:tcW w:type="dxa" w:w="1872"/>
          </w:tcPr>
          <w:p>
            <w:r>
              <w:rPr>
                <w:sz w:val="18"/>
              </w:rPr>
            </w:r>
            <w:r>
              <w:rPr>
                <w:sz w:val="18"/>
              </w:rPr>
              <w:t>RustDesk Pro</w:t>
            </w:r>
          </w:p>
        </w:tc>
        <w:tc>
          <w:tcPr>
            <w:tcW w:type="dxa" w:w="1872"/>
          </w:tcPr>
          <w:p>
            <w:r>
              <w:rPr>
                <w:sz w:val="18"/>
              </w:rPr>
            </w:r>
            <w:r>
              <w:rPr>
                <w:sz w:val="18"/>
              </w:rPr>
              <w:t>remote.namgun.or.kr</w:t>
            </w:r>
          </w:p>
        </w:tc>
        <w:tc>
          <w:tcPr>
            <w:tcW w:type="dxa" w:w="1872"/>
          </w:tcPr>
          <w:p>
            <w:r>
              <w:rPr>
                <w:sz w:val="18"/>
              </w:rPr>
            </w:r>
            <w:r>
              <w:rPr>
                <w:sz w:val="18"/>
              </w:rPr>
              <w:t>192.168.0.50 (Docker)</w:t>
            </w:r>
          </w:p>
        </w:tc>
        <w:tc>
          <w:tcPr>
            <w:tcW w:type="dxa" w:w="1872"/>
          </w:tcPr>
          <w:p>
            <w:r>
              <w:rPr>
                <w:sz w:val="18"/>
              </w:rPr>
            </w:r>
            <w:r>
              <w:rPr>
                <w:sz w:val="18"/>
              </w:rPr>
              <w:t>OIDC</w:t>
            </w:r>
          </w:p>
        </w:tc>
        <w:tc>
          <w:tcPr>
            <w:tcW w:type="dxa" w:w="1872"/>
          </w:tcPr>
          <w:p>
            <w:r>
              <w:rPr>
                <w:sz w:val="18"/>
              </w:rPr>
            </w:r>
            <w:r>
              <w:rPr>
                <w:sz w:val="18"/>
              </w:rPr>
              <w:t>Operational</w:t>
            </w:r>
          </w:p>
        </w:tc>
      </w:tr>
      <w:tr>
        <w:tc>
          <w:tcPr>
            <w:tcW w:type="dxa" w:w="1872"/>
          </w:tcPr>
          <w:p>
            <w:r>
              <w:rPr>
                <w:sz w:val="18"/>
              </w:rPr>
            </w:r>
            <w:r>
              <w:rPr>
                <w:sz w:val="18"/>
              </w:rPr>
              <w:t>Game Panel</w:t>
            </w:r>
          </w:p>
        </w:tc>
        <w:tc>
          <w:tcPr>
            <w:tcW w:type="dxa" w:w="1872"/>
          </w:tcPr>
          <w:p>
            <w:r>
              <w:rPr>
                <w:sz w:val="18"/>
              </w:rPr>
            </w:r>
            <w:r>
              <w:rPr>
                <w:sz w:val="18"/>
              </w:rPr>
              <w:t>game.namgun.or.kr</w:t>
            </w:r>
          </w:p>
        </w:tc>
        <w:tc>
          <w:tcPr>
            <w:tcW w:type="dxa" w:w="1872"/>
          </w:tcPr>
          <w:p>
            <w:r>
              <w:rPr>
                <w:sz w:val="18"/>
              </w:rPr>
            </w:r>
            <w:r>
              <w:rPr>
                <w:sz w:val="18"/>
              </w:rPr>
              <w:t>192.168.0.50 (Docker)</w:t>
            </w:r>
          </w:p>
        </w:tc>
        <w:tc>
          <w:tcPr>
            <w:tcW w:type="dxa" w:w="1872"/>
          </w:tcPr>
          <w:p>
            <w:r>
              <w:rPr>
                <w:sz w:val="18"/>
              </w:rPr>
            </w:r>
            <w:r>
              <w:rPr>
                <w:sz w:val="18"/>
              </w:rPr>
              <w:t>Discord OAuth2</w:t>
            </w:r>
          </w:p>
        </w:tc>
        <w:tc>
          <w:tcPr>
            <w:tcW w:type="dxa" w:w="1872"/>
          </w:tcPr>
          <w:p>
            <w:r>
              <w:rPr>
                <w:sz w:val="18"/>
              </w:rPr>
            </w:r>
            <w:r>
              <w:rPr>
                <w:sz w:val="18"/>
              </w:rPr>
              <w:t>Operational</w:t>
            </w:r>
          </w:p>
        </w:tc>
      </w:tr>
      <w:tr>
        <w:tc>
          <w:tcPr>
            <w:tcW w:type="dxa" w:w="1872"/>
          </w:tcPr>
          <w:p>
            <w:r>
              <w:rPr>
                <w:sz w:val="18"/>
              </w:rPr>
            </w:r>
            <w:r>
              <w:rPr>
                <w:sz w:val="18"/>
              </w:rPr>
              <w:t>BBB (Video Conferencing)</w:t>
            </w:r>
          </w:p>
        </w:tc>
        <w:tc>
          <w:tcPr>
            <w:tcW w:type="dxa" w:w="1872"/>
          </w:tcPr>
          <w:p>
            <w:r>
              <w:rPr>
                <w:sz w:val="18"/>
              </w:rPr>
            </w:r>
            <w:r>
              <w:rPr>
                <w:sz w:val="18"/>
              </w:rPr>
              <w:t>meet.namgun.or.kr</w:t>
            </w:r>
          </w:p>
        </w:tc>
        <w:tc>
          <w:tcPr>
            <w:tcW w:type="dxa" w:w="1872"/>
          </w:tcPr>
          <w:p>
            <w:r>
              <w:rPr>
                <w:sz w:val="18"/>
              </w:rPr>
            </w:r>
            <w:r>
              <w:rPr>
                <w:sz w:val="18"/>
              </w:rPr>
              <w:t>192.168.0.249</w:t>
            </w:r>
          </w:p>
        </w:tc>
        <w:tc>
          <w:tcPr>
            <w:tcW w:type="dxa" w:w="1872"/>
          </w:tcPr>
          <w:p>
            <w:r>
              <w:rPr>
                <w:sz w:val="18"/>
              </w:rPr>
            </w:r>
            <w:r>
              <w:rPr>
                <w:sz w:val="18"/>
              </w:rPr>
              <w:t>OIDC (integrated within portal)</w:t>
            </w:r>
          </w:p>
        </w:tc>
        <w:tc>
          <w:tcPr>
            <w:tcW w:type="dxa" w:w="1872"/>
          </w:tcPr>
          <w:p>
            <w:r>
              <w:rPr>
                <w:sz w:val="18"/>
              </w:rPr>
            </w:r>
            <w:r>
              <w:rPr>
                <w:sz w:val="18"/>
              </w:rPr>
              <w:t>Operational</w:t>
            </w:r>
          </w:p>
        </w:tc>
      </w:tr>
      <w:tr>
        <w:tc>
          <w:tcPr>
            <w:tcW w:type="dxa" w:w="1872"/>
          </w:tcPr>
          <w:p>
            <w:r>
              <w:rPr>
                <w:sz w:val="18"/>
              </w:rPr>
            </w:r>
            <w:r>
              <w:rPr>
                <w:sz w:val="18"/>
              </w:rPr>
              <w:t>OMV/Files</w:t>
            </w:r>
          </w:p>
        </w:tc>
        <w:tc>
          <w:tcPr>
            <w:tcW w:type="dxa" w:w="1872"/>
          </w:tcPr>
          <w:p>
            <w:r>
              <w:rPr>
                <w:sz w:val="18"/>
              </w:rPr>
            </w:r>
            <w:r>
              <w:rPr>
                <w:sz w:val="18"/>
              </w:rPr>
              <w:t>—</w:t>
            </w:r>
          </w:p>
        </w:tc>
        <w:tc>
          <w:tcPr>
            <w:tcW w:type="dxa" w:w="1872"/>
          </w:tcPr>
          <w:p>
            <w:r>
              <w:rPr>
                <w:sz w:val="18"/>
              </w:rPr>
            </w:r>
            <w:r>
              <w:rPr>
                <w:sz w:val="18"/>
              </w:rPr>
              <w:t>192.168.0.100 (NFS)</w:t>
            </w:r>
          </w:p>
        </w:tc>
        <w:tc>
          <w:tcPr>
            <w:tcW w:type="dxa" w:w="1872"/>
          </w:tcPr>
          <w:p>
            <w:r>
              <w:rPr>
                <w:sz w:val="18"/>
              </w:rPr>
            </w:r>
            <w:r>
              <w:rPr>
                <w:sz w:val="18"/>
              </w:rPr>
              <w:t>In-portal file browser</w:t>
            </w:r>
          </w:p>
        </w:tc>
        <w:tc>
          <w:tcPr>
            <w:tcW w:type="dxa" w:w="1872"/>
          </w:tcPr>
          <w:p>
            <w:r>
              <w:rPr>
                <w:sz w:val="18"/>
              </w:rPr>
            </w:r>
            <w:r>
              <w:rPr>
                <w:sz w:val="18"/>
              </w:rPr>
              <w:t>Operational</w:t>
            </w:r>
          </w:p>
        </w:tc>
      </w:tr>
      <w:tr>
        <w:tc>
          <w:tcPr>
            <w:tcW w:type="dxa" w:w="1872"/>
          </w:tcPr>
          <w:p>
            <w:r>
              <w:rPr>
                <w:sz w:val="18"/>
              </w:rPr>
            </w:r>
            <w:r>
              <w:rPr>
                <w:sz w:val="18"/>
              </w:rPr>
              <w:t>Stalwart Mail</w:t>
            </w:r>
          </w:p>
        </w:tc>
        <w:tc>
          <w:tcPr>
            <w:tcW w:type="dxa" w:w="1872"/>
          </w:tcPr>
          <w:p>
            <w:r>
              <w:rPr>
                <w:sz w:val="18"/>
              </w:rPr>
            </w:r>
            <w:r>
              <w:rPr>
                <w:sz w:val="18"/>
              </w:rPr>
              <w:t>mail.namgun.or.kr</w:t>
            </w:r>
          </w:p>
        </w:tc>
        <w:tc>
          <w:tcPr>
            <w:tcW w:type="dxa" w:w="1872"/>
          </w:tcPr>
          <w:p>
            <w:r>
              <w:rPr>
                <w:sz w:val="18"/>
              </w:rPr>
            </w:r>
            <w:r>
              <w:rPr>
                <w:sz w:val="18"/>
              </w:rPr>
              <w:t>192.168.0.250 (Podman)</w:t>
            </w:r>
          </w:p>
        </w:tc>
        <w:tc>
          <w:tcPr>
            <w:tcW w:type="dxa" w:w="1872"/>
          </w:tcPr>
          <w:p>
            <w:r>
              <w:rPr>
                <w:sz w:val="18"/>
              </w:rPr>
            </w:r>
            <w:r>
              <w:rPr>
                <w:sz w:val="18"/>
              </w:rPr>
              <w:t>LDAP + OIDC, in-portal iframe integration</w:t>
            </w:r>
          </w:p>
        </w:tc>
        <w:tc>
          <w:tcPr>
            <w:tcW w:type="dxa" w:w="1872"/>
          </w:tcPr>
          <w:p>
            <w:r>
              <w:rPr>
                <w:sz w:val="18"/>
              </w:rPr>
            </w:r>
            <w:r>
              <w:rPr>
                <w:sz w:val="18"/>
              </w:rPr>
              <w:t>Operational</w:t>
            </w:r>
          </w:p>
        </w:tc>
      </w:tr>
      <w:tr>
        <w:tc>
          <w:tcPr>
            <w:tcW w:type="dxa" w:w="1872"/>
          </w:tcPr>
          <w:p>
            <w:r>
              <w:rPr>
                <w:sz w:val="18"/>
              </w:rPr>
            </w:r>
            <w:r>
              <w:rPr>
                <w:sz w:val="18"/>
              </w:rPr>
              <w:t>LDAP Outpost</w:t>
            </w:r>
          </w:p>
        </w:tc>
        <w:tc>
          <w:tcPr>
            <w:tcW w:type="dxa" w:w="1872"/>
          </w:tcPr>
          <w:p>
            <w:r>
              <w:rPr>
                <w:sz w:val="18"/>
              </w:rPr>
            </w:r>
            <w:r>
              <w:rPr>
                <w:sz w:val="18"/>
              </w:rPr>
              <w:t>—</w:t>
            </w:r>
          </w:p>
        </w:tc>
        <w:tc>
          <w:tcPr>
            <w:tcW w:type="dxa" w:w="1872"/>
          </w:tcPr>
          <w:p>
            <w:r>
              <w:rPr>
                <w:sz w:val="18"/>
              </w:rPr>
            </w:r>
            <w:r>
              <w:rPr>
                <w:sz w:val="18"/>
              </w:rPr>
              <w:t>192.168.0.250 (Podman sidecar)</w:t>
            </w:r>
          </w:p>
        </w:tc>
        <w:tc>
          <w:tcPr>
            <w:tcW w:type="dxa" w:w="1872"/>
          </w:tcPr>
          <w:p>
            <w:r>
              <w:rPr>
                <w:sz w:val="18"/>
              </w:rPr>
            </w:r>
            <w:r>
              <w:rPr>
                <w:sz w:val="18"/>
              </w:rPr>
              <w:t>—</w:t>
            </w:r>
          </w:p>
        </w:tc>
        <w:tc>
          <w:tcPr>
            <w:tcW w:type="dxa" w:w="1872"/>
          </w:tcPr>
          <w:p>
            <w:r>
              <w:rPr>
                <w:sz w:val="18"/>
              </w:rPr>
            </w:r>
            <w:r>
              <w:rPr>
                <w:sz w:val="18"/>
              </w:rPr>
              <w:t>Operational</w:t>
            </w:r>
          </w:p>
        </w:tc>
      </w:tr>
      <w:tr>
        <w:tc>
          <w:tcPr>
            <w:tcW w:type="dxa" w:w="1872"/>
          </w:tcPr>
          <w:p>
            <w:r>
              <w:rPr>
                <w:sz w:val="18"/>
              </w:rPr>
            </w:r>
            <w:r>
              <w:rPr>
                <w:sz w:val="18"/>
              </w:rPr>
              <w:t>Nginx Proxy</w:t>
            </w:r>
          </w:p>
        </w:tc>
        <w:tc>
          <w:tcPr>
            <w:tcW w:type="dxa" w:w="1872"/>
          </w:tcPr>
          <w:p>
            <w:r>
              <w:rPr>
                <w:sz w:val="18"/>
              </w:rPr>
            </w:r>
            <w:r>
              <w:rPr>
                <w:sz w:val="18"/>
              </w:rPr>
              <w:t>*.namgun.or.kr</w:t>
            </w:r>
          </w:p>
        </w:tc>
        <w:tc>
          <w:tcPr>
            <w:tcW w:type="dxa" w:w="1872"/>
          </w:tcPr>
          <w:p>
            <w:r>
              <w:rPr>
                <w:sz w:val="18"/>
              </w:rPr>
            </w:r>
            <w:r>
              <w:rPr>
                <w:sz w:val="18"/>
              </w:rPr>
              <w:t>192.168.0.150 (VM)</w:t>
            </w:r>
          </w:p>
        </w:tc>
        <w:tc>
          <w:tcPr>
            <w:tcW w:type="dxa" w:w="1872"/>
          </w:tcPr>
          <w:p>
            <w:r>
              <w:rPr>
                <w:sz w:val="18"/>
              </w:rPr>
            </w:r>
            <w:r>
              <w:rPr>
                <w:sz w:val="18"/>
              </w:rPr>
              <w:t>—</w:t>
            </w:r>
          </w:p>
        </w:tc>
        <w:tc>
          <w:tcPr>
            <w:tcW w:type="dxa" w:w="1872"/>
          </w:tcPr>
          <w:p>
            <w:r>
              <w:rPr>
                <w:sz w:val="18"/>
              </w:rPr>
            </w:r>
            <w:r>
              <w:rPr>
                <w:sz w:val="18"/>
              </w:rPr>
              <w:t>Operational</w:t>
            </w:r>
          </w:p>
        </w:tc>
      </w:tr>
      <w:tr>
        <w:tc>
          <w:tcPr>
            <w:tcW w:type="dxa" w:w="1872"/>
          </w:tcPr>
          <w:p>
            <w:r>
              <w:rPr>
                <w:sz w:val="18"/>
              </w:rPr>
            </w:r>
            <w:r>
              <w:rPr>
                <w:sz w:val="18"/>
              </w:rPr>
              <w:t>Pi-Hole</w:t>
            </w:r>
          </w:p>
        </w:tc>
        <w:tc>
          <w:tcPr>
            <w:tcW w:type="dxa" w:w="1872"/>
          </w:tcPr>
          <w:p>
            <w:r>
              <w:rPr>
                <w:sz w:val="18"/>
              </w:rPr>
            </w:r>
            <w:r>
              <w:rPr>
                <w:sz w:val="18"/>
              </w:rPr>
              <w:t>—</w:t>
            </w:r>
          </w:p>
        </w:tc>
        <w:tc>
          <w:tcPr>
            <w:tcW w:type="dxa" w:w="1872"/>
          </w:tcPr>
          <w:p>
            <w:r>
              <w:rPr>
                <w:sz w:val="18"/>
              </w:rPr>
            </w:r>
            <w:r>
              <w:rPr>
                <w:sz w:val="18"/>
              </w:rPr>
              <w:t>192.168.0.251</w:t>
            </w:r>
          </w:p>
        </w:tc>
        <w:tc>
          <w:tcPr>
            <w:tcW w:type="dxa" w:w="1872"/>
          </w:tcPr>
          <w:p>
            <w:r>
              <w:rPr>
                <w:sz w:val="18"/>
              </w:rPr>
            </w:r>
            <w:r>
              <w:rPr>
                <w:sz w:val="18"/>
              </w:rPr>
              <w:t>—</w:t>
            </w:r>
          </w:p>
        </w:tc>
        <w:tc>
          <w:tcPr>
            <w:tcW w:type="dxa" w:w="1872"/>
          </w:tcPr>
          <w:p>
            <w:r>
              <w:rPr>
                <w:sz w:val="18"/>
              </w:rPr>
            </w:r>
            <w:r>
              <w:rPr>
                <w:sz w:val="18"/>
              </w:rPr>
              <w:t>Operational</w:t>
            </w:r>
          </w:p>
        </w:tc>
      </w:tr>
    </w:tbl>
    <w:p/>
    <w:p>
      <w:pPr>
        <w:ind w:left="567"/>
      </w:pPr>
      <w:r>
        <w:rPr>
          <w:b/>
          <w:i/>
          <w:color w:val="666666"/>
        </w:rPr>
        <w:t>Gitea note</w:t>
      </w:r>
      <w:r>
        <w:rPr>
          <w:i/>
          <w:color w:val="666666"/>
        </w:rPr>
        <w:t xml:space="preserve">: The Gitea login page has its built-in login form disabled, exposing only the OAuth2 (Authentik) button. Unauthenticated users accessing Gitea are redirected to the portal login page via the Nginx </w:t>
      </w:r>
      <w:r>
        <w:rPr>
          <w:rFonts w:ascii="Consolas" w:hAnsi="Consolas"/>
          <w:i/>
          <w:color w:val="666666"/>
          <w:sz w:val="18"/>
        </w:rPr>
        <w:t>portal_redirect</w:t>
      </w:r>
      <w:r>
        <w:rPr>
          <w:i/>
          <w:color w:val="666666"/>
        </w:rPr>
        <w:t xml:space="preserve"> rule.</w:t>
      </w:r>
    </w:p>
    <w:p>
      <w:pPr>
        <w:spacing w:after="120"/>
      </w:pPr>
    </w:p>
    <w:p>
      <w:pPr>
        <w:pStyle w:val="Heading2"/>
      </w:pPr>
      <w:r>
        <w:t>4. Phase 0: Infrastructure Preparation (Complete)</w:t>
      </w:r>
    </w:p>
    <w:p>
      <w:pPr>
        <w:pStyle w:val="Heading3"/>
      </w:pPr>
      <w:r>
        <w:t>4.1 Authentik SSO (Identity Provider)</w:t>
      </w:r>
    </w:p>
    <w:p>
      <w:pPr>
        <w:pStyle w:val="ListBullet"/>
      </w:pPr>
      <w:r>
        <w:rPr>
          <w:b/>
        </w:rPr>
        <w:t>Version</w:t>
      </w:r>
      <w:r>
        <w:t>: 2025.10.4</w:t>
      </w:r>
    </w:p>
    <w:p>
      <w:pPr>
        <w:pStyle w:val="ListBullet"/>
      </w:pPr>
      <w:r>
        <w:rPr>
          <w:b/>
        </w:rPr>
        <w:t>Deployment</w:t>
      </w:r>
      <w:r>
        <w:t>: Docker Compose (192.168.0.50)</w:t>
      </w:r>
    </w:p>
    <w:p>
      <w:pPr>
        <w:pStyle w:val="ListBullet"/>
      </w:pPr>
      <w:r>
        <w:rPr>
          <w:b/>
        </w:rPr>
        <w:t>Components</w:t>
      </w:r>
      <w:r>
        <w:t>: Authentik Server (:9000/:9443), Worker, PostgreSQL 16</w:t>
      </w:r>
    </w:p>
    <w:p>
      <w:pPr>
        <w:pStyle w:val="ListBullet"/>
      </w:pPr>
      <w:r>
        <w:rPr>
          <w:b/>
        </w:rPr>
        <w:t>Access URL</w:t>
      </w:r>
      <w:r>
        <w:t>: https://auth.namgun.or.kr</w:t>
      </w:r>
    </w:p>
    <w:p>
      <w:pPr>
        <w:pStyle w:val="ListBullet"/>
      </w:pPr>
      <w:r>
        <w:rPr>
          <w:b/>
        </w:rPr>
        <w:t>Bootstrap</w:t>
      </w:r>
      <w:r>
        <w:t>: Admin account creation complete</w:t>
      </w:r>
    </w:p>
    <w:p>
      <w:pPr>
        <w:pStyle w:val="Heading4"/>
      </w:pPr>
      <w:r>
        <w:t>Caveats and Troubleshooting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Details</w:t>
            </w:r>
          </w:p>
        </w:tc>
      </w:tr>
      <w:tr>
        <w:tc>
          <w:tcPr>
            <w:tcW w:type="dxa" w:w="4680"/>
          </w:tcPr>
          <w:p>
            <w:r>
              <w:rPr>
                <w:sz w:val="18"/>
              </w:rPr>
            </w:r>
            <w:r>
              <w:rPr>
                <w:sz w:val="18"/>
              </w:rPr>
              <w:t>BOOTSTRAP_PASSWORD</w:t>
            </w:r>
          </w:p>
        </w:tc>
        <w:tc>
          <w:tcPr>
            <w:tcW w:type="dxa" w:w="4680"/>
          </w:tcPr>
          <w:p>
            <w:r>
              <w:rPr>
                <w:sz w:val="18"/>
              </w:rPr>
            </w:r>
            <w:r>
              <w:rPr>
                <w:sz w:val="18"/>
              </w:rPr>
              <w:t xml:space="preserve">Special characters (e.g., </w:t>
            </w:r>
            <w:r>
              <w:rPr>
                <w:rFonts w:ascii="Consolas" w:hAnsi="Consolas"/>
                <w:color w:val="1A1A2E"/>
                <w:sz w:val="18"/>
              </w:rPr>
              <w:t>==</w:t>
            </w:r>
            <w:r>
              <w:rPr>
                <w:sz w:val="18"/>
              </w:rPr>
              <w:t>) cause authentication failure. Use simple alphanumeric strings only.</w:t>
            </w:r>
          </w:p>
        </w:tc>
      </w:tr>
      <w:tr>
        <w:tc>
          <w:tcPr>
            <w:tcW w:type="dxa" w:w="4680"/>
          </w:tcPr>
          <w:p>
            <w:r>
              <w:rPr>
                <w:sz w:val="18"/>
              </w:rPr>
            </w:r>
            <w:r>
              <w:rPr>
                <w:sz w:val="18"/>
              </w:rPr>
              <w:t>Reputation system</w:t>
            </w:r>
          </w:p>
        </w:tc>
        <w:tc>
          <w:tcPr>
            <w:tcW w:type="dxa" w:w="4680"/>
          </w:tcPr>
          <w:p>
            <w:r>
              <w:rPr>
                <w:sz w:val="18"/>
              </w:rPr>
            </w:r>
            <w:r>
              <w:rPr>
                <w:sz w:val="18"/>
              </w:rPr>
              <w:t xml:space="preserve">Login is blocked once the reputation score accumulates. Resolve by clearing the </w:t>
            </w:r>
            <w:r>
              <w:rPr>
                <w:rFonts w:ascii="Consolas" w:hAnsi="Consolas"/>
                <w:color w:val="1A1A2E"/>
                <w:sz w:val="18"/>
              </w:rPr>
              <w:t>Reputation</w:t>
            </w:r>
            <w:r>
              <w:rPr>
                <w:sz w:val="18"/>
              </w:rPr>
              <w:t xml:space="preserve"> table.</w:t>
            </w:r>
          </w:p>
        </w:tc>
      </w:tr>
      <w:tr>
        <w:tc>
          <w:tcPr>
            <w:tcW w:type="dxa" w:w="4680"/>
          </w:tcPr>
          <w:p>
            <w:r>
              <w:rPr>
                <w:sz w:val="18"/>
              </w:rPr>
            </w:r>
            <w:r>
              <w:rPr>
                <w:sz w:val="18"/>
              </w:rPr>
              <w:t>redirect_uris format</w:t>
            </w:r>
          </w:p>
        </w:tc>
        <w:tc>
          <w:tcPr>
            <w:tcW w:type="dxa" w:w="4680"/>
          </w:tcPr>
          <w:p>
            <w:r>
              <w:rPr>
                <w:sz w:val="18"/>
              </w:rPr>
            </w:r>
            <w:r>
              <w:rPr>
                <w:sz w:val="18"/>
              </w:rPr>
              <w:t xml:space="preserve">Version 2025.10 requires </w:t>
            </w:r>
            <w:r>
              <w:rPr>
                <w:rFonts w:ascii="Consolas" w:hAnsi="Consolas"/>
                <w:color w:val="1A1A2E"/>
                <w:sz w:val="18"/>
              </w:rPr>
              <w:t>RedirectURI</w:t>
            </w:r>
            <w:r>
              <w:rPr>
                <w:sz w:val="18"/>
              </w:rPr>
              <w:t xml:space="preserve"> dataclass list format. Creating via REST API is recommended.</w:t>
            </w:r>
          </w:p>
        </w:tc>
      </w:tr>
      <w:tr>
        <w:tc>
          <w:tcPr>
            <w:tcW w:type="dxa" w:w="4680"/>
          </w:tcPr>
          <w:p>
            <w:r>
              <w:rPr>
                <w:sz w:val="18"/>
              </w:rPr>
            </w:r>
            <w:r>
              <w:rPr>
                <w:sz w:val="18"/>
              </w:rPr>
              <w:t>OAuth2Provider required fields</w:t>
            </w:r>
          </w:p>
        </w:tc>
        <w:tc>
          <w:tcPr>
            <w:tcW w:type="dxa" w:w="4680"/>
          </w:tcPr>
          <w:p>
            <w:r>
              <w:rPr>
                <w:sz w:val="18"/>
              </w:rPr>
            </w:r>
            <w:r>
              <w:rPr>
                <w:rFonts w:ascii="Consolas" w:hAnsi="Consolas"/>
                <w:color w:val="1A1A2E"/>
                <w:sz w:val="18"/>
              </w:rPr>
              <w:t>authorization_flow</w:t>
            </w:r>
            <w:r>
              <w:rPr>
                <w:sz w:val="18"/>
              </w:rPr>
              <w:t xml:space="preserve"> and </w:t>
            </w:r>
            <w:r>
              <w:rPr>
                <w:rFonts w:ascii="Consolas" w:hAnsi="Consolas"/>
                <w:color w:val="1A1A2E"/>
                <w:sz w:val="18"/>
              </w:rPr>
              <w:t>invalidation_flow</w:t>
            </w:r>
            <w:r>
              <w:rPr>
                <w:sz w:val="18"/>
              </w:rPr>
              <w:t xml:space="preserve"> are mandatory. REST API usage is recommended over the CLI shell.</w:t>
            </w:r>
          </w:p>
        </w:tc>
      </w:tr>
    </w:tbl>
    <w:p/>
    <w:p>
      <w:pPr>
        <w:pStyle w:val="Heading3"/>
      </w:pPr>
      <w:r>
        <w:t>4.2 DNS Configuration</w:t>
      </w:r>
    </w:p>
    <w:p>
      <w:pPr>
        <w:pStyle w:val="ListBullet"/>
      </w:pPr>
      <w:r>
        <w:rPr>
          <w:b/>
        </w:rPr>
        <w:t>Management tool</w:t>
      </w:r>
      <w:r>
        <w:t>: Windows Server DNS</w:t>
      </w:r>
    </w:p>
    <w:p>
      <w:pPr>
        <w:pStyle w:val="ListBullet"/>
      </w:pPr>
      <w:r>
        <w:rPr>
          <w:b/>
        </w:rPr>
        <w:t>Internal DNS</w:t>
      </w:r>
      <w:r>
        <w:t>: Pi-Hole (192.168.0.251)</w:t>
      </w:r>
    </w:p>
    <w:p>
      <w:pPr>
        <w:pStyle w:val="ListBullet"/>
      </w:pPr>
      <w:r>
        <w:rPr>
          <w:b/>
        </w:rPr>
        <w:t>Registered records</w:t>
      </w:r>
      <w:r>
        <w:t>:</w:t>
      </w:r>
    </w:p>
    <w:p>
      <w:pPr>
        <w:pStyle w:val="ListBullet"/>
      </w:pPr>
      <w:r>
        <w:t>A records: All subdomains (auth, git, game, mail, meet, remote, namgun.or.kr)</w:t>
      </w:r>
    </w:p>
    <w:p>
      <w:pPr>
        <w:pStyle w:val="ListBullet"/>
      </w:pPr>
      <w:r>
        <w:t>MX record: mail.namgun.or.kr</w:t>
      </w:r>
    </w:p>
    <w:p>
      <w:pPr>
        <w:pStyle w:val="ListBullet"/>
      </w:pPr>
      <w:r>
        <w:t>TXT records: SPF, DKIM, DMARC</w:t>
      </w:r>
    </w:p>
    <w:p>
      <w:pPr>
        <w:pStyle w:val="Heading4"/>
      </w:pPr>
      <w:r>
        <w:t>Windows Server DNS Limitation</w:t>
      </w:r>
    </w:p>
    <w:p>
      <w:pPr>
        <w:ind w:left="567"/>
      </w:pPr>
      <w:r>
        <w:rPr>
          <w:i/>
          <w:color w:val="666666"/>
        </w:rPr>
        <w:t>When a TXT record exceeds 255 characters, it must be split into multiple strings within a single record. The DKIM public key (RSA-2048) is a representative example.</w:t>
      </w:r>
    </w:p>
    <w:p>
      <w:pPr>
        <w:pStyle w:val="Heading3"/>
      </w:pPr>
      <w:r>
        <w:t>4.3 Nginx Reverse Proxy (192.168.0.150)</w:t>
      </w:r>
    </w:p>
    <w:p>
      <w:pPr>
        <w:pStyle w:val="ListBullet"/>
      </w:pPr>
      <w:r>
        <w:rPr>
          <w:b/>
        </w:rPr>
        <w:t>OS</w:t>
      </w:r>
      <w:r>
        <w:t>: Rocky Linux 10 (Hyper-V VM)</w:t>
      </w:r>
    </w:p>
    <w:p>
      <w:pPr>
        <w:pStyle w:val="ListBullet"/>
      </w:pPr>
      <w:r>
        <w:rPr>
          <w:b/>
        </w:rPr>
        <w:t>Number of site configuration files</w:t>
      </w:r>
      <w:r>
        <w:t>: 7</w:t>
      </w:r>
    </w:p>
    <w:p>
      <w:pPr>
        <w:spacing w:before="80" w:after="80"/>
        <w:ind w:left="567"/>
      </w:pPr>
      <w:r>
        <w:rPr>
          <w:rFonts w:ascii="Consolas" w:hAnsi="Consolas"/>
          <w:color w:val="333333"/>
          <w:sz w:val="16"/>
        </w:rPr>
        <w:t>/etc/nginx/conf.d/</w:t>
        <w:br/>
        <w:t>├── auth.namgun.or.kr.conf</w:t>
        <w:br/>
        <w:t>├── git.namgun.or.kr.conf</w:t>
        <w:br/>
        <w:t>├── game.namgun.or.kr.conf</w:t>
        <w:br/>
        <w:t>├── mail.namgun.or.kr.conf</w:t>
        <w:br/>
        <w:t>├── meet.namgun.or.kr.conf</w:t>
        <w:br/>
        <w:t>├── remote.namgun.or.kr.conf</w:t>
        <w:br/>
        <w:t>└── namgun.or.kr.conf</w:t>
      </w:r>
    </w:p>
    <w:p>
      <w:pPr>
        <w:pStyle w:val="ListBullet"/>
      </w:pPr>
      <w:r>
        <w:rPr>
          <w:b/>
        </w:rPr>
        <w:t>TLS Termination</w:t>
      </w:r>
      <w:r>
        <w:t>: Let's Encrypt (certbot webroot)</w:t>
      </w:r>
    </w:p>
    <w:p>
      <w:pPr>
        <w:pStyle w:val="ListBullet"/>
      </w:pPr>
      <w:r>
        <w:rPr>
          <w:b/>
        </w:rPr>
        <w:t>HTTP/2</w:t>
      </w:r>
      <w:r>
        <w:t xml:space="preserve">: Uses the </w:t>
      </w:r>
      <w:r>
        <w:rPr>
          <w:rFonts w:ascii="Consolas" w:hAnsi="Consolas"/>
          <w:color w:val="1A1A2E"/>
          <w:sz w:val="18"/>
        </w:rPr>
        <w:t>http2 on</w:t>
      </w:r>
      <w:r>
        <w:t xml:space="preserve"> directive (not the deprecated </w:t>
      </w:r>
      <w:r>
        <w:rPr>
          <w:rFonts w:ascii="Consolas" w:hAnsi="Consolas"/>
          <w:color w:val="1A1A2E"/>
          <w:sz w:val="18"/>
        </w:rPr>
        <w:t>listen ... ssl http2</w:t>
      </w:r>
      <w:r>
        <w:t xml:space="preserve"> syntax)</w:t>
      </w:r>
    </w:p>
    <w:p>
      <w:pPr>
        <w:pStyle w:val="Heading4"/>
      </w:pPr>
      <w:r>
        <w:t>ISMS-P Security Headers (Applied to All Sites)</w:t>
      </w:r>
    </w:p>
    <w:p>
      <w:pPr>
        <w:spacing w:before="80" w:after="80"/>
        <w:ind w:left="567"/>
      </w:pPr>
      <w:r>
        <w:rPr>
          <w:rFonts w:ascii="Consolas" w:hAnsi="Consolas"/>
          <w:color w:val="333333"/>
          <w:sz w:val="16"/>
        </w:rPr>
        <w:t># HSTS</w:t>
        <w:br/>
        <w:t>add_header Strict-Transport-Security "max-age=63072000; includeSubDomains; preload" always;</w:t>
        <w:br/>
        <w:br/>
        <w:t># Security headers</w:t>
        <w:br/>
        <w:t>add_header X-Frame-Options "SAMEORIGIN" always;</w:t>
        <w:br/>
        <w:t>add_header X-Content-Type-Options "nosniff" always;</w:t>
        <w:br/>
        <w:t>add_header X-XSS-Protection "1; mode=block" always;</w:t>
        <w:br/>
        <w:t>add_header Referrer-Policy "strict-origin-when-cross-origin" always;</w:t>
        <w:br/>
        <w:t>add_header Permissions-Policy "geolocation=(), microphone=(), camera=()" always;</w:t>
        <w:br/>
        <w:br/>
        <w:t># Suppress server information disclosure</w:t>
        <w:br/>
        <w:t>server_tokens off;</w:t>
        <w:br/>
        <w:t>proxy_hide_header X-Powered-By;</w:t>
        <w:br/>
        <w:t>proxy_hide_header Server;</w:t>
        <w:br/>
        <w:br/>
        <w:t># Scanner/bot blocking rules applied</w:t>
      </w:r>
    </w:p>
    <w:p>
      <w:pPr>
        <w:pStyle w:val="Heading3"/>
      </w:pPr>
      <w:r>
        <w:t>4.4 TLS Certificates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Target</w:t>
            </w:r>
          </w:p>
        </w:tc>
        <w:tc>
          <w:tcPr>
            <w:tcW w:type="dxa" w:w="3120"/>
            <w:shd w:val="clear" w:color="auto" w:fill="D9E2F3"/>
          </w:tcPr>
          <w:p>
            <w:pPr>
              <w:jc w:val="center"/>
            </w:pPr>
            <w:r/>
            <w:r>
              <w:rPr>
                <w:b/>
                <w:sz w:val="18"/>
              </w:rPr>
              <w:t>Issuance Method</w:t>
            </w:r>
          </w:p>
        </w:tc>
        <w:tc>
          <w:tcPr>
            <w:tcW w:type="dxa" w:w="3120"/>
            <w:shd w:val="clear" w:color="auto" w:fill="D9E2F3"/>
          </w:tcPr>
          <w:p>
            <w:pPr>
              <w:jc w:val="center"/>
            </w:pPr>
            <w:r/>
            <w:r>
              <w:rPr>
                <w:b/>
                <w:sz w:val="18"/>
              </w:rPr>
              <w:t>Renewal Method</w:t>
            </w:r>
          </w:p>
        </w:tc>
      </w:tr>
      <w:tr>
        <w:tc>
          <w:tcPr>
            <w:tcW w:type="dxa" w:w="3120"/>
          </w:tcPr>
          <w:p>
            <w:r>
              <w:rPr>
                <w:sz w:val="18"/>
              </w:rPr>
            </w:r>
            <w:r>
              <w:rPr>
                <w:sz w:val="18"/>
              </w:rPr>
              <w:t>Nginx sites (*.namgun.or.kr)</w:t>
            </w:r>
          </w:p>
        </w:tc>
        <w:tc>
          <w:tcPr>
            <w:tcW w:type="dxa" w:w="3120"/>
          </w:tcPr>
          <w:p>
            <w:r>
              <w:rPr>
                <w:sz w:val="18"/>
              </w:rPr>
            </w:r>
            <w:r>
              <w:rPr>
                <w:sz w:val="18"/>
              </w:rPr>
              <w:t>Let's Encrypt certbot</w:t>
            </w:r>
          </w:p>
        </w:tc>
        <w:tc>
          <w:tcPr>
            <w:tcW w:type="dxa" w:w="3120"/>
          </w:tcPr>
          <w:p>
            <w:r>
              <w:rPr>
                <w:sz w:val="18"/>
              </w:rPr>
            </w:r>
            <w:r>
              <w:rPr>
                <w:sz w:val="18"/>
              </w:rPr>
              <w:t>webroot (/var/www/certbot), automatic renewal</w:t>
            </w:r>
          </w:p>
        </w:tc>
      </w:tr>
      <w:tr>
        <w:tc>
          <w:tcPr>
            <w:tcW w:type="dxa" w:w="3120"/>
          </w:tcPr>
          <w:p>
            <w:r>
              <w:rPr>
                <w:sz w:val="18"/>
              </w:rPr>
            </w:r>
            <w:r>
              <w:rPr>
                <w:sz w:val="18"/>
              </w:rPr>
              <w:t>Stalwart Mail Server</w:t>
            </w:r>
          </w:p>
        </w:tc>
        <w:tc>
          <w:tcPr>
            <w:tcW w:type="dxa" w:w="3120"/>
          </w:tcPr>
          <w:p>
            <w:r>
              <w:rPr>
                <w:sz w:val="18"/>
              </w:rPr>
            </w:r>
            <w:r>
              <w:rPr>
                <w:sz w:val="18"/>
              </w:rPr>
              <w:t>Let's Encrypt ACME</w:t>
            </w:r>
          </w:p>
        </w:tc>
        <w:tc>
          <w:tcPr>
            <w:tcW w:type="dxa" w:w="3120"/>
          </w:tcPr>
          <w:p>
            <w:r>
              <w:rPr>
                <w:sz w:val="18"/>
              </w:rPr>
            </w:r>
            <w:r>
              <w:rPr>
                <w:sz w:val="18"/>
              </w:rPr>
              <w:t>Stalwart built-in ACME automatic renewal (separate from Nginx)</w:t>
            </w:r>
          </w:p>
        </w:tc>
      </w:tr>
    </w:tbl>
    <w:p/>
    <w:p>
      <w:pPr>
        <w:spacing w:after="120"/>
      </w:pPr>
    </w:p>
    <w:p>
      <w:pPr>
        <w:pStyle w:val="Heading2"/>
      </w:pPr>
      <w:r>
        <w:t>5. Phase 1: SSO PoC (Complete)</w:t>
      </w:r>
    </w:p>
    <w:p>
      <w:pPr>
        <w:pStyle w:val="Heading3"/>
      </w:pPr>
      <w:r>
        <w:t>5.1 Gitea SSO Integration</w:t>
      </w:r>
    </w:p>
    <w:p>
      <w:pPr>
        <w:pStyle w:val="ListBullet"/>
      </w:pPr>
      <w:r>
        <w:rPr>
          <w:b/>
        </w:rPr>
        <w:t>Version</w:t>
      </w:r>
      <w:r>
        <w:t>: 1.25.4</w:t>
      </w:r>
    </w:p>
    <w:p>
      <w:pPr>
        <w:pStyle w:val="ListBullet"/>
      </w:pPr>
      <w:r>
        <w:rPr>
          <w:b/>
        </w:rPr>
        <w:t>Access URL</w:t>
      </w:r>
      <w:r>
        <w:t>: https://git.namgun.or.kr</w:t>
      </w:r>
    </w:p>
    <w:p>
      <w:pPr>
        <w:pStyle w:val="ListBullet"/>
      </w:pPr>
      <w:r>
        <w:rPr>
          <w:b/>
        </w:rPr>
        <w:t>Authentication method</w:t>
      </w:r>
      <w:r>
        <w:t>: OAuth2 via Authentik OIDC</w:t>
      </w:r>
    </w:p>
    <w:p>
      <w:pPr>
        <w:pStyle w:val="Heading4"/>
      </w:pPr>
      <w:r>
        <w:t>Configuration Method</w:t>
      </w:r>
    </w:p>
    <w:p>
      <w:r>
        <w:t>The OAuth2 authentication source is not supported by the Gitea API, so it was added via the CLI.</w:t>
      </w:r>
    </w:p>
    <w:p>
      <w:pPr>
        <w:spacing w:before="80" w:after="80"/>
        <w:ind w:left="567"/>
      </w:pPr>
      <w:r>
        <w:rPr>
          <w:rFonts w:ascii="Consolas" w:hAnsi="Consolas"/>
          <w:color w:val="333333"/>
          <w:sz w:val="16"/>
        </w:rPr>
        <w:t>docker exec --user git gitea gitea admin auth add-oauth \</w:t>
        <w:br/>
        <w:t xml:space="preserve">  --name "Authentik" \</w:t>
        <w:br/>
        <w:t xml:space="preserve">  --provider openidConnect \</w:t>
        <w:br/>
        <w:t xml:space="preserve">  --key "&lt;client-id&gt;" \</w:t>
        <w:br/>
        <w:t xml:space="preserve">  --secret "&lt;client-secret&gt;" \</w:t>
        <w:br/>
        <w:t xml:space="preserve">  --auto-discover-url "https://auth.namgun.or.kr/application/o/&lt;slug&gt;/.well-known/openid-configuration"</w:t>
      </w:r>
    </w:p>
    <w:p>
      <w:pPr>
        <w:ind w:left="567"/>
      </w:pPr>
      <w:r>
        <w:rPr>
          <w:b/>
          <w:i/>
          <w:color w:val="666666"/>
        </w:rPr>
        <w:t>Note</w:t>
      </w:r>
      <w:r>
        <w:rPr>
          <w:i/>
          <w:color w:val="666666"/>
        </w:rPr>
        <w:t xml:space="preserve">: The command must be executed with </w:t>
      </w:r>
      <w:r>
        <w:rPr>
          <w:rFonts w:ascii="Consolas" w:hAnsi="Consolas"/>
          <w:i/>
          <w:color w:val="666666"/>
          <w:sz w:val="18"/>
        </w:rPr>
        <w:t>--user git</w:t>
      </w:r>
      <w:r>
        <w:rPr>
          <w:i/>
          <w:color w:val="666666"/>
        </w:rPr>
        <w:t>. Running as root will produce a permission error.</w:t>
      </w:r>
    </w:p>
    <w:p>
      <w:pPr>
        <w:pStyle w:val="Heading4"/>
      </w:pPr>
      <w:r>
        <w:t>SSO Flow Verification</w:t>
      </w:r>
    </w:p>
    <w:p>
      <w:pPr>
        <w:pStyle w:val="ListNumber"/>
      </w:pPr>
      <w:r>
        <w:t>User navigates to the Gitea login page</w:t>
      </w:r>
    </w:p>
    <w:p>
      <w:pPr>
        <w:pStyle w:val="ListNumber"/>
      </w:pPr>
      <w:r>
        <w:t>Clicks "Sign in with Authentik" button</w:t>
      </w:r>
    </w:p>
    <w:p>
      <w:pPr>
        <w:pStyle w:val="ListNumber"/>
      </w:pPr>
      <w:r>
        <w:t>Redirected to the Authentik authentication screen</w:t>
      </w:r>
    </w:p>
    <w:p>
      <w:pPr>
        <w:pStyle w:val="ListNumber"/>
      </w:pPr>
      <w:r>
        <w:t>After successful authentication, callback to Gitea</w:t>
      </w:r>
    </w:p>
    <w:p>
      <w:pPr>
        <w:pStyle w:val="ListNumber"/>
      </w:pPr>
      <w:r>
        <w:t>Gitea dashboard access confirmed</w:t>
      </w:r>
    </w:p>
    <w:p>
      <w:pPr>
        <w:pStyle w:val="Heading3"/>
      </w:pPr>
      <w:r>
        <w:t>5.2 RustDesk Pro SSO Integration</w:t>
      </w:r>
    </w:p>
    <w:p>
      <w:pPr>
        <w:pStyle w:val="ListBullet"/>
      </w:pPr>
      <w:r>
        <w:rPr>
          <w:b/>
        </w:rPr>
        <w:t>Access URL</w:t>
      </w:r>
      <w:r>
        <w:t>: https://remote.namgun.or.kr</w:t>
      </w:r>
    </w:p>
    <w:p>
      <w:pPr>
        <w:pStyle w:val="ListBullet"/>
      </w:pPr>
      <w:r>
        <w:rPr>
          <w:b/>
        </w:rPr>
        <w:t>Components</w:t>
      </w:r>
      <w:r>
        <w:t>: hbbs (signaling server) + hbbr (relay server)</w:t>
      </w:r>
    </w:p>
    <w:p>
      <w:pPr>
        <w:pStyle w:val="ListBullet"/>
      </w:pPr>
      <w:r>
        <w:rPr>
          <w:b/>
        </w:rPr>
        <w:t>Authentication method</w:t>
      </w:r>
      <w:r>
        <w:t>: OIDC via Authentik</w:t>
      </w:r>
    </w:p>
    <w:p>
      <w:pPr>
        <w:spacing w:after="120"/>
      </w:pPr>
    </w:p>
    <w:p>
      <w:pPr>
        <w:pStyle w:val="Heading2"/>
      </w:pPr>
      <w:r>
        <w:t>6. Phase 2: Mail Server Migration (Complete)</w:t>
      </w:r>
    </w:p>
    <w:p>
      <w:r>
        <w:t>The legacy mail server based on iRedMail (Postfix + Dovecot) was migrated to Stalwart Mail Server, and authentication integration via Authentik LDAP was completed.</w:t>
      </w:r>
    </w:p>
    <w:p>
      <w:pPr>
        <w:pStyle w:val="Heading3"/>
      </w:pPr>
      <w:r>
        <w:t>6.1 Step-by-Step Progress</w:t>
      </w:r>
    </w:p>
    <w:p>
      <w:pPr>
        <w:pStyle w:val="Heading4"/>
      </w:pPr>
      <w:r>
        <w:t>Step 1: Authentik LDAP Outpost Configuration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Details</w:t>
            </w:r>
          </w:p>
        </w:tc>
      </w:tr>
      <w:tr>
        <w:tc>
          <w:tcPr>
            <w:tcW w:type="dxa" w:w="4680"/>
          </w:tcPr>
          <w:p>
            <w:r>
              <w:rPr>
                <w:sz w:val="18"/>
              </w:rPr>
            </w:r>
            <w:r>
              <w:rPr>
                <w:sz w:val="18"/>
              </w:rPr>
              <w:t>Base DN</w:t>
            </w:r>
          </w:p>
        </w:tc>
        <w:tc>
          <w:tcPr>
            <w:tcW w:type="dxa" w:w="4680"/>
          </w:tcPr>
          <w:p>
            <w:r>
              <w:rPr>
                <w:sz w:val="18"/>
              </w:rPr>
            </w:r>
            <w:r>
              <w:rPr>
                <w:rFonts w:ascii="Consolas" w:hAnsi="Consolas"/>
                <w:color w:val="1A1A2E"/>
                <w:sz w:val="18"/>
              </w:rPr>
              <w:t>dc=ldap,dc=goauthentik,dc=io</w:t>
            </w:r>
          </w:p>
        </w:tc>
      </w:tr>
      <w:tr>
        <w:tc>
          <w:tcPr>
            <w:tcW w:type="dxa" w:w="4680"/>
          </w:tcPr>
          <w:p>
            <w:r>
              <w:rPr>
                <w:sz w:val="18"/>
              </w:rPr>
            </w:r>
            <w:r>
              <w:rPr>
                <w:sz w:val="18"/>
              </w:rPr>
              <w:t>LDAP Application</w:t>
            </w:r>
          </w:p>
        </w:tc>
        <w:tc>
          <w:tcPr>
            <w:tcW w:type="dxa" w:w="4680"/>
          </w:tcPr>
          <w:p>
            <w:r>
              <w:rPr>
                <w:sz w:val="18"/>
              </w:rPr>
            </w:r>
            <w:r>
              <w:rPr>
                <w:sz w:val="18"/>
              </w:rPr>
              <w:t>Created LDAP Provider + Application + Outpost in Authentik</w:t>
            </w:r>
          </w:p>
        </w:tc>
      </w:tr>
      <w:tr>
        <w:tc>
          <w:tcPr>
            <w:tcW w:type="dxa" w:w="4680"/>
          </w:tcPr>
          <w:p>
            <w:r>
              <w:rPr>
                <w:sz w:val="18"/>
              </w:rPr>
            </w:r>
            <w:r>
              <w:rPr>
                <w:sz w:val="18"/>
              </w:rPr>
              <w:t>Service account</w:t>
            </w:r>
          </w:p>
        </w:tc>
        <w:tc>
          <w:tcPr>
            <w:tcW w:type="dxa" w:w="4680"/>
          </w:tcPr>
          <w:p>
            <w:r>
              <w:rPr>
                <w:sz w:val="18"/>
              </w:rPr>
            </w:r>
            <w:r>
              <w:rPr>
                <w:sz w:val="18"/>
              </w:rPr>
              <w:t xml:space="preserve">Created </w:t>
            </w:r>
            <w:r>
              <w:rPr>
                <w:rFonts w:ascii="Consolas" w:hAnsi="Consolas"/>
                <w:color w:val="1A1A2E"/>
                <w:sz w:val="18"/>
              </w:rPr>
              <w:t>ldapservice</w:t>
            </w:r>
            <w:r>
              <w:rPr>
                <w:sz w:val="18"/>
              </w:rPr>
              <w:t xml:space="preserve"> user, granted "Search full LDAP directory" permission</w:t>
            </w:r>
          </w:p>
        </w:tc>
      </w:tr>
      <w:tr>
        <w:tc>
          <w:tcPr>
            <w:tcW w:type="dxa" w:w="4680"/>
          </w:tcPr>
          <w:p>
            <w:r>
              <w:rPr>
                <w:sz w:val="18"/>
              </w:rPr>
            </w:r>
            <w:r>
              <w:rPr>
                <w:sz w:val="18"/>
              </w:rPr>
              <w:t>Deployment location</w:t>
            </w:r>
          </w:p>
        </w:tc>
        <w:tc>
          <w:tcPr>
            <w:tcW w:type="dxa" w:w="4680"/>
          </w:tcPr>
          <w:p>
            <w:r>
              <w:rPr>
                <w:sz w:val="18"/>
              </w:rPr>
            </w:r>
            <w:r>
              <w:rPr>
                <w:sz w:val="18"/>
              </w:rPr>
              <w:t>Deployed as a sidecar on the mail server VM (192.168.0.250)</w:t>
            </w:r>
          </w:p>
        </w:tc>
      </w:tr>
    </w:tbl>
    <w:p/>
    <w:p>
      <w:pPr>
        <w:ind w:left="567"/>
      </w:pPr>
      <w:r>
        <w:rPr>
          <w:b/>
          <w:i/>
          <w:color w:val="666666"/>
        </w:rPr>
        <w:t>Rationale for outpost deployment location</w:t>
      </w:r>
      <w:r>
        <w:rPr>
          <w:i/>
          <w:color w:val="666666"/>
        </w:rPr>
        <w:t>: In a rootless Podman environment, access to the host LAN IP is unreliable, so the LDAP Outpost was placed as a sidecar on the same VM as the mail server.</w:t>
      </w:r>
    </w:p>
    <w:p>
      <w:pPr>
        <w:pStyle w:val="Heading4"/>
      </w:pPr>
      <w:r>
        <w:t>Step 2: Stalwart Mail Server Deployment</w:t>
      </w:r>
    </w:p>
    <w:p>
      <w:pPr>
        <w:pStyle w:val="ListBullet"/>
      </w:pPr>
      <w:r>
        <w:rPr>
          <w:b/>
        </w:rPr>
        <w:t>Deployment</w:t>
      </w:r>
      <w:r>
        <w:t xml:space="preserve">: Podman (rootless), </w:t>
      </w:r>
      <w:r>
        <w:rPr>
          <w:rFonts w:ascii="Consolas" w:hAnsi="Consolas"/>
          <w:color w:val="1A1A2E"/>
          <w:sz w:val="18"/>
        </w:rPr>
        <w:t>network_mode: host</w:t>
      </w:r>
    </w:p>
    <w:p>
      <w:pPr>
        <w:pStyle w:val="ListBullet"/>
      </w:pPr>
      <w:r>
        <w:rPr>
          <w:b/>
        </w:rPr>
        <w:t>Storage</w:t>
      </w:r>
      <w:r>
        <w:t>: RocksDB</w:t>
      </w:r>
    </w:p>
    <w:p>
      <w:pPr>
        <w:pStyle w:val="ListBullet"/>
      </w:pPr>
      <w:r>
        <w:rPr>
          <w:b/>
        </w:rPr>
        <w:t>Configuration management</w:t>
      </w:r>
      <w:r>
        <w:t>: After initial boot, settings are persisted in RocksDB and managed via CLI/API</w:t>
      </w:r>
    </w:p>
    <w:p>
      <w:pPr>
        <w:pStyle w:val="ListBullet"/>
      </w:pPr>
      <w:r>
        <w:rPr>
          <w:b/>
        </w:rPr>
        <w:t>TLS</w:t>
      </w:r>
      <w:r>
        <w:t>: Let's Encrypt ACME automatic renewal</w:t>
      </w:r>
    </w:p>
    <w:p>
      <w:pPr>
        <w:pStyle w:val="ListBullet"/>
      </w:pPr>
      <w:r>
        <w:rPr>
          <w:b/>
        </w:rPr>
        <w:t>stalwart-cli path</w:t>
      </w:r>
      <w:r>
        <w:t>: Inside the Podman overlay filesystem</w:t>
      </w:r>
    </w:p>
    <w:p>
      <w:pPr>
        <w:pStyle w:val="Heading4"/>
      </w:pPr>
      <w:r>
        <w:t>Step 3: Authentik OIDC Application (Stalwart Web UI)</w:t>
      </w:r>
    </w:p>
    <w:p>
      <w:pPr>
        <w:pStyle w:val="ListBullet"/>
      </w:pPr>
      <w:r>
        <w:t>OAuth2Provider created via Authentik REST API</w:t>
      </w:r>
    </w:p>
    <w:p>
      <w:pPr>
        <w:pStyle w:val="ListBullet"/>
      </w:pPr>
      <w:r>
        <w:t xml:space="preserve">Application slug: </w:t>
      </w:r>
      <w:r>
        <w:rPr>
          <w:rFonts w:ascii="Consolas" w:hAnsi="Consolas"/>
          <w:color w:val="1A1A2E"/>
          <w:sz w:val="18"/>
        </w:rPr>
        <w:t>stalwart</w:t>
      </w:r>
    </w:p>
    <w:p>
      <w:pPr>
        <w:pStyle w:val="ListBullet"/>
      </w:pPr>
      <w:r>
        <w:t xml:space="preserve">Redirect URI: </w:t>
      </w:r>
      <w:r>
        <w:rPr>
          <w:rFonts w:ascii="Consolas" w:hAnsi="Consolas"/>
          <w:color w:val="1A1A2E"/>
          <w:sz w:val="18"/>
        </w:rPr>
        <w:t>https://mail.namgun.or.kr/login/callback</w:t>
      </w:r>
    </w:p>
    <w:p>
      <w:pPr>
        <w:pStyle w:val="Heading4"/>
      </w:pPr>
      <w:r>
        <w:t>Step 4: Account Migration</w:t>
      </w:r>
    </w:p>
    <w:p>
      <w:r>
        <w:t>A total of 9 accounts were migrated.</w:t>
      </w:r>
    </w:p>
    <w:p>
      <w:r>
        <w:rPr>
          <w:b/>
        </w:rPr>
        <w:t>Personal Accounts (5) — LDAP via Authentik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Account</w:t>
            </w:r>
          </w:p>
        </w:tc>
        <w:tc>
          <w:tcPr>
            <w:tcW w:type="dxa" w:w="3120"/>
            <w:shd w:val="clear" w:color="auto" w:fill="D9E2F3"/>
          </w:tcPr>
          <w:p>
            <w:pPr>
              <w:jc w:val="center"/>
            </w:pPr>
            <w:r/>
            <w:r>
              <w:rPr>
                <w:b/>
                <w:sz w:val="18"/>
              </w:rPr>
              <w:t>Email</w:t>
            </w:r>
          </w:p>
        </w:tc>
        <w:tc>
          <w:tcPr>
            <w:tcW w:type="dxa" w:w="3120"/>
            <w:shd w:val="clear" w:color="auto" w:fill="D9E2F3"/>
          </w:tcPr>
          <w:p>
            <w:pPr>
              <w:jc w:val="center"/>
            </w:pPr>
            <w:r/>
            <w:r>
              <w:rPr>
                <w:b/>
                <w:sz w:val="18"/>
              </w:rPr>
              <w:t>Notes</w:t>
            </w:r>
          </w:p>
        </w:tc>
      </w:tr>
      <w:tr>
        <w:tc>
          <w:tcPr>
            <w:tcW w:type="dxa" w:w="3120"/>
          </w:tcPr>
          <w:p>
            <w:r>
              <w:rPr>
                <w:sz w:val="18"/>
              </w:rPr>
            </w:r>
            <w:r>
              <w:rPr>
                <w:sz w:val="18"/>
              </w:rPr>
              <w:t>namgun18</w:t>
            </w:r>
          </w:p>
        </w:tc>
        <w:tc>
          <w:tcPr>
            <w:tcW w:type="dxa" w:w="3120"/>
          </w:tcPr>
          <w:p>
            <w:r>
              <w:rPr>
                <w:sz w:val="18"/>
              </w:rPr>
            </w:r>
            <w:r>
              <w:rPr>
                <w:sz w:val="18"/>
              </w:rPr>
              <w:t>namgun18@namgun.or.kr</w:t>
            </w:r>
          </w:p>
        </w:tc>
        <w:tc>
          <w:tcPr>
            <w:tcW w:type="dxa" w:w="3120"/>
          </w:tcPr>
          <w:p>
            <w:r>
              <w:rPr>
                <w:sz w:val="18"/>
              </w:rPr>
            </w:r>
            <w:r>
              <w:rPr>
                <w:sz w:val="18"/>
              </w:rPr>
              <w:t xml:space="preserve">Authentik username changed from </w:t>
            </w:r>
            <w:r>
              <w:rPr>
                <w:rFonts w:ascii="Consolas" w:hAnsi="Consolas"/>
                <w:color w:val="1A1A2E"/>
                <w:sz w:val="18"/>
              </w:rPr>
              <w:t>namgun</w:t>
            </w:r>
            <w:r>
              <w:rPr>
                <w:sz w:val="18"/>
              </w:rPr>
              <w:t xml:space="preserve"> to </w:t>
            </w:r>
            <w:r>
              <w:rPr>
                <w:rFonts w:ascii="Consolas" w:hAnsi="Consolas"/>
                <w:color w:val="1A1A2E"/>
                <w:sz w:val="18"/>
              </w:rPr>
              <w:t>namgun18</w:t>
            </w:r>
            <w:r>
              <w:rPr>
                <w:sz w:val="18"/>
              </w:rPr>
              <w:t xml:space="preserve"> (LDAP cn matching)</w:t>
            </w:r>
          </w:p>
        </w:tc>
      </w:tr>
      <w:tr>
        <w:tc>
          <w:tcPr>
            <w:tcW w:type="dxa" w:w="3120"/>
          </w:tcPr>
          <w:p>
            <w:r>
              <w:rPr>
                <w:sz w:val="18"/>
              </w:rPr>
            </w:r>
            <w:r>
              <w:rPr>
                <w:sz w:val="18"/>
              </w:rPr>
              <w:t>tsha</w:t>
            </w:r>
          </w:p>
        </w:tc>
        <w:tc>
          <w:tcPr>
            <w:tcW w:type="dxa" w:w="3120"/>
          </w:tcPr>
          <w:p>
            <w:r>
              <w:rPr>
                <w:sz w:val="18"/>
              </w:rPr>
            </w:r>
            <w:r>
              <w:rPr>
                <w:sz w:val="18"/>
              </w:rPr>
              <w:t>tsha@namgun.or.kr</w:t>
            </w:r>
          </w:p>
        </w:tc>
        <w:tc>
          <w:tcPr>
            <w:tcW w:type="dxa" w:w="3120"/>
          </w:tcPr>
          <w:p>
            <w:r>
              <w:rPr>
                <w:sz w:val="18"/>
              </w:rPr>
            </w:r>
            <w:r>
              <w:rPr>
                <w:sz w:val="18"/>
              </w:rPr>
              <w:t>Password setup pending</w:t>
            </w:r>
          </w:p>
        </w:tc>
      </w:tr>
      <w:tr>
        <w:tc>
          <w:tcPr>
            <w:tcW w:type="dxa" w:w="3120"/>
          </w:tcPr>
          <w:p>
            <w:r>
              <w:rPr>
                <w:sz w:val="18"/>
              </w:rPr>
            </w:r>
            <w:r>
              <w:rPr>
                <w:sz w:val="18"/>
              </w:rPr>
              <w:t>nahee14</w:t>
            </w:r>
          </w:p>
        </w:tc>
        <w:tc>
          <w:tcPr>
            <w:tcW w:type="dxa" w:w="3120"/>
          </w:tcPr>
          <w:p>
            <w:r>
              <w:rPr>
                <w:sz w:val="18"/>
              </w:rPr>
            </w:r>
            <w:r>
              <w:rPr>
                <w:sz w:val="18"/>
              </w:rPr>
              <w:t>nahee14@namgun.or.kr</w:t>
            </w:r>
          </w:p>
        </w:tc>
        <w:tc>
          <w:tcPr>
            <w:tcW w:type="dxa" w:w="3120"/>
          </w:tcPr>
          <w:p>
            <w:r>
              <w:rPr>
                <w:sz w:val="18"/>
              </w:rPr>
            </w:r>
            <w:r>
              <w:rPr>
                <w:sz w:val="18"/>
              </w:rPr>
              <w:t>Password setup pending</w:t>
            </w:r>
          </w:p>
        </w:tc>
      </w:tr>
      <w:tr>
        <w:tc>
          <w:tcPr>
            <w:tcW w:type="dxa" w:w="3120"/>
          </w:tcPr>
          <w:p>
            <w:r>
              <w:rPr>
                <w:sz w:val="18"/>
              </w:rPr>
            </w:r>
            <w:r>
              <w:rPr>
                <w:sz w:val="18"/>
              </w:rPr>
              <w:t>kkb</w:t>
            </w:r>
          </w:p>
        </w:tc>
        <w:tc>
          <w:tcPr>
            <w:tcW w:type="dxa" w:w="3120"/>
          </w:tcPr>
          <w:p>
            <w:r>
              <w:rPr>
                <w:sz w:val="18"/>
              </w:rPr>
            </w:r>
            <w:r>
              <w:rPr>
                <w:sz w:val="18"/>
              </w:rPr>
              <w:t>kkb@namgun.or.kr</w:t>
            </w:r>
          </w:p>
        </w:tc>
        <w:tc>
          <w:tcPr>
            <w:tcW w:type="dxa" w:w="3120"/>
          </w:tcPr>
          <w:p>
            <w:r>
              <w:rPr>
                <w:sz w:val="18"/>
              </w:rPr>
            </w:r>
            <w:r>
              <w:rPr>
                <w:sz w:val="18"/>
              </w:rPr>
              <w:t>Password setup pending</w:t>
            </w:r>
          </w:p>
        </w:tc>
      </w:tr>
      <w:tr>
        <w:tc>
          <w:tcPr>
            <w:tcW w:type="dxa" w:w="3120"/>
          </w:tcPr>
          <w:p>
            <w:r>
              <w:rPr>
                <w:sz w:val="18"/>
              </w:rPr>
            </w:r>
            <w:r>
              <w:rPr>
                <w:sz w:val="18"/>
              </w:rPr>
              <w:t>administrator</w:t>
            </w:r>
          </w:p>
        </w:tc>
        <w:tc>
          <w:tcPr>
            <w:tcW w:type="dxa" w:w="3120"/>
          </w:tcPr>
          <w:p>
            <w:r>
              <w:rPr>
                <w:sz w:val="18"/>
              </w:rPr>
            </w:r>
            <w:r>
              <w:rPr>
                <w:sz w:val="18"/>
              </w:rPr>
              <w:t>administrator@namgun.or.kr</w:t>
            </w:r>
          </w:p>
        </w:tc>
        <w:tc>
          <w:tcPr>
            <w:tcW w:type="dxa" w:w="3120"/>
          </w:tcPr>
          <w:p>
            <w:r>
              <w:rPr>
                <w:sz w:val="18"/>
              </w:rPr>
            </w:r>
            <w:r>
              <w:rPr>
                <w:sz w:val="18"/>
              </w:rPr>
              <w:t>—</w:t>
            </w:r>
          </w:p>
        </w:tc>
      </w:tr>
    </w:tbl>
    <w:p/>
    <w:p>
      <w:r>
        <w:rPr>
          <w:b/>
        </w:rPr>
        <w:t>Service Accounts (4) — Stalwart Internal Authentication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Account</w:t>
            </w:r>
          </w:p>
        </w:tc>
        <w:tc>
          <w:tcPr>
            <w:tcW w:type="dxa" w:w="4680"/>
            <w:shd w:val="clear" w:color="auto" w:fill="D9E2F3"/>
          </w:tcPr>
          <w:p>
            <w:pPr>
              <w:jc w:val="center"/>
            </w:pPr>
            <w:r/>
            <w:r>
              <w:rPr>
                <w:b/>
                <w:sz w:val="18"/>
              </w:rPr>
              <w:t>Purpose</w:t>
            </w:r>
          </w:p>
        </w:tc>
      </w:tr>
      <w:tr>
        <w:tc>
          <w:tcPr>
            <w:tcW w:type="dxa" w:w="4680"/>
          </w:tcPr>
          <w:p>
            <w:r>
              <w:rPr>
                <w:sz w:val="18"/>
              </w:rPr>
            </w:r>
            <w:r>
              <w:rPr>
                <w:sz w:val="18"/>
              </w:rPr>
              <w:t>system</w:t>
            </w:r>
          </w:p>
        </w:tc>
        <w:tc>
          <w:tcPr>
            <w:tcW w:type="dxa" w:w="4680"/>
          </w:tcPr>
          <w:p>
            <w:r>
              <w:rPr>
                <w:sz w:val="18"/>
              </w:rPr>
            </w:r>
            <w:r>
              <w:rPr>
                <w:sz w:val="18"/>
              </w:rPr>
              <w:t>System mail</w:t>
            </w:r>
          </w:p>
        </w:tc>
      </w:tr>
      <w:tr>
        <w:tc>
          <w:tcPr>
            <w:tcW w:type="dxa" w:w="4680"/>
          </w:tcPr>
          <w:p>
            <w:r>
              <w:rPr>
                <w:sz w:val="18"/>
              </w:rPr>
            </w:r>
            <w:r>
              <w:rPr>
                <w:sz w:val="18"/>
              </w:rPr>
              <w:t>postmaster</w:t>
            </w:r>
          </w:p>
        </w:tc>
        <w:tc>
          <w:tcPr>
            <w:tcW w:type="dxa" w:w="4680"/>
          </w:tcPr>
          <w:p>
            <w:r>
              <w:rPr>
                <w:sz w:val="18"/>
              </w:rPr>
            </w:r>
            <w:r>
              <w:rPr>
                <w:sz w:val="18"/>
              </w:rPr>
              <w:t>Postmaster</w:t>
            </w:r>
          </w:p>
        </w:tc>
      </w:tr>
      <w:tr>
        <w:tc>
          <w:tcPr>
            <w:tcW w:type="dxa" w:w="4680"/>
          </w:tcPr>
          <w:p>
            <w:r>
              <w:rPr>
                <w:sz w:val="18"/>
              </w:rPr>
            </w:r>
            <w:r>
              <w:rPr>
                <w:sz w:val="18"/>
              </w:rPr>
              <w:t>git</w:t>
            </w:r>
          </w:p>
        </w:tc>
        <w:tc>
          <w:tcPr>
            <w:tcW w:type="dxa" w:w="4680"/>
          </w:tcPr>
          <w:p>
            <w:r>
              <w:rPr>
                <w:sz w:val="18"/>
              </w:rPr>
            </w:r>
            <w:r>
              <w:rPr>
                <w:sz w:val="18"/>
              </w:rPr>
              <w:t>Gitea notification mail</w:t>
            </w:r>
          </w:p>
        </w:tc>
      </w:tr>
      <w:tr>
        <w:tc>
          <w:tcPr>
            <w:tcW w:type="dxa" w:w="4680"/>
          </w:tcPr>
          <w:p>
            <w:r>
              <w:rPr>
                <w:sz w:val="18"/>
              </w:rPr>
            </w:r>
            <w:r>
              <w:rPr>
                <w:sz w:val="18"/>
              </w:rPr>
              <w:t>noreply</w:t>
            </w:r>
          </w:p>
        </w:tc>
        <w:tc>
          <w:tcPr>
            <w:tcW w:type="dxa" w:w="4680"/>
          </w:tcPr>
          <w:p>
            <w:r>
              <w:rPr>
                <w:sz w:val="18"/>
              </w:rPr>
            </w:r>
            <w:r>
              <w:rPr>
                <w:sz w:val="18"/>
              </w:rPr>
              <w:t>Automated outbound only</w:t>
            </w:r>
          </w:p>
        </w:tc>
      </w:tr>
    </w:tbl>
    <w:p/>
    <w:p>
      <w:r>
        <w:rPr>
          <w:b/>
        </w:rPr>
        <w:t>Mail data migration</w:t>
      </w:r>
      <w:r>
        <w:t>: Transferred from Dovecot to Stalwart using imapsync</w:t>
      </w:r>
    </w:p>
    <w:p>
      <w:pPr>
        <w:pStyle w:val="Heading4"/>
      </w:pPr>
      <w:r>
        <w:t>Step 5: DNS Update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Record</w:t>
            </w:r>
          </w:p>
        </w:tc>
        <w:tc>
          <w:tcPr>
            <w:tcW w:type="dxa" w:w="3120"/>
            <w:shd w:val="clear" w:color="auto" w:fill="D9E2F3"/>
          </w:tcPr>
          <w:p>
            <w:pPr>
              <w:jc w:val="center"/>
            </w:pPr>
            <w:r/>
            <w:r>
              <w:rPr>
                <w:b/>
                <w:sz w:val="18"/>
              </w:rPr>
              <w:t>Details</w:t>
            </w:r>
          </w:p>
        </w:tc>
        <w:tc>
          <w:tcPr>
            <w:tcW w:type="dxa" w:w="3120"/>
            <w:shd w:val="clear" w:color="auto" w:fill="D9E2F3"/>
          </w:tcPr>
          <w:p>
            <w:pPr>
              <w:jc w:val="center"/>
            </w:pPr>
            <w:r/>
            <w:r>
              <w:rPr>
                <w:b/>
                <w:sz w:val="18"/>
              </w:rPr>
              <w:t>Notes</w:t>
            </w:r>
          </w:p>
        </w:tc>
      </w:tr>
      <w:tr>
        <w:tc>
          <w:tcPr>
            <w:tcW w:type="dxa" w:w="3120"/>
          </w:tcPr>
          <w:p>
            <w:r>
              <w:rPr>
                <w:sz w:val="18"/>
              </w:rPr>
            </w:r>
            <w:r>
              <w:rPr>
                <w:sz w:val="18"/>
              </w:rPr>
              <w:t>DKIM</w:t>
            </w:r>
          </w:p>
        </w:tc>
        <w:tc>
          <w:tcPr>
            <w:tcW w:type="dxa" w:w="3120"/>
          </w:tcPr>
          <w:p>
            <w:r>
              <w:rPr>
                <w:sz w:val="18"/>
              </w:rPr>
            </w:r>
            <w:r>
              <w:rPr>
                <w:sz w:val="18"/>
              </w:rPr>
              <w:t>New RSA-2048 key generated, DNS TXT record updated</w:t>
            </w:r>
          </w:p>
        </w:tc>
        <w:tc>
          <w:tcPr>
            <w:tcW w:type="dxa" w:w="3120"/>
          </w:tcPr>
          <w:p>
            <w:r>
              <w:rPr>
                <w:sz w:val="18"/>
              </w:rPr>
            </w:r>
            <w:r>
              <w:rPr>
                <w:sz w:val="18"/>
              </w:rPr>
              <w:t>Split into 2 strings in Windows DNS</w:t>
            </w:r>
          </w:p>
        </w:tc>
      </w:tr>
      <w:tr>
        <w:tc>
          <w:tcPr>
            <w:tcW w:type="dxa" w:w="3120"/>
          </w:tcPr>
          <w:p>
            <w:r>
              <w:rPr>
                <w:sz w:val="18"/>
              </w:rPr>
            </w:r>
            <w:r>
              <w:rPr>
                <w:sz w:val="18"/>
              </w:rPr>
              <w:t>SPF</w:t>
            </w:r>
          </w:p>
        </w:tc>
        <w:tc>
          <w:tcPr>
            <w:tcW w:type="dxa" w:w="3120"/>
          </w:tcPr>
          <w:p>
            <w:r>
              <w:rPr>
                <w:sz w:val="18"/>
              </w:rPr>
            </w:r>
            <w:r>
              <w:rPr>
                <w:rFonts w:ascii="Consolas" w:hAnsi="Consolas"/>
                <w:color w:val="1A1A2E"/>
                <w:sz w:val="18"/>
              </w:rPr>
              <w:t>v=spf1 ip4:211.244.144.69 mx ~all</w:t>
            </w:r>
          </w:p>
        </w:tc>
        <w:tc>
          <w:tcPr>
            <w:tcW w:type="dxa" w:w="3120"/>
          </w:tcPr>
          <w:p>
            <w:r>
              <w:rPr>
                <w:sz w:val="18"/>
              </w:rPr>
            </w:r>
            <w:r>
              <w:rPr>
                <w:sz w:val="18"/>
              </w:rPr>
              <w:t>No change</w:t>
            </w:r>
          </w:p>
        </w:tc>
      </w:tr>
      <w:tr>
        <w:tc>
          <w:tcPr>
            <w:tcW w:type="dxa" w:w="3120"/>
          </w:tcPr>
          <w:p>
            <w:r>
              <w:rPr>
                <w:sz w:val="18"/>
              </w:rPr>
            </w:r>
            <w:r>
              <w:rPr>
                <w:sz w:val="18"/>
              </w:rPr>
              <w:t>DMARC</w:t>
            </w:r>
          </w:p>
        </w:tc>
        <w:tc>
          <w:tcPr>
            <w:tcW w:type="dxa" w:w="3120"/>
          </w:tcPr>
          <w:p>
            <w:r>
              <w:rPr>
                <w:sz w:val="18"/>
              </w:rPr>
            </w:r>
            <w:r>
              <w:rPr>
                <w:rFonts w:ascii="Consolas" w:hAnsi="Consolas"/>
                <w:color w:val="1A1A2E"/>
                <w:sz w:val="18"/>
              </w:rPr>
              <w:t>v=DMARC1; p=quarantine</w:t>
            </w:r>
          </w:p>
        </w:tc>
        <w:tc>
          <w:tcPr>
            <w:tcW w:type="dxa" w:w="3120"/>
          </w:tcPr>
          <w:p>
            <w:r>
              <w:rPr>
                <w:sz w:val="18"/>
              </w:rPr>
            </w:r>
            <w:r>
              <w:rPr>
                <w:sz w:val="18"/>
              </w:rPr>
              <w:t>No change</w:t>
            </w:r>
          </w:p>
        </w:tc>
      </w:tr>
      <w:tr>
        <w:tc>
          <w:tcPr>
            <w:tcW w:type="dxa" w:w="3120"/>
          </w:tcPr>
          <w:p>
            <w:r>
              <w:rPr>
                <w:sz w:val="18"/>
              </w:rPr>
            </w:r>
            <w:r>
              <w:rPr>
                <w:sz w:val="18"/>
              </w:rPr>
              <w:t>Selector</w:t>
            </w:r>
          </w:p>
        </w:tc>
        <w:tc>
          <w:tcPr>
            <w:tcW w:type="dxa" w:w="3120"/>
          </w:tcPr>
          <w:p>
            <w:r>
              <w:rPr>
                <w:sz w:val="18"/>
              </w:rPr>
            </w:r>
            <w:r>
              <w:rPr>
                <w:rFonts w:ascii="Consolas" w:hAnsi="Consolas"/>
                <w:color w:val="1A1A2E"/>
                <w:sz w:val="18"/>
              </w:rPr>
              <w:t>default</w:t>
            </w:r>
          </w:p>
        </w:tc>
        <w:tc>
          <w:tcPr>
            <w:tcW w:type="dxa" w:w="3120"/>
          </w:tcPr>
          <w:p>
            <w:r>
              <w:rPr>
                <w:sz w:val="18"/>
              </w:rPr>
            </w:r>
            <w:r>
              <w:rPr>
                <w:sz w:val="18"/>
              </w:rPr>
              <w:t>—</w:t>
            </w:r>
          </w:p>
        </w:tc>
      </w:tr>
    </w:tbl>
    <w:p/>
    <w:p>
      <w:pPr>
        <w:pStyle w:val="Heading4"/>
      </w:pPr>
      <w:r>
        <w:t>Step 6: Nginx Reverse Proxy Configuration</w:t>
      </w:r>
    </w:p>
    <w:p>
      <w:pPr>
        <w:pStyle w:val="ListBullet"/>
      </w:pPr>
      <w:r>
        <w:t xml:space="preserve">Configuration file: </w:t>
      </w:r>
      <w:r>
        <w:rPr>
          <w:rFonts w:ascii="Consolas" w:hAnsi="Consolas"/>
          <w:color w:val="1A1A2E"/>
          <w:sz w:val="18"/>
        </w:rPr>
        <w:t>mail.namgun.or.kr.conf</w:t>
      </w:r>
      <w:r>
        <w:t xml:space="preserve"> (192.168.0.150)</w:t>
      </w:r>
    </w:p>
    <w:p>
      <w:pPr>
        <w:pStyle w:val="ListBullet"/>
      </w:pPr>
      <w:r>
        <w:t>HTTPS 443 → Stalwart 8080 (Web Admin / JMAP)</w:t>
      </w:r>
    </w:p>
    <w:p>
      <w:pPr>
        <w:pStyle w:val="ListBullet"/>
      </w:pPr>
      <w:r>
        <w:t>SMTP (25, 465, 587) / IMAP (993) are not proxied (direct connection)</w:t>
      </w:r>
    </w:p>
    <w:p>
      <w:pPr>
        <w:pStyle w:val="ListBullet"/>
      </w:pPr>
      <w:r>
        <w:t>ISMS-P security headers applied</w:t>
      </w:r>
    </w:p>
    <w:p>
      <w:pPr>
        <w:pStyle w:val="Heading4"/>
      </w:pPr>
      <w:r>
        <w:t>Step 7: Verification Results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Test Item</w:t>
            </w:r>
          </w:p>
        </w:tc>
        <w:tc>
          <w:tcPr>
            <w:tcW w:type="dxa" w:w="3120"/>
            <w:shd w:val="clear" w:color="auto" w:fill="D9E2F3"/>
          </w:tcPr>
          <w:p>
            <w:pPr>
              <w:jc w:val="center"/>
            </w:pPr>
            <w:r/>
            <w:r>
              <w:rPr>
                <w:b/>
                <w:sz w:val="18"/>
              </w:rPr>
              <w:t>Result</w:t>
            </w:r>
          </w:p>
        </w:tc>
        <w:tc>
          <w:tcPr>
            <w:tcW w:type="dxa" w:w="3120"/>
            <w:shd w:val="clear" w:color="auto" w:fill="D9E2F3"/>
          </w:tcPr>
          <w:p>
            <w:pPr>
              <w:jc w:val="center"/>
            </w:pPr>
            <w:r/>
            <w:r>
              <w:rPr>
                <w:b/>
                <w:sz w:val="18"/>
              </w:rPr>
              <w:t>Notes</w:t>
            </w:r>
          </w:p>
        </w:tc>
      </w:tr>
      <w:tr>
        <w:tc>
          <w:tcPr>
            <w:tcW w:type="dxa" w:w="3120"/>
          </w:tcPr>
          <w:p>
            <w:r>
              <w:rPr>
                <w:sz w:val="18"/>
              </w:rPr>
            </w:r>
            <w:r>
              <w:rPr>
                <w:sz w:val="18"/>
              </w:rPr>
              <w:t>SMTP authentication</w:t>
            </w:r>
          </w:p>
        </w:tc>
        <w:tc>
          <w:tcPr>
            <w:tcW w:type="dxa" w:w="3120"/>
          </w:tcPr>
          <w:p>
            <w:r>
              <w:rPr>
                <w:sz w:val="18"/>
              </w:rPr>
            </w:r>
            <w:r>
              <w:rPr>
                <w:b/>
                <w:sz w:val="18"/>
              </w:rPr>
              <w:t>Passed</w:t>
            </w:r>
          </w:p>
        </w:tc>
        <w:tc>
          <w:tcPr>
            <w:tcW w:type="dxa" w:w="3120"/>
          </w:tcPr>
          <w:p>
            <w:r>
              <w:rPr>
                <w:sz w:val="18"/>
              </w:rPr>
            </w:r>
            <w:r>
              <w:rPr>
                <w:sz w:val="18"/>
              </w:rPr>
              <w:t>namgun18@namgun.or.kr via LDAP</w:t>
            </w:r>
          </w:p>
        </w:tc>
      </w:tr>
      <w:tr>
        <w:tc>
          <w:tcPr>
            <w:tcW w:type="dxa" w:w="3120"/>
          </w:tcPr>
          <w:p>
            <w:r>
              <w:rPr>
                <w:sz w:val="18"/>
              </w:rPr>
            </w:r>
            <w:r>
              <w:rPr>
                <w:sz w:val="18"/>
              </w:rPr>
              <w:t>IMAP authentication</w:t>
            </w:r>
          </w:p>
        </w:tc>
        <w:tc>
          <w:tcPr>
            <w:tcW w:type="dxa" w:w="3120"/>
          </w:tcPr>
          <w:p>
            <w:r>
              <w:rPr>
                <w:sz w:val="18"/>
              </w:rPr>
            </w:r>
            <w:r>
              <w:rPr>
                <w:b/>
                <w:sz w:val="18"/>
              </w:rPr>
              <w:t>Passed</w:t>
            </w:r>
          </w:p>
        </w:tc>
        <w:tc>
          <w:tcPr>
            <w:tcW w:type="dxa" w:w="3120"/>
          </w:tcPr>
          <w:p>
            <w:r>
              <w:rPr>
                <w:sz w:val="18"/>
              </w:rPr>
            </w:r>
            <w:r>
              <w:rPr>
                <w:sz w:val="18"/>
              </w:rPr>
              <w:t>—</w:t>
            </w:r>
          </w:p>
        </w:tc>
      </w:tr>
      <w:tr>
        <w:tc>
          <w:tcPr>
            <w:tcW w:type="dxa" w:w="3120"/>
          </w:tcPr>
          <w:p>
            <w:r>
              <w:rPr>
                <w:sz w:val="18"/>
              </w:rPr>
            </w:r>
            <w:r>
              <w:rPr>
                <w:sz w:val="18"/>
              </w:rPr>
              <w:t>Outbound delivery</w:t>
            </w:r>
          </w:p>
        </w:tc>
        <w:tc>
          <w:tcPr>
            <w:tcW w:type="dxa" w:w="3120"/>
          </w:tcPr>
          <w:p>
            <w:r>
              <w:rPr>
                <w:sz w:val="18"/>
              </w:rPr>
            </w:r>
            <w:r>
              <w:rPr>
                <w:b/>
                <w:sz w:val="18"/>
              </w:rPr>
              <w:t>Passed</w:t>
            </w:r>
          </w:p>
        </w:tc>
        <w:tc>
          <w:tcPr>
            <w:tcW w:type="dxa" w:w="3120"/>
          </w:tcPr>
          <w:p>
            <w:r>
              <w:rPr>
                <w:sz w:val="18"/>
              </w:rPr>
            </w:r>
            <w:r>
              <w:rPr>
                <w:sz w:val="18"/>
              </w:rPr>
              <w:t>Confirmed receipt at Gmail, amitl.co.kr</w:t>
            </w:r>
          </w:p>
        </w:tc>
      </w:tr>
      <w:tr>
        <w:tc>
          <w:tcPr>
            <w:tcW w:type="dxa" w:w="3120"/>
          </w:tcPr>
          <w:p>
            <w:r>
              <w:rPr>
                <w:sz w:val="18"/>
              </w:rPr>
            </w:r>
            <w:r>
              <w:rPr>
                <w:sz w:val="18"/>
              </w:rPr>
              <w:t>Inbound delivery</w:t>
            </w:r>
          </w:p>
        </w:tc>
        <w:tc>
          <w:tcPr>
            <w:tcW w:type="dxa" w:w="3120"/>
          </w:tcPr>
          <w:p>
            <w:r>
              <w:rPr>
                <w:sz w:val="18"/>
              </w:rPr>
            </w:r>
            <w:r>
              <w:rPr>
                <w:b/>
                <w:sz w:val="18"/>
              </w:rPr>
              <w:t>Passed</w:t>
            </w:r>
          </w:p>
        </w:tc>
        <w:tc>
          <w:tcPr>
            <w:tcW w:type="dxa" w:w="3120"/>
          </w:tcPr>
          <w:p>
            <w:r>
              <w:rPr>
                <w:sz w:val="18"/>
              </w:rPr>
            </w:r>
            <w:r>
              <w:rPr>
                <w:sz w:val="18"/>
              </w:rPr>
              <w:t>—</w:t>
            </w:r>
          </w:p>
        </w:tc>
      </w:tr>
      <w:tr>
        <w:tc>
          <w:tcPr>
            <w:tcW w:type="dxa" w:w="3120"/>
          </w:tcPr>
          <w:p>
            <w:r>
              <w:rPr>
                <w:sz w:val="18"/>
              </w:rPr>
            </w:r>
            <w:r>
              <w:rPr>
                <w:sz w:val="18"/>
              </w:rPr>
              <w:t>Samsung Email app</w:t>
            </w:r>
          </w:p>
        </w:tc>
        <w:tc>
          <w:tcPr>
            <w:tcW w:type="dxa" w:w="3120"/>
          </w:tcPr>
          <w:p>
            <w:r>
              <w:rPr>
                <w:sz w:val="18"/>
              </w:rPr>
            </w:r>
            <w:r>
              <w:rPr>
                <w:b/>
                <w:sz w:val="18"/>
              </w:rPr>
              <w:t>Passed</w:t>
            </w:r>
          </w:p>
        </w:tc>
        <w:tc>
          <w:tcPr>
            <w:tcW w:type="dxa" w:w="3120"/>
          </w:tcPr>
          <w:p>
            <w:r>
              <w:rPr>
                <w:sz w:val="18"/>
              </w:rPr>
            </w:r>
            <w:r>
              <w:rPr>
                <w:sz w:val="18"/>
              </w:rPr>
              <w:t>IMAP 993 SSL, SMTP 465 SSL</w:t>
            </w:r>
          </w:p>
        </w:tc>
      </w:tr>
      <w:tr>
        <w:tc>
          <w:tcPr>
            <w:tcW w:type="dxa" w:w="3120"/>
          </w:tcPr>
          <w:p>
            <w:r>
              <w:rPr>
                <w:sz w:val="18"/>
              </w:rPr>
            </w:r>
            <w:r>
              <w:rPr>
                <w:sz w:val="18"/>
              </w:rPr>
              <w:t>DKIM signing</w:t>
            </w:r>
          </w:p>
        </w:tc>
        <w:tc>
          <w:tcPr>
            <w:tcW w:type="dxa" w:w="3120"/>
          </w:tcPr>
          <w:p>
            <w:r>
              <w:rPr>
                <w:sz w:val="18"/>
              </w:rPr>
            </w:r>
            <w:r>
              <w:rPr>
                <w:b/>
                <w:sz w:val="18"/>
              </w:rPr>
              <w:t>Operational</w:t>
            </w:r>
          </w:p>
        </w:tc>
        <w:tc>
          <w:tcPr>
            <w:tcW w:type="dxa" w:w="3120"/>
          </w:tcPr>
          <w:p>
            <w:r>
              <w:rPr>
                <w:sz w:val="18"/>
              </w:rPr>
            </w:r>
            <w:r>
              <w:rPr>
                <w:sz w:val="18"/>
              </w:rPr>
              <w:t>Message size increase from 1292 → 4313 bytes confirmed</w:t>
            </w:r>
          </w:p>
        </w:tc>
      </w:tr>
      <w:tr>
        <w:tc>
          <w:tcPr>
            <w:tcW w:type="dxa" w:w="3120"/>
          </w:tcPr>
          <w:p>
            <w:r>
              <w:rPr>
                <w:sz w:val="18"/>
              </w:rPr>
            </w:r>
            <w:r>
              <w:rPr>
                <w:sz w:val="18"/>
              </w:rPr>
              <w:t>DKIM DNS verification</w:t>
            </w:r>
          </w:p>
        </w:tc>
        <w:tc>
          <w:tcPr>
            <w:tcW w:type="dxa" w:w="3120"/>
          </w:tcPr>
          <w:p>
            <w:r>
              <w:rPr>
                <w:sz w:val="18"/>
              </w:rPr>
            </w:r>
            <w:r>
              <w:rPr>
                <w:b/>
                <w:sz w:val="18"/>
              </w:rPr>
              <w:t>Pending confirmation</w:t>
            </w:r>
          </w:p>
        </w:tc>
        <w:tc>
          <w:tcPr>
            <w:tcW w:type="dxa" w:w="3120"/>
          </w:tcPr>
          <w:p>
            <w:r>
              <w:rPr>
                <w:sz w:val="18"/>
              </w:rPr>
            </w:r>
            <w:r>
              <w:rPr>
                <w:sz w:val="18"/>
              </w:rPr>
              <w:t>Public key update complete; need to confirm dkim=pass after DNS cache expiry</w:t>
            </w:r>
          </w:p>
        </w:tc>
      </w:tr>
      <w:tr>
        <w:tc>
          <w:tcPr>
            <w:tcW w:type="dxa" w:w="3120"/>
          </w:tcPr>
          <w:p>
            <w:r>
              <w:rPr>
                <w:sz w:val="18"/>
              </w:rPr>
            </w:r>
            <w:r>
              <w:rPr>
                <w:sz w:val="18"/>
              </w:rPr>
              <w:t>SPF</w:t>
            </w:r>
          </w:p>
        </w:tc>
        <w:tc>
          <w:tcPr>
            <w:tcW w:type="dxa" w:w="3120"/>
          </w:tcPr>
          <w:p>
            <w:r>
              <w:rPr>
                <w:sz w:val="18"/>
              </w:rPr>
            </w:r>
            <w:r>
              <w:rPr>
                <w:b/>
                <w:sz w:val="18"/>
              </w:rPr>
              <w:t>Passed</w:t>
            </w:r>
          </w:p>
        </w:tc>
        <w:tc>
          <w:tcPr>
            <w:tcW w:type="dxa" w:w="3120"/>
          </w:tcPr>
          <w:p>
            <w:r>
              <w:rPr>
                <w:sz w:val="18"/>
              </w:rPr>
            </w:r>
            <w:r>
              <w:rPr>
                <w:sz w:val="18"/>
              </w:rPr>
              <w:t>—</w:t>
            </w:r>
          </w:p>
        </w:tc>
      </w:tr>
      <w:tr>
        <w:tc>
          <w:tcPr>
            <w:tcW w:type="dxa" w:w="3120"/>
          </w:tcPr>
          <w:p>
            <w:r>
              <w:rPr>
                <w:sz w:val="18"/>
              </w:rPr>
            </w:r>
            <w:r>
              <w:rPr>
                <w:sz w:val="18"/>
              </w:rPr>
              <w:t>DMARC</w:t>
            </w:r>
          </w:p>
        </w:tc>
        <w:tc>
          <w:tcPr>
            <w:tcW w:type="dxa" w:w="3120"/>
          </w:tcPr>
          <w:p>
            <w:r>
              <w:rPr>
                <w:sz w:val="18"/>
              </w:rPr>
            </w:r>
            <w:r>
              <w:rPr>
                <w:b/>
                <w:sz w:val="18"/>
              </w:rPr>
              <w:t>Passed</w:t>
            </w:r>
          </w:p>
        </w:tc>
        <w:tc>
          <w:tcPr>
            <w:tcW w:type="dxa" w:w="3120"/>
          </w:tcPr>
          <w:p>
            <w:r>
              <w:rPr>
                <w:sz w:val="18"/>
              </w:rPr>
            </w:r>
            <w:r>
              <w:rPr>
                <w:sz w:val="18"/>
              </w:rPr>
              <w:t>Based on SPF alignment</w:t>
            </w:r>
          </w:p>
        </w:tc>
      </w:tr>
    </w:tbl>
    <w:p/>
    <w:p>
      <w:pPr>
        <w:pStyle w:val="Heading4"/>
      </w:pPr>
      <w:r>
        <w:t>Step 8: iRedMail Removal</w:t>
      </w:r>
    </w:p>
    <w:p>
      <w:r>
        <w:t>Removed packages:</w:t>
      </w:r>
    </w:p>
    <w:p>
      <w:pPr>
        <w:spacing w:before="80" w:after="80"/>
        <w:ind w:left="567"/>
      </w:pPr>
      <w:r>
        <w:rPr>
          <w:rFonts w:ascii="Consolas" w:hAnsi="Consolas"/>
          <w:color w:val="333333"/>
          <w:sz w:val="16"/>
        </w:rPr>
        <w:t>postfix, dovecot, amavis, clamav, spamassassin, php-fpm</w:t>
      </w:r>
    </w:p>
    <w:p>
      <w:pPr>
        <w:pStyle w:val="ListBullet"/>
      </w:pPr>
      <w:r>
        <w:t>Disabled nginx on the mail server VM</w:t>
      </w:r>
    </w:p>
    <w:p>
      <w:pPr>
        <w:pStyle w:val="ListBullet"/>
      </w:pPr>
      <w:r>
        <w:t xml:space="preserve">Legacy mail data at </w:t>
      </w:r>
      <w:r>
        <w:rPr>
          <w:rFonts w:ascii="Consolas" w:hAnsi="Consolas"/>
          <w:color w:val="1A1A2E"/>
          <w:sz w:val="18"/>
        </w:rPr>
        <w:t>/var/vmail/</w:t>
      </w:r>
      <w:r>
        <w:t xml:space="preserve"> (72MB) preserved</w:t>
      </w:r>
    </w:p>
    <w:p>
      <w:pPr>
        <w:pStyle w:val="Heading4"/>
      </w:pPr>
      <w:r>
        <w:t>Step 9: Documentation</w:t>
      </w:r>
    </w:p>
    <w:p>
      <w:pPr>
        <w:pStyle w:val="ListBullet"/>
      </w:pPr>
      <w:r>
        <w:rPr>
          <w:rFonts w:ascii="Consolas" w:hAnsi="Consolas"/>
          <w:color w:val="1A1A2E"/>
          <w:sz w:val="18"/>
        </w:rPr>
        <w:t>phase2_mail_migration_ko.md</w:t>
      </w:r>
      <w:r>
        <w:t xml:space="preserve"> / </w:t>
      </w:r>
      <w:r>
        <w:rPr>
          <w:rFonts w:ascii="Consolas" w:hAnsi="Consolas"/>
          <w:color w:val="1A1A2E"/>
          <w:sz w:val="18"/>
        </w:rPr>
        <w:t>_en.md</w:t>
      </w:r>
      <w:r>
        <w:t xml:space="preserve"> authored and pushed to Gitea</w:t>
      </w:r>
    </w:p>
    <w:p>
      <w:pPr>
        <w:spacing w:after="120"/>
      </w:pPr>
    </w:p>
    <w:p>
      <w:pPr>
        <w:pStyle w:val="Heading2"/>
      </w:pPr>
      <w:r>
        <w:t>7. Phase 3: Portal Core Development (Complete)</w:t>
      </w:r>
    </w:p>
    <w:p>
      <w:r>
        <w:t>The portal web application core was developed using Nuxt 3 + FastAPI + PostgreSQL and deployed to production in a Docker Compose environment.</w:t>
      </w:r>
    </w:p>
    <w:p>
      <w:pPr>
        <w:pStyle w:val="Heading3"/>
      </w:pPr>
      <w:r>
        <w:t>7.1 Technology Stack and Architecture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Category</w:t>
            </w:r>
          </w:p>
        </w:tc>
        <w:tc>
          <w:tcPr>
            <w:tcW w:type="dxa" w:w="4680"/>
            <w:shd w:val="clear" w:color="auto" w:fill="D9E2F3"/>
          </w:tcPr>
          <w:p>
            <w:pPr>
              <w:jc w:val="center"/>
            </w:pPr>
            <w:r/>
            <w:r>
              <w:rPr>
                <w:b/>
                <w:sz w:val="18"/>
              </w:rPr>
              <w:t>Technology</w:t>
            </w:r>
          </w:p>
        </w:tc>
      </w:tr>
      <w:tr>
        <w:tc>
          <w:tcPr>
            <w:tcW w:type="dxa" w:w="4680"/>
          </w:tcPr>
          <w:p>
            <w:r>
              <w:rPr>
                <w:sz w:val="18"/>
              </w:rPr>
            </w:r>
            <w:r>
              <w:rPr>
                <w:sz w:val="18"/>
              </w:rPr>
              <w:t>Frontend</w:t>
            </w:r>
          </w:p>
        </w:tc>
        <w:tc>
          <w:tcPr>
            <w:tcW w:type="dxa" w:w="4680"/>
          </w:tcPr>
          <w:p>
            <w:r>
              <w:rPr>
                <w:sz w:val="18"/>
              </w:rPr>
            </w:r>
            <w:r>
              <w:rPr>
                <w:sz w:val="18"/>
              </w:rPr>
              <w:t>Nuxt 3 (Vue 3, SSR), shadcn-vue (UI components)</w:t>
            </w:r>
          </w:p>
        </w:tc>
      </w:tr>
      <w:tr>
        <w:tc>
          <w:tcPr>
            <w:tcW w:type="dxa" w:w="4680"/>
          </w:tcPr>
          <w:p>
            <w:r>
              <w:rPr>
                <w:sz w:val="18"/>
              </w:rPr>
            </w:r>
            <w:r>
              <w:rPr>
                <w:sz w:val="18"/>
              </w:rPr>
              <w:t>Backend</w:t>
            </w:r>
          </w:p>
        </w:tc>
        <w:tc>
          <w:tcPr>
            <w:tcW w:type="dxa" w:w="4680"/>
          </w:tcPr>
          <w:p>
            <w:r>
              <w:rPr>
                <w:sz w:val="18"/>
              </w:rPr>
            </w:r>
            <w:r>
              <w:rPr>
                <w:sz w:val="18"/>
              </w:rPr>
              <w:t>FastAPI, SQLAlchemy 2.0 (async), asyncpg</w:t>
            </w:r>
          </w:p>
        </w:tc>
      </w:tr>
      <w:tr>
        <w:tc>
          <w:tcPr>
            <w:tcW w:type="dxa" w:w="4680"/>
          </w:tcPr>
          <w:p>
            <w:r>
              <w:rPr>
                <w:sz w:val="18"/>
              </w:rPr>
            </w:r>
            <w:r>
              <w:rPr>
                <w:sz w:val="18"/>
              </w:rPr>
              <w:t>Database</w:t>
            </w:r>
          </w:p>
        </w:tc>
        <w:tc>
          <w:tcPr>
            <w:tcW w:type="dxa" w:w="4680"/>
          </w:tcPr>
          <w:p>
            <w:r>
              <w:rPr>
                <w:sz w:val="18"/>
              </w:rPr>
            </w:r>
            <w:r>
              <w:rPr>
                <w:sz w:val="18"/>
              </w:rPr>
              <w:t>PostgreSQL 16 (Alpine)</w:t>
            </w:r>
          </w:p>
        </w:tc>
      </w:tr>
      <w:tr>
        <w:tc>
          <w:tcPr>
            <w:tcW w:type="dxa" w:w="4680"/>
          </w:tcPr>
          <w:p>
            <w:r>
              <w:rPr>
                <w:sz w:val="18"/>
              </w:rPr>
            </w:r>
            <w:r>
              <w:rPr>
                <w:sz w:val="18"/>
              </w:rPr>
              <w:t>Authentication</w:t>
            </w:r>
          </w:p>
        </w:tc>
        <w:tc>
          <w:tcPr>
            <w:tcW w:type="dxa" w:w="4680"/>
          </w:tcPr>
          <w:p>
            <w:r>
              <w:rPr>
                <w:sz w:val="18"/>
              </w:rPr>
            </w:r>
            <w:r>
              <w:rPr>
                <w:sz w:val="18"/>
              </w:rPr>
              <w:t>OIDC via Authentik (PKCE S256)</w:t>
            </w:r>
          </w:p>
        </w:tc>
      </w:tr>
      <w:tr>
        <w:tc>
          <w:tcPr>
            <w:tcW w:type="dxa" w:w="4680"/>
          </w:tcPr>
          <w:p>
            <w:r>
              <w:rPr>
                <w:sz w:val="18"/>
              </w:rPr>
            </w:r>
            <w:r>
              <w:rPr>
                <w:sz w:val="18"/>
              </w:rPr>
              <w:t>Session management</w:t>
            </w:r>
          </w:p>
        </w:tc>
        <w:tc>
          <w:tcPr>
            <w:tcW w:type="dxa" w:w="4680"/>
          </w:tcPr>
          <w:p>
            <w:r>
              <w:rPr>
                <w:sz w:val="18"/>
              </w:rPr>
            </w:r>
            <w:r>
              <w:rPr>
                <w:sz w:val="18"/>
              </w:rPr>
              <w:t>itsdangerous (URLSafeTimedSerializer), signed cookies</w:t>
            </w:r>
          </w:p>
        </w:tc>
      </w:tr>
      <w:tr>
        <w:tc>
          <w:tcPr>
            <w:tcW w:type="dxa" w:w="4680"/>
          </w:tcPr>
          <w:p>
            <w:r>
              <w:rPr>
                <w:sz w:val="18"/>
              </w:rPr>
            </w:r>
            <w:r>
              <w:rPr>
                <w:sz w:val="18"/>
              </w:rPr>
              <w:t>Containers</w:t>
            </w:r>
          </w:p>
        </w:tc>
        <w:tc>
          <w:tcPr>
            <w:tcW w:type="dxa" w:w="4680"/>
          </w:tcPr>
          <w:p>
            <w:r>
              <w:rPr>
                <w:sz w:val="18"/>
              </w:rPr>
            </w:r>
            <w:r>
              <w:rPr>
                <w:sz w:val="18"/>
              </w:rPr>
              <w:t xml:space="preserve">Docker Compose, </w:t>
            </w:r>
            <w:r>
              <w:rPr>
                <w:rFonts w:ascii="Consolas" w:hAnsi="Consolas"/>
                <w:color w:val="1A1A2E"/>
                <w:sz w:val="18"/>
              </w:rPr>
              <w:t>--profile prod</w:t>
            </w:r>
            <w:r>
              <w:rPr>
                <w:sz w:val="18"/>
              </w:rPr>
              <w:t xml:space="preserve"> deployment</w:t>
            </w:r>
          </w:p>
        </w:tc>
      </w:tr>
    </w:tbl>
    <w:p/>
    <w:p>
      <w:pPr>
        <w:pStyle w:val="Heading3"/>
      </w:pPr>
      <w:r>
        <w:t>7.2 Docker Compose Configuration</w:t>
      </w:r>
    </w:p>
    <w:p>
      <w:pPr>
        <w:spacing w:before="80" w:after="80"/>
        <w:ind w:left="567"/>
      </w:pPr>
      <w:r>
        <w:rPr>
          <w:rFonts w:ascii="Consolas" w:hAnsi="Consolas"/>
          <w:color w:val="333333"/>
          <w:sz w:val="16"/>
        </w:rPr>
        <w:t>docker compose --profile prod up -d --build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Service</w:t>
            </w:r>
          </w:p>
        </w:tc>
        <w:tc>
          <w:tcPr>
            <w:tcW w:type="dxa" w:w="2340"/>
            <w:shd w:val="clear" w:color="auto" w:fill="D9E2F3"/>
          </w:tcPr>
          <w:p>
            <w:pPr>
              <w:jc w:val="center"/>
            </w:pPr>
            <w:r/>
            <w:r>
              <w:rPr>
                <w:b/>
                <w:sz w:val="18"/>
              </w:rPr>
              <w:t>Container Name</w:t>
            </w:r>
          </w:p>
        </w:tc>
        <w:tc>
          <w:tcPr>
            <w:tcW w:type="dxa" w:w="2340"/>
            <w:shd w:val="clear" w:color="auto" w:fill="D9E2F3"/>
          </w:tcPr>
          <w:p>
            <w:pPr>
              <w:jc w:val="center"/>
            </w:pPr>
            <w:r/>
            <w:r>
              <w:rPr>
                <w:b/>
                <w:sz w:val="18"/>
              </w:rPr>
              <w:t>Port</w:t>
            </w:r>
          </w:p>
        </w:tc>
        <w:tc>
          <w:tcPr>
            <w:tcW w:type="dxa" w:w="2340"/>
            <w:shd w:val="clear" w:color="auto" w:fill="D9E2F3"/>
          </w:tcPr>
          <w:p>
            <w:pPr>
              <w:jc w:val="center"/>
            </w:pPr>
            <w:r/>
            <w:r>
              <w:rPr>
                <w:b/>
                <w:sz w:val="18"/>
              </w:rPr>
              <w:t>Notes</w:t>
            </w:r>
          </w:p>
        </w:tc>
      </w:tr>
      <w:tr>
        <w:tc>
          <w:tcPr>
            <w:tcW w:type="dxa" w:w="2340"/>
          </w:tcPr>
          <w:p>
            <w:r>
              <w:rPr>
                <w:sz w:val="18"/>
              </w:rPr>
            </w:r>
            <w:r>
              <w:rPr>
                <w:sz w:val="18"/>
              </w:rPr>
              <w:t>portal-db</w:t>
            </w:r>
          </w:p>
        </w:tc>
        <w:tc>
          <w:tcPr>
            <w:tcW w:type="dxa" w:w="2340"/>
          </w:tcPr>
          <w:p>
            <w:r>
              <w:rPr>
                <w:sz w:val="18"/>
              </w:rPr>
            </w:r>
            <w:r>
              <w:rPr>
                <w:sz w:val="18"/>
              </w:rPr>
              <w:t>portal-db</w:t>
            </w:r>
          </w:p>
        </w:tc>
        <w:tc>
          <w:tcPr>
            <w:tcW w:type="dxa" w:w="2340"/>
          </w:tcPr>
          <w:p>
            <w:r>
              <w:rPr>
                <w:sz w:val="18"/>
              </w:rPr>
            </w:r>
            <w:r>
              <w:rPr>
                <w:sz w:val="18"/>
              </w:rPr>
              <w:t>— (internal)</w:t>
            </w:r>
          </w:p>
        </w:tc>
        <w:tc>
          <w:tcPr>
            <w:tcW w:type="dxa" w:w="2340"/>
          </w:tcPr>
          <w:p>
            <w:r>
              <w:rPr>
                <w:sz w:val="18"/>
              </w:rPr>
            </w:r>
            <w:r>
              <w:rPr>
                <w:sz w:val="18"/>
              </w:rPr>
              <w:t>PostgreSQL 16-alpine, named volume (</w:t>
            </w:r>
            <w:r>
              <w:rPr>
                <w:rFonts w:ascii="Consolas" w:hAnsi="Consolas"/>
                <w:color w:val="1A1A2E"/>
                <w:sz w:val="18"/>
              </w:rPr>
              <w:t>portal-db-data</w:t>
            </w:r>
            <w:r>
              <w:rPr>
                <w:sz w:val="18"/>
              </w:rPr>
              <w:t>)</w:t>
            </w:r>
          </w:p>
        </w:tc>
      </w:tr>
      <w:tr>
        <w:tc>
          <w:tcPr>
            <w:tcW w:type="dxa" w:w="2340"/>
          </w:tcPr>
          <w:p>
            <w:r>
              <w:rPr>
                <w:sz w:val="18"/>
              </w:rPr>
            </w:r>
            <w:r>
              <w:rPr>
                <w:sz w:val="18"/>
              </w:rPr>
              <w:t>backend</w:t>
            </w:r>
          </w:p>
        </w:tc>
        <w:tc>
          <w:tcPr>
            <w:tcW w:type="dxa" w:w="2340"/>
          </w:tcPr>
          <w:p>
            <w:r>
              <w:rPr>
                <w:sz w:val="18"/>
              </w:rPr>
            </w:r>
            <w:r>
              <w:rPr>
                <w:sz w:val="18"/>
              </w:rPr>
              <w:t>portal-backend</w:t>
            </w:r>
          </w:p>
        </w:tc>
        <w:tc>
          <w:tcPr>
            <w:tcW w:type="dxa" w:w="2340"/>
          </w:tcPr>
          <w:p>
            <w:r>
              <w:rPr>
                <w:sz w:val="18"/>
              </w:rPr>
            </w:r>
            <w:r>
              <w:rPr>
                <w:sz w:val="18"/>
              </w:rPr>
              <w:t>8000 (internal)</w:t>
            </w:r>
          </w:p>
        </w:tc>
        <w:tc>
          <w:tcPr>
            <w:tcW w:type="dxa" w:w="2340"/>
          </w:tcPr>
          <w:p>
            <w:r>
              <w:rPr>
                <w:sz w:val="18"/>
              </w:rPr>
            </w:r>
            <w:r>
              <w:rPr>
                <w:sz w:val="18"/>
              </w:rPr>
              <w:t xml:space="preserve">FastAPI, healthcheck </w:t>
            </w:r>
            <w:r>
              <w:rPr>
                <w:rFonts w:ascii="Consolas" w:hAnsi="Consolas"/>
                <w:color w:val="1A1A2E"/>
                <w:sz w:val="18"/>
              </w:rPr>
              <w:t>/api/health</w:t>
            </w:r>
          </w:p>
        </w:tc>
      </w:tr>
      <w:tr>
        <w:tc>
          <w:tcPr>
            <w:tcW w:type="dxa" w:w="2340"/>
          </w:tcPr>
          <w:p>
            <w:r>
              <w:rPr>
                <w:sz w:val="18"/>
              </w:rPr>
            </w:r>
            <w:r>
              <w:rPr>
                <w:sz w:val="18"/>
              </w:rPr>
              <w:t>frontend</w:t>
            </w:r>
          </w:p>
        </w:tc>
        <w:tc>
          <w:tcPr>
            <w:tcW w:type="dxa" w:w="2340"/>
          </w:tcPr>
          <w:p>
            <w:r>
              <w:rPr>
                <w:sz w:val="18"/>
              </w:rPr>
            </w:r>
            <w:r>
              <w:rPr>
                <w:sz w:val="18"/>
              </w:rPr>
              <w:t>portal-frontend</w:t>
            </w:r>
          </w:p>
        </w:tc>
        <w:tc>
          <w:tcPr>
            <w:tcW w:type="dxa" w:w="2340"/>
          </w:tcPr>
          <w:p>
            <w:r>
              <w:rPr>
                <w:sz w:val="18"/>
              </w:rPr>
            </w:r>
            <w:r>
              <w:rPr>
                <w:sz w:val="18"/>
              </w:rPr>
              <w:t>3000 (internal)</w:t>
            </w:r>
          </w:p>
        </w:tc>
        <w:tc>
          <w:tcPr>
            <w:tcW w:type="dxa" w:w="2340"/>
          </w:tcPr>
          <w:p>
            <w:r>
              <w:rPr>
                <w:sz w:val="18"/>
              </w:rPr>
            </w:r>
            <w:r>
              <w:rPr>
                <w:sz w:val="18"/>
              </w:rPr>
              <w:t>Nuxt 3 SSR</w:t>
            </w:r>
          </w:p>
        </w:tc>
      </w:tr>
      <w:tr>
        <w:tc>
          <w:tcPr>
            <w:tcW w:type="dxa" w:w="2340"/>
          </w:tcPr>
          <w:p>
            <w:r>
              <w:rPr>
                <w:sz w:val="18"/>
              </w:rPr>
            </w:r>
            <w:r>
              <w:rPr>
                <w:sz w:val="18"/>
              </w:rPr>
              <w:t>nginx</w:t>
            </w:r>
          </w:p>
        </w:tc>
        <w:tc>
          <w:tcPr>
            <w:tcW w:type="dxa" w:w="2340"/>
          </w:tcPr>
          <w:p>
            <w:r>
              <w:rPr>
                <w:sz w:val="18"/>
              </w:rPr>
            </w:r>
            <w:r>
              <w:rPr>
                <w:sz w:val="18"/>
              </w:rPr>
              <w:t>portal-nginx</w:t>
            </w:r>
          </w:p>
        </w:tc>
        <w:tc>
          <w:tcPr>
            <w:tcW w:type="dxa" w:w="2340"/>
          </w:tcPr>
          <w:p>
            <w:r>
              <w:rPr>
                <w:sz w:val="18"/>
              </w:rPr>
            </w:r>
            <w:r>
              <w:rPr>
                <w:sz w:val="18"/>
              </w:rPr>
              <w:t>8080 (external)</w:t>
            </w:r>
          </w:p>
        </w:tc>
        <w:tc>
          <w:tcPr>
            <w:tcW w:type="dxa" w:w="2340"/>
          </w:tcPr>
          <w:p>
            <w:r>
              <w:rPr>
                <w:sz w:val="18"/>
              </w:rPr>
            </w:r>
            <w:r>
              <w:rPr>
                <w:sz w:val="18"/>
              </w:rPr>
              <w:t>Internal reverse proxy, prod profile only</w:t>
            </w:r>
          </w:p>
        </w:tc>
      </w:tr>
    </w:tbl>
    <w:p/>
    <w:p>
      <w:pPr>
        <w:ind w:left="567"/>
      </w:pPr>
      <w:r>
        <w:rPr>
          <w:b/>
          <w:i/>
          <w:color w:val="666666"/>
        </w:rPr>
        <w:t>WSL2 note</w:t>
      </w:r>
      <w:r>
        <w:rPr>
          <w:i/>
          <w:color w:val="666666"/>
        </w:rPr>
        <w:t>: PostgreSQL cannot use NTFS bind mounts, so a Docker named volume (</w:t>
      </w:r>
      <w:r>
        <w:rPr>
          <w:rFonts w:ascii="Consolas" w:hAnsi="Consolas"/>
          <w:i/>
          <w:color w:val="666666"/>
          <w:sz w:val="18"/>
        </w:rPr>
        <w:t>portal-db-data</w:t>
      </w:r>
      <w:r>
        <w:rPr>
          <w:i/>
          <w:color w:val="666666"/>
        </w:rPr>
        <w:t>) is used instead.</w:t>
      </w:r>
    </w:p>
    <w:p>
      <w:pPr>
        <w:pStyle w:val="Heading3"/>
      </w:pPr>
      <w:r>
        <w:t>7.3 OIDC Authentication (Authentik)</w:t>
      </w:r>
    </w:p>
    <w:p>
      <w:pPr>
        <w:pStyle w:val="ListBullet"/>
      </w:pPr>
      <w:r>
        <w:rPr>
          <w:b/>
        </w:rPr>
        <w:t>Authentication flow</w:t>
      </w:r>
      <w:r>
        <w:t>: Authorization Code + PKCE (S256)</w:t>
      </w:r>
    </w:p>
    <w:p>
      <w:pPr>
        <w:pStyle w:val="ListBullet"/>
      </w:pPr>
      <w:r>
        <w:rPr>
          <w:b/>
        </w:rPr>
        <w:t>Endpoints</w:t>
      </w:r>
      <w:r>
        <w:t>:</w:t>
      </w:r>
    </w:p>
    <w:p>
      <w:pPr>
        <w:pStyle w:val="ListBullet"/>
      </w:pPr>
      <w:r>
        <w:t xml:space="preserve">Authorization: </w:t>
      </w:r>
      <w:r>
        <w:rPr>
          <w:rFonts w:ascii="Consolas" w:hAnsi="Consolas"/>
          <w:color w:val="1A1A2E"/>
          <w:sz w:val="18"/>
        </w:rPr>
        <w:t>https://auth.namgun.or.kr/application/o/authorize/</w:t>
      </w:r>
    </w:p>
    <w:p>
      <w:pPr>
        <w:pStyle w:val="ListBullet"/>
      </w:pPr>
      <w:r>
        <w:t xml:space="preserve">Token: </w:t>
      </w:r>
      <w:r>
        <w:rPr>
          <w:rFonts w:ascii="Consolas" w:hAnsi="Consolas"/>
          <w:color w:val="1A1A2E"/>
          <w:sz w:val="18"/>
        </w:rPr>
        <w:t>https://auth.namgun.or.kr/application/o/token/</w:t>
      </w:r>
    </w:p>
    <w:p>
      <w:pPr>
        <w:pStyle w:val="ListBullet"/>
      </w:pPr>
      <w:r>
        <w:t xml:space="preserve">Userinfo: </w:t>
      </w:r>
      <w:r>
        <w:rPr>
          <w:rFonts w:ascii="Consolas" w:hAnsi="Consolas"/>
          <w:color w:val="1A1A2E"/>
          <w:sz w:val="18"/>
        </w:rPr>
        <w:t>https://auth.namgun.or.kr/application/o/userinfo/</w:t>
      </w:r>
    </w:p>
    <w:p>
      <w:pPr>
        <w:pStyle w:val="ListBullet"/>
      </w:pPr>
      <w:r>
        <w:t xml:space="preserve">End Session: </w:t>
      </w:r>
      <w:r>
        <w:rPr>
          <w:rFonts w:ascii="Consolas" w:hAnsi="Consolas"/>
          <w:color w:val="1A1A2E"/>
          <w:sz w:val="18"/>
        </w:rPr>
        <w:t>https://auth.namgun.or.kr/application/o/portal/end-session/</w:t>
      </w:r>
    </w:p>
    <w:p>
      <w:pPr>
        <w:pStyle w:val="ListBullet"/>
      </w:pPr>
      <w:r>
        <w:rPr>
          <w:b/>
        </w:rPr>
        <w:t>Redirect URI</w:t>
      </w:r>
      <w:r>
        <w:t xml:space="preserve">: </w:t>
      </w:r>
      <w:r>
        <w:rPr>
          <w:rFonts w:ascii="Consolas" w:hAnsi="Consolas"/>
          <w:color w:val="1A1A2E"/>
          <w:sz w:val="18"/>
        </w:rPr>
        <w:t>https://namgun.or.kr/api/auth/callback</w:t>
      </w:r>
    </w:p>
    <w:p>
      <w:pPr>
        <w:pStyle w:val="ListBullet"/>
      </w:pPr>
      <w:r>
        <w:rPr>
          <w:b/>
        </w:rPr>
        <w:t>PKCE storage</w:t>
      </w:r>
      <w:r>
        <w:t xml:space="preserve">: </w:t>
      </w:r>
      <w:r>
        <w:rPr>
          <w:rFonts w:ascii="Consolas" w:hAnsi="Consolas"/>
          <w:color w:val="1A1A2E"/>
          <w:sz w:val="18"/>
        </w:rPr>
        <w:t>portal_pkce</w:t>
      </w:r>
      <w:r>
        <w:t xml:space="preserve"> cookie (httponly, secure, samesite=lax, max_age=600)</w:t>
      </w:r>
    </w:p>
    <w:p>
      <w:pPr>
        <w:pStyle w:val="ListBullet"/>
      </w:pPr>
      <w:r>
        <w:rPr>
          <w:b/>
        </w:rPr>
        <w:t>Session cookie</w:t>
      </w:r>
      <w:r>
        <w:t xml:space="preserve">: </w:t>
      </w:r>
      <w:r>
        <w:rPr>
          <w:rFonts w:ascii="Consolas" w:hAnsi="Consolas"/>
          <w:color w:val="1A1A2E"/>
          <w:sz w:val="18"/>
        </w:rPr>
        <w:t>portal_session</w:t>
      </w:r>
      <w:r>
        <w:t xml:space="preserve"> (httponly, secure, samesite=lax, 7-day validity)</w:t>
      </w:r>
    </w:p>
    <w:p>
      <w:pPr>
        <w:pStyle w:val="Heading3"/>
      </w:pPr>
      <w:r>
        <w:t>7.4 User Model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Field</w:t>
            </w:r>
          </w:p>
        </w:tc>
        <w:tc>
          <w:tcPr>
            <w:tcW w:type="dxa" w:w="3120"/>
            <w:shd w:val="clear" w:color="auto" w:fill="D9E2F3"/>
          </w:tcPr>
          <w:p>
            <w:pPr>
              <w:jc w:val="center"/>
            </w:pPr>
            <w:r/>
            <w:r>
              <w:rPr>
                <w:b/>
                <w:sz w:val="18"/>
              </w:rPr>
              <w:t>Type</w:t>
            </w:r>
          </w:p>
        </w:tc>
        <w:tc>
          <w:tcPr>
            <w:tcW w:type="dxa" w:w="3120"/>
            <w:shd w:val="clear" w:color="auto" w:fill="D9E2F3"/>
          </w:tcPr>
          <w:p>
            <w:pPr>
              <w:jc w:val="center"/>
            </w:pPr>
            <w:r/>
            <w:r>
              <w:rPr>
                <w:b/>
                <w:sz w:val="18"/>
              </w:rPr>
              <w:t>Description</w:t>
            </w:r>
          </w:p>
        </w:tc>
      </w:tr>
      <w:tr>
        <w:tc>
          <w:tcPr>
            <w:tcW w:type="dxa" w:w="3120"/>
          </w:tcPr>
          <w:p>
            <w:r>
              <w:rPr>
                <w:sz w:val="18"/>
              </w:rPr>
            </w:r>
            <w:r>
              <w:rPr>
                <w:sz w:val="18"/>
              </w:rPr>
              <w:t>id</w:t>
            </w:r>
          </w:p>
        </w:tc>
        <w:tc>
          <w:tcPr>
            <w:tcW w:type="dxa" w:w="3120"/>
          </w:tcPr>
          <w:p>
            <w:r>
              <w:rPr>
                <w:sz w:val="18"/>
              </w:rPr>
            </w:r>
            <w:r>
              <w:rPr>
                <w:sz w:val="18"/>
              </w:rPr>
              <w:t>UUID (String 36)</w:t>
            </w:r>
          </w:p>
        </w:tc>
        <w:tc>
          <w:tcPr>
            <w:tcW w:type="dxa" w:w="3120"/>
          </w:tcPr>
          <w:p>
            <w:r>
              <w:rPr>
                <w:sz w:val="18"/>
              </w:rPr>
            </w:r>
            <w:r>
              <w:rPr>
                <w:sz w:val="18"/>
              </w:rPr>
              <w:t>PK</w:t>
            </w:r>
          </w:p>
        </w:tc>
      </w:tr>
      <w:tr>
        <w:tc>
          <w:tcPr>
            <w:tcW w:type="dxa" w:w="3120"/>
          </w:tcPr>
          <w:p>
            <w:r>
              <w:rPr>
                <w:sz w:val="18"/>
              </w:rPr>
            </w:r>
            <w:r>
              <w:rPr>
                <w:sz w:val="18"/>
              </w:rPr>
              <w:t>authentik_sub</w:t>
            </w:r>
          </w:p>
        </w:tc>
        <w:tc>
          <w:tcPr>
            <w:tcW w:type="dxa" w:w="3120"/>
          </w:tcPr>
          <w:p>
            <w:r>
              <w:rPr>
                <w:sz w:val="18"/>
              </w:rPr>
            </w:r>
            <w:r>
              <w:rPr>
                <w:sz w:val="18"/>
              </w:rPr>
              <w:t>String 255</w:t>
            </w:r>
          </w:p>
        </w:tc>
        <w:tc>
          <w:tcPr>
            <w:tcW w:type="dxa" w:w="3120"/>
          </w:tcPr>
          <w:p>
            <w:r>
              <w:rPr>
                <w:sz w:val="18"/>
              </w:rPr>
            </w:r>
            <w:r>
              <w:rPr>
                <w:sz w:val="18"/>
              </w:rPr>
              <w:t>Authentik subject, unique index</w:t>
            </w:r>
          </w:p>
        </w:tc>
      </w:tr>
      <w:tr>
        <w:tc>
          <w:tcPr>
            <w:tcW w:type="dxa" w:w="3120"/>
          </w:tcPr>
          <w:p>
            <w:r>
              <w:rPr>
                <w:sz w:val="18"/>
              </w:rPr>
            </w:r>
            <w:r>
              <w:rPr>
                <w:sz w:val="18"/>
              </w:rPr>
              <w:t>username</w:t>
            </w:r>
          </w:p>
        </w:tc>
        <w:tc>
          <w:tcPr>
            <w:tcW w:type="dxa" w:w="3120"/>
          </w:tcPr>
          <w:p>
            <w:r>
              <w:rPr>
                <w:sz w:val="18"/>
              </w:rPr>
            </w:r>
            <w:r>
              <w:rPr>
                <w:sz w:val="18"/>
              </w:rPr>
              <w:t>String 150</w:t>
            </w:r>
          </w:p>
        </w:tc>
        <w:tc>
          <w:tcPr>
            <w:tcW w:type="dxa" w:w="3120"/>
          </w:tcPr>
          <w:p>
            <w:r>
              <w:rPr>
                <w:sz w:val="18"/>
              </w:rPr>
            </w:r>
            <w:r>
              <w:rPr>
                <w:sz w:val="18"/>
              </w:rPr>
              <w:t>preferred_username</w:t>
            </w:r>
          </w:p>
        </w:tc>
      </w:tr>
      <w:tr>
        <w:tc>
          <w:tcPr>
            <w:tcW w:type="dxa" w:w="3120"/>
          </w:tcPr>
          <w:p>
            <w:r>
              <w:rPr>
                <w:sz w:val="18"/>
              </w:rPr>
            </w:r>
            <w:r>
              <w:rPr>
                <w:sz w:val="18"/>
              </w:rPr>
              <w:t>display_name</w:t>
            </w:r>
          </w:p>
        </w:tc>
        <w:tc>
          <w:tcPr>
            <w:tcW w:type="dxa" w:w="3120"/>
          </w:tcPr>
          <w:p>
            <w:r>
              <w:rPr>
                <w:sz w:val="18"/>
              </w:rPr>
            </w:r>
            <w:r>
              <w:rPr>
                <w:sz w:val="18"/>
              </w:rPr>
              <w:t>String 255</w:t>
            </w:r>
          </w:p>
        </w:tc>
        <w:tc>
          <w:tcPr>
            <w:tcW w:type="dxa" w:w="3120"/>
          </w:tcPr>
          <w:p>
            <w:r>
              <w:rPr>
                <w:sz w:val="18"/>
              </w:rPr>
            </w:r>
            <w:r>
              <w:rPr>
                <w:sz w:val="18"/>
              </w:rPr>
              <w:t>Display name (nullable)</w:t>
            </w:r>
          </w:p>
        </w:tc>
      </w:tr>
      <w:tr>
        <w:tc>
          <w:tcPr>
            <w:tcW w:type="dxa" w:w="3120"/>
          </w:tcPr>
          <w:p>
            <w:r>
              <w:rPr>
                <w:sz w:val="18"/>
              </w:rPr>
            </w:r>
            <w:r>
              <w:rPr>
                <w:sz w:val="18"/>
              </w:rPr>
              <w:t>email</w:t>
            </w:r>
          </w:p>
        </w:tc>
        <w:tc>
          <w:tcPr>
            <w:tcW w:type="dxa" w:w="3120"/>
          </w:tcPr>
          <w:p>
            <w:r>
              <w:rPr>
                <w:sz w:val="18"/>
              </w:rPr>
            </w:r>
            <w:r>
              <w:rPr>
                <w:sz w:val="18"/>
              </w:rPr>
              <w:t>String 255</w:t>
            </w:r>
          </w:p>
        </w:tc>
        <w:tc>
          <w:tcPr>
            <w:tcW w:type="dxa" w:w="3120"/>
          </w:tcPr>
          <w:p>
            <w:r>
              <w:rPr>
                <w:sz w:val="18"/>
              </w:rPr>
            </w:r>
            <w:r>
              <w:rPr>
                <w:sz w:val="18"/>
              </w:rPr>
              <w:t>Email address (nullable)</w:t>
            </w:r>
          </w:p>
        </w:tc>
      </w:tr>
      <w:tr>
        <w:tc>
          <w:tcPr>
            <w:tcW w:type="dxa" w:w="3120"/>
          </w:tcPr>
          <w:p>
            <w:r>
              <w:rPr>
                <w:sz w:val="18"/>
              </w:rPr>
            </w:r>
            <w:r>
              <w:rPr>
                <w:sz w:val="18"/>
              </w:rPr>
              <w:t>avatar_url</w:t>
            </w:r>
          </w:p>
        </w:tc>
        <w:tc>
          <w:tcPr>
            <w:tcW w:type="dxa" w:w="3120"/>
          </w:tcPr>
          <w:p>
            <w:r>
              <w:rPr>
                <w:sz w:val="18"/>
              </w:rPr>
            </w:r>
            <w:r>
              <w:rPr>
                <w:sz w:val="18"/>
              </w:rPr>
              <w:t>String 500</w:t>
            </w:r>
          </w:p>
        </w:tc>
        <w:tc>
          <w:tcPr>
            <w:tcW w:type="dxa" w:w="3120"/>
          </w:tcPr>
          <w:p>
            <w:r>
              <w:rPr>
                <w:sz w:val="18"/>
              </w:rPr>
            </w:r>
            <w:r>
              <w:rPr>
                <w:sz w:val="18"/>
              </w:rPr>
              <w:t>Avatar URL (nullable)</w:t>
            </w:r>
          </w:p>
        </w:tc>
      </w:tr>
      <w:tr>
        <w:tc>
          <w:tcPr>
            <w:tcW w:type="dxa" w:w="3120"/>
          </w:tcPr>
          <w:p>
            <w:r>
              <w:rPr>
                <w:sz w:val="18"/>
              </w:rPr>
            </w:r>
            <w:r>
              <w:rPr>
                <w:sz w:val="18"/>
              </w:rPr>
              <w:t>is_admin</w:t>
            </w:r>
          </w:p>
        </w:tc>
        <w:tc>
          <w:tcPr>
            <w:tcW w:type="dxa" w:w="3120"/>
          </w:tcPr>
          <w:p>
            <w:r>
              <w:rPr>
                <w:sz w:val="18"/>
              </w:rPr>
            </w:r>
            <w:r>
              <w:rPr>
                <w:sz w:val="18"/>
              </w:rPr>
              <w:t>Boolean</w:t>
            </w:r>
          </w:p>
        </w:tc>
        <w:tc>
          <w:tcPr>
            <w:tcW w:type="dxa" w:w="3120"/>
          </w:tcPr>
          <w:p>
            <w:r>
              <w:rPr>
                <w:sz w:val="18"/>
              </w:rPr>
            </w:r>
            <w:r>
              <w:rPr>
                <w:sz w:val="18"/>
              </w:rPr>
              <w:t xml:space="preserve">Membership in the Authentik </w:t>
            </w:r>
            <w:r>
              <w:rPr>
                <w:rFonts w:ascii="Consolas" w:hAnsi="Consolas"/>
                <w:color w:val="1A1A2E"/>
                <w:sz w:val="18"/>
              </w:rPr>
              <w:t>authentik Admins</w:t>
            </w:r>
            <w:r>
              <w:rPr>
                <w:sz w:val="18"/>
              </w:rPr>
              <w:t xml:space="preserve"> group</w:t>
            </w:r>
          </w:p>
        </w:tc>
      </w:tr>
      <w:tr>
        <w:tc>
          <w:tcPr>
            <w:tcW w:type="dxa" w:w="3120"/>
          </w:tcPr>
          <w:p>
            <w:r>
              <w:rPr>
                <w:sz w:val="18"/>
              </w:rPr>
            </w:r>
            <w:r>
              <w:rPr>
                <w:sz w:val="18"/>
              </w:rPr>
              <w:t>is_active</w:t>
            </w:r>
          </w:p>
        </w:tc>
        <w:tc>
          <w:tcPr>
            <w:tcW w:type="dxa" w:w="3120"/>
          </w:tcPr>
          <w:p>
            <w:r>
              <w:rPr>
                <w:sz w:val="18"/>
              </w:rPr>
            </w:r>
            <w:r>
              <w:rPr>
                <w:sz w:val="18"/>
              </w:rPr>
              <w:t>Boolean</w:t>
            </w:r>
          </w:p>
        </w:tc>
        <w:tc>
          <w:tcPr>
            <w:tcW w:type="dxa" w:w="3120"/>
          </w:tcPr>
          <w:p>
            <w:r>
              <w:rPr>
                <w:sz w:val="18"/>
              </w:rPr>
            </w:r>
            <w:r>
              <w:rPr>
                <w:sz w:val="18"/>
              </w:rPr>
              <w:t>Active status (default: True)</w:t>
            </w:r>
          </w:p>
        </w:tc>
      </w:tr>
      <w:tr>
        <w:tc>
          <w:tcPr>
            <w:tcW w:type="dxa" w:w="3120"/>
          </w:tcPr>
          <w:p>
            <w:r>
              <w:rPr>
                <w:sz w:val="18"/>
              </w:rPr>
            </w:r>
            <w:r>
              <w:rPr>
                <w:sz w:val="18"/>
              </w:rPr>
              <w:t>last_login_at</w:t>
            </w:r>
          </w:p>
        </w:tc>
        <w:tc>
          <w:tcPr>
            <w:tcW w:type="dxa" w:w="3120"/>
          </w:tcPr>
          <w:p>
            <w:r>
              <w:rPr>
                <w:sz w:val="18"/>
              </w:rPr>
            </w:r>
            <w:r>
              <w:rPr>
                <w:sz w:val="18"/>
              </w:rPr>
              <w:t>DateTime (tz)</w:t>
            </w:r>
          </w:p>
        </w:tc>
        <w:tc>
          <w:tcPr>
            <w:tcW w:type="dxa" w:w="3120"/>
          </w:tcPr>
          <w:p>
            <w:r>
              <w:rPr>
                <w:sz w:val="18"/>
              </w:rPr>
            </w:r>
            <w:r>
              <w:rPr>
                <w:sz w:val="18"/>
              </w:rPr>
              <w:t>Last login timestamp</w:t>
            </w:r>
          </w:p>
        </w:tc>
      </w:tr>
      <w:tr>
        <w:tc>
          <w:tcPr>
            <w:tcW w:type="dxa" w:w="3120"/>
          </w:tcPr>
          <w:p>
            <w:r>
              <w:rPr>
                <w:sz w:val="18"/>
              </w:rPr>
            </w:r>
            <w:r>
              <w:rPr>
                <w:sz w:val="18"/>
              </w:rPr>
              <w:t>created_at</w:t>
            </w:r>
          </w:p>
        </w:tc>
        <w:tc>
          <w:tcPr>
            <w:tcW w:type="dxa" w:w="3120"/>
          </w:tcPr>
          <w:p>
            <w:r>
              <w:rPr>
                <w:sz w:val="18"/>
              </w:rPr>
            </w:r>
            <w:r>
              <w:rPr>
                <w:sz w:val="18"/>
              </w:rPr>
              <w:t>DateTime (tz)</w:t>
            </w:r>
          </w:p>
        </w:tc>
        <w:tc>
          <w:tcPr>
            <w:tcW w:type="dxa" w:w="3120"/>
          </w:tcPr>
          <w:p>
            <w:r>
              <w:rPr>
                <w:sz w:val="18"/>
              </w:rPr>
            </w:r>
            <w:r>
              <w:rPr>
                <w:sz w:val="18"/>
              </w:rPr>
              <w:t>Creation timestamp</w:t>
            </w:r>
          </w:p>
        </w:tc>
      </w:tr>
      <w:tr>
        <w:tc>
          <w:tcPr>
            <w:tcW w:type="dxa" w:w="3120"/>
          </w:tcPr>
          <w:p>
            <w:r>
              <w:rPr>
                <w:sz w:val="18"/>
              </w:rPr>
            </w:r>
            <w:r>
              <w:rPr>
                <w:sz w:val="18"/>
              </w:rPr>
              <w:t>updated_at</w:t>
            </w:r>
          </w:p>
        </w:tc>
        <w:tc>
          <w:tcPr>
            <w:tcW w:type="dxa" w:w="3120"/>
          </w:tcPr>
          <w:p>
            <w:r>
              <w:rPr>
                <w:sz w:val="18"/>
              </w:rPr>
            </w:r>
            <w:r>
              <w:rPr>
                <w:sz w:val="18"/>
              </w:rPr>
              <w:t>DateTime (tz)</w:t>
            </w:r>
          </w:p>
        </w:tc>
        <w:tc>
          <w:tcPr>
            <w:tcW w:type="dxa" w:w="3120"/>
          </w:tcPr>
          <w:p>
            <w:r>
              <w:rPr>
                <w:sz w:val="18"/>
              </w:rPr>
            </w:r>
            <w:r>
              <w:rPr>
                <w:sz w:val="18"/>
              </w:rPr>
              <w:t>Last update timestamp</w:t>
            </w:r>
          </w:p>
        </w:tc>
      </w:tr>
    </w:tbl>
    <w:p/>
    <w:p>
      <w:pPr>
        <w:pStyle w:val="Heading3"/>
      </w:pPr>
      <w:r>
        <w:t>7.5 Dashboard Service Monitoring</w:t>
      </w:r>
    </w:p>
    <w:p>
      <w:pPr>
        <w:pStyle w:val="ListBullet"/>
      </w:pPr>
      <w:r>
        <w:rPr>
          <w:b/>
        </w:rPr>
        <w:t>Number of services</w:t>
      </w:r>
      <w:r>
        <w:t>: 6 (Authentik, Gitea, RustDesk, Game Panel, Stalwart Mail, BBB)</w:t>
      </w:r>
    </w:p>
    <w:p>
      <w:pPr>
        <w:pStyle w:val="ListBullet"/>
      </w:pPr>
      <w:r>
        <w:rPr>
          <w:b/>
        </w:rPr>
        <w:t>Health check interval</w:t>
      </w:r>
      <w:r>
        <w:t>: 60 seconds (background task)</w:t>
      </w:r>
    </w:p>
    <w:p>
      <w:pPr>
        <w:pStyle w:val="ListBullet"/>
      </w:pPr>
      <w:r>
        <w:rPr>
          <w:b/>
        </w:rPr>
        <w:t>Check method</w:t>
      </w:r>
      <w:r>
        <w:t>: HTTP GET (status code &lt; 400 → ok) or TCP port check (RustDesk)</w:t>
      </w:r>
    </w:p>
    <w:p>
      <w:pPr>
        <w:pStyle w:val="ListBullet"/>
      </w:pPr>
      <w:r>
        <w:rPr>
          <w:b/>
        </w:rPr>
        <w:t>In-memory cache</w:t>
      </w:r>
      <w:r>
        <w:t xml:space="preserve">: </w:t>
      </w:r>
      <w:r>
        <w:rPr>
          <w:rFonts w:ascii="Consolas" w:hAnsi="Consolas"/>
          <w:color w:val="1A1A2E"/>
          <w:sz w:val="18"/>
        </w:rPr>
        <w:t>_cache</w:t>
      </w:r>
      <w:r>
        <w:t xml:space="preserve"> list, queried by frontend at </w:t>
      </w:r>
      <w:r>
        <w:rPr>
          <w:rFonts w:ascii="Consolas" w:hAnsi="Consolas"/>
          <w:color w:val="1A1A2E"/>
          <w:sz w:val="18"/>
        </w:rPr>
        <w:t>/api/services/</w:t>
      </w:r>
    </w:p>
    <w:p>
      <w:pPr>
        <w:pStyle w:val="ListBullet"/>
      </w:pPr>
      <w:r>
        <w:rPr>
          <w:b/>
        </w:rPr>
        <w:t>ServiceCard</w:t>
      </w:r>
      <w:r>
        <w:t>: Service name, status badge (ok/down/checking), response time (ms), external URL link</w:t>
      </w:r>
    </w:p>
    <w:p>
      <w:pPr>
        <w:pStyle w:val="Heading3"/>
      </w:pPr>
      <w:r>
        <w:t>7.6 NFS Mount (File Storage)</w:t>
      </w:r>
    </w:p>
    <w:p>
      <w:pPr>
        <w:pStyle w:val="ListBullet"/>
      </w:pPr>
      <w:r>
        <w:rPr>
          <w:b/>
        </w:rPr>
        <w:t>NFS server</w:t>
      </w:r>
      <w:r>
        <w:t xml:space="preserve">: OMV (192.168.0.100), </w:t>
      </w:r>
      <w:r>
        <w:rPr>
          <w:rFonts w:ascii="Consolas" w:hAnsi="Consolas"/>
          <w:color w:val="1A1A2E"/>
          <w:sz w:val="18"/>
        </w:rPr>
        <w:t>/export/root</w:t>
      </w:r>
      <w:r>
        <w:t xml:space="preserve"> (fsid=0)</w:t>
      </w:r>
    </w:p>
    <w:p>
      <w:pPr>
        <w:pStyle w:val="ListBullet"/>
      </w:pPr>
      <w:r>
        <w:rPr>
          <w:b/>
        </w:rPr>
        <w:t>Docker NFS volume</w:t>
      </w:r>
      <w:r>
        <w:t xml:space="preserve">: </w:t>
      </w:r>
      <w:r>
        <w:rPr>
          <w:rFonts w:ascii="Consolas" w:hAnsi="Consolas"/>
          <w:color w:val="1A1A2E"/>
          <w:sz w:val="18"/>
        </w:rPr>
        <w:t>portal-storage</w:t>
      </w:r>
      <w:r>
        <w:t xml:space="preserve"> → </w:t>
      </w:r>
      <w:r>
        <w:rPr>
          <w:rFonts w:ascii="Consolas" w:hAnsi="Consolas"/>
          <w:color w:val="1A1A2E"/>
          <w:sz w:val="18"/>
        </w:rPr>
        <w:t>/storage</w:t>
      </w:r>
      <w:r>
        <w:t xml:space="preserve"> inside containers</w:t>
      </w:r>
    </w:p>
    <w:p>
      <w:pPr>
        <w:pStyle w:val="ListBullet"/>
      </w:pPr>
      <w:r>
        <w:rPr>
          <w:b/>
        </w:rPr>
        <w:t>Mount options</w:t>
      </w:r>
      <w:r>
        <w:t xml:space="preserve">: </w:t>
      </w:r>
      <w:r>
        <w:rPr>
          <w:rFonts w:ascii="Consolas" w:hAnsi="Consolas"/>
          <w:color w:val="1A1A2E"/>
          <w:sz w:val="18"/>
        </w:rPr>
        <w:t>addr=192.168.0.100,nfsvers=4,rw,hard,noatime,nolock</w:t>
      </w:r>
    </w:p>
    <w:p>
      <w:pPr>
        <w:pStyle w:val="ListBullet"/>
      </w:pPr>
      <w:r>
        <w:rPr>
          <w:b/>
        </w:rPr>
        <w:t>Client device</w:t>
      </w:r>
      <w:r>
        <w:t xml:space="preserve">: </w:t>
      </w:r>
      <w:r>
        <w:rPr>
          <w:rFonts w:ascii="Consolas" w:hAnsi="Consolas"/>
          <w:color w:val="1A1A2E"/>
          <w:sz w:val="18"/>
        </w:rPr>
        <w:t>:/portal</w:t>
      </w:r>
      <w:r>
        <w:t xml:space="preserve"> (because fsid=0 is bound to </w:t>
      </w:r>
      <w:r>
        <w:rPr>
          <w:rFonts w:ascii="Consolas" w:hAnsi="Consolas"/>
          <w:color w:val="1A1A2E"/>
          <w:sz w:val="18"/>
        </w:rPr>
        <w:t>/export/root</w:t>
      </w:r>
      <w:r>
        <w:t>)</w:t>
      </w:r>
    </w:p>
    <w:p>
      <w:pPr>
        <w:spacing w:after="120"/>
      </w:pPr>
    </w:p>
    <w:p>
      <w:pPr>
        <w:pStyle w:val="Heading2"/>
      </w:pPr>
      <w:r>
        <w:t>8. Phase 4: File Browser (Complete)</w:t>
      </w:r>
    </w:p>
    <w:p>
      <w:r>
        <w:t>A file browser was developed that enables web-based management of NFS-mounted storage from within the portal.</w:t>
      </w:r>
    </w:p>
    <w:p>
      <w:pPr>
        <w:pStyle w:val="Heading3"/>
      </w:pPr>
      <w:r>
        <w:t>8.1 NFS Integration Details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Details</w:t>
            </w:r>
          </w:p>
        </w:tc>
      </w:tr>
      <w:tr>
        <w:tc>
          <w:tcPr>
            <w:tcW w:type="dxa" w:w="4680"/>
          </w:tcPr>
          <w:p>
            <w:r>
              <w:rPr>
                <w:sz w:val="18"/>
              </w:rPr>
            </w:r>
            <w:r>
              <w:rPr>
                <w:sz w:val="18"/>
              </w:rPr>
              <w:t>NFS server</w:t>
            </w:r>
          </w:p>
        </w:tc>
        <w:tc>
          <w:tcPr>
            <w:tcW w:type="dxa" w:w="4680"/>
          </w:tcPr>
          <w:p>
            <w:r>
              <w:rPr>
                <w:sz w:val="18"/>
              </w:rPr>
            </w:r>
            <w:r>
              <w:rPr>
                <w:sz w:val="18"/>
              </w:rPr>
              <w:t>OMV (192.168.0.100)</w:t>
            </w:r>
          </w:p>
        </w:tc>
      </w:tr>
      <w:tr>
        <w:tc>
          <w:tcPr>
            <w:tcW w:type="dxa" w:w="4680"/>
          </w:tcPr>
          <w:p>
            <w:r>
              <w:rPr>
                <w:sz w:val="18"/>
              </w:rPr>
            </w:r>
            <w:r>
              <w:rPr>
                <w:sz w:val="18"/>
              </w:rPr>
              <w:t>Export path</w:t>
            </w:r>
          </w:p>
        </w:tc>
        <w:tc>
          <w:tcPr>
            <w:tcW w:type="dxa" w:w="4680"/>
          </w:tcPr>
          <w:p>
            <w:r>
              <w:rPr>
                <w:sz w:val="18"/>
              </w:rPr>
            </w:r>
            <w:r>
              <w:rPr>
                <w:rFonts w:ascii="Consolas" w:hAnsi="Consolas"/>
                <w:color w:val="1A1A2E"/>
                <w:sz w:val="18"/>
              </w:rPr>
              <w:t>/export/root</w:t>
            </w:r>
            <w:r>
              <w:rPr>
                <w:sz w:val="18"/>
              </w:rPr>
              <w:t xml:space="preserve"> (fsid=0)</w:t>
            </w:r>
          </w:p>
        </w:tc>
      </w:tr>
      <w:tr>
        <w:tc>
          <w:tcPr>
            <w:tcW w:type="dxa" w:w="4680"/>
          </w:tcPr>
          <w:p>
            <w:r>
              <w:rPr>
                <w:sz w:val="18"/>
              </w:rPr>
            </w:r>
            <w:r>
              <w:rPr>
                <w:sz w:val="18"/>
              </w:rPr>
              <w:t>Docker volume device</w:t>
            </w:r>
          </w:p>
        </w:tc>
        <w:tc>
          <w:tcPr>
            <w:tcW w:type="dxa" w:w="4680"/>
          </w:tcPr>
          <w:p>
            <w:r>
              <w:rPr>
                <w:sz w:val="18"/>
              </w:rPr>
            </w:r>
            <w:r>
              <w:rPr>
                <w:rFonts w:ascii="Consolas" w:hAnsi="Consolas"/>
                <w:color w:val="1A1A2E"/>
                <w:sz w:val="18"/>
              </w:rPr>
              <w:t>:/portal</w:t>
            </w:r>
          </w:p>
        </w:tc>
      </w:tr>
      <w:tr>
        <w:tc>
          <w:tcPr>
            <w:tcW w:type="dxa" w:w="4680"/>
          </w:tcPr>
          <w:p>
            <w:r>
              <w:rPr>
                <w:sz w:val="18"/>
              </w:rPr>
            </w:r>
            <w:r>
              <w:rPr>
                <w:sz w:val="18"/>
              </w:rPr>
              <w:t>NFS version</w:t>
            </w:r>
          </w:p>
        </w:tc>
        <w:tc>
          <w:tcPr>
            <w:tcW w:type="dxa" w:w="4680"/>
          </w:tcPr>
          <w:p>
            <w:r>
              <w:rPr>
                <w:sz w:val="18"/>
              </w:rPr>
            </w:r>
            <w:r>
              <w:rPr>
                <w:sz w:val="18"/>
              </w:rPr>
              <w:t>v4.1 (WSL2 kernel does not support v4.2; v4.1 is used instead)</w:t>
            </w:r>
          </w:p>
        </w:tc>
      </w:tr>
      <w:tr>
        <w:tc>
          <w:tcPr>
            <w:tcW w:type="dxa" w:w="4680"/>
          </w:tcPr>
          <w:p>
            <w:r>
              <w:rPr>
                <w:sz w:val="18"/>
              </w:rPr>
            </w:r>
            <w:r>
              <w:rPr>
                <w:sz w:val="18"/>
              </w:rPr>
              <w:t>Mount options</w:t>
            </w:r>
          </w:p>
        </w:tc>
        <w:tc>
          <w:tcPr>
            <w:tcW w:type="dxa" w:w="4680"/>
          </w:tcPr>
          <w:p>
            <w:r>
              <w:rPr>
                <w:sz w:val="18"/>
              </w:rPr>
            </w:r>
            <w:r>
              <w:rPr>
                <w:rFonts w:ascii="Consolas" w:hAnsi="Consolas"/>
                <w:color w:val="1A1A2E"/>
                <w:sz w:val="18"/>
              </w:rPr>
              <w:t>nfsvers=4,rw,hard,noatime,nolock</w:t>
            </w:r>
          </w:p>
        </w:tc>
      </w:tr>
      <w:tr>
        <w:tc>
          <w:tcPr>
            <w:tcW w:type="dxa" w:w="4680"/>
          </w:tcPr>
          <w:p>
            <w:r>
              <w:rPr>
                <w:sz w:val="18"/>
              </w:rPr>
            </w:r>
            <w:r>
              <w:rPr>
                <w:sz w:val="18"/>
              </w:rPr>
              <w:t>WSL2 package requirement</w:t>
            </w:r>
          </w:p>
        </w:tc>
        <w:tc>
          <w:tcPr>
            <w:tcW w:type="dxa" w:w="4680"/>
          </w:tcPr>
          <w:p>
            <w:r>
              <w:rPr>
                <w:sz w:val="18"/>
              </w:rPr>
            </w:r>
            <w:r>
              <w:rPr>
                <w:rFonts w:ascii="Consolas" w:hAnsi="Consolas"/>
                <w:color w:val="1A1A2E"/>
                <w:sz w:val="18"/>
              </w:rPr>
              <w:t>nfs-common</w:t>
            </w:r>
            <w:r>
              <w:rPr>
                <w:sz w:val="18"/>
              </w:rPr>
              <w:t xml:space="preserve"> must be installed</w:t>
            </w:r>
          </w:p>
        </w:tc>
      </w:tr>
    </w:tbl>
    <w:p/>
    <w:p>
      <w:pPr>
        <w:pStyle w:val="Heading3"/>
      </w:pPr>
      <w:r>
        <w:t>8.2 Filesystem Structure</w:t>
      </w:r>
    </w:p>
    <w:p>
      <w:pPr>
        <w:spacing w:before="80" w:after="80"/>
        <w:ind w:left="567"/>
      </w:pPr>
      <w:r>
        <w:rPr>
          <w:rFonts w:ascii="Consolas" w:hAnsi="Consolas"/>
          <w:color w:val="333333"/>
          <w:sz w:val="16"/>
        </w:rPr>
        <w:t>/storage/</w:t>
        <w:br/>
        <w:t>├── shared/          ← Shared folder (all users can read; only admins can write)</w:t>
        <w:br/>
        <w:t>└── users/</w:t>
        <w:br/>
        <w:t xml:space="preserve">    └── {user_id}/   ← Personal folder (isolated per user)</w:t>
      </w:r>
    </w:p>
    <w:p>
      <w:pPr>
        <w:pStyle w:val="ListBullet"/>
      </w:pPr>
      <w:r>
        <w:rPr>
          <w:b/>
        </w:rPr>
        <w:t>Virtual path scheme</w:t>
      </w:r>
      <w:r>
        <w:t xml:space="preserve">: </w:t>
      </w:r>
      <w:r>
        <w:rPr>
          <w:rFonts w:ascii="Consolas" w:hAnsi="Consolas"/>
          <w:color w:val="1A1A2E"/>
          <w:sz w:val="18"/>
        </w:rPr>
        <w:t>my/...</w:t>
      </w:r>
      <w:r>
        <w:t xml:space="preserve"> → </w:t>
      </w:r>
      <w:r>
        <w:rPr>
          <w:rFonts w:ascii="Consolas" w:hAnsi="Consolas"/>
          <w:color w:val="1A1A2E"/>
          <w:sz w:val="18"/>
        </w:rPr>
        <w:t>/storage/users/{user_id}/...</w:t>
      </w:r>
      <w:r>
        <w:t xml:space="preserve">, </w:t>
      </w:r>
      <w:r>
        <w:rPr>
          <w:rFonts w:ascii="Consolas" w:hAnsi="Consolas"/>
          <w:color w:val="1A1A2E"/>
          <w:sz w:val="18"/>
        </w:rPr>
        <w:t>shared/...</w:t>
      </w:r>
      <w:r>
        <w:t xml:space="preserve"> → </w:t>
      </w:r>
      <w:r>
        <w:rPr>
          <w:rFonts w:ascii="Consolas" w:hAnsi="Consolas"/>
          <w:color w:val="1A1A2E"/>
          <w:sz w:val="18"/>
        </w:rPr>
        <w:t>/storage/shared/...</w:t>
      </w:r>
    </w:p>
    <w:p>
      <w:pPr>
        <w:pStyle w:val="ListBullet"/>
      </w:pPr>
      <w:r>
        <w:rPr>
          <w:b/>
        </w:rPr>
        <w:t>Admin path</w:t>
      </w:r>
      <w:r>
        <w:t xml:space="preserve">: </w:t>
      </w:r>
      <w:r>
        <w:rPr>
          <w:rFonts w:ascii="Consolas" w:hAnsi="Consolas"/>
          <w:color w:val="1A1A2E"/>
          <w:sz w:val="18"/>
        </w:rPr>
        <w:t>users/...</w:t>
      </w:r>
      <w:r>
        <w:t xml:space="preserve"> → </w:t>
      </w:r>
      <w:r>
        <w:rPr>
          <w:rFonts w:ascii="Consolas" w:hAnsi="Consolas"/>
          <w:color w:val="1A1A2E"/>
          <w:sz w:val="18"/>
        </w:rPr>
        <w:t>/storage/users/...</w:t>
      </w:r>
      <w:r>
        <w:t xml:space="preserve"> (browse all user directories)</w:t>
      </w:r>
    </w:p>
    <w:p>
      <w:pPr>
        <w:pStyle w:val="ListBullet"/>
      </w:pPr>
      <w:r>
        <w:rPr>
          <w:b/>
        </w:rPr>
        <w:t>Path security</w:t>
      </w:r>
      <w:r>
        <w:t xml:space="preserve">: Path traversal prevention via </w:t>
      </w:r>
      <w:r>
        <w:rPr>
          <w:rFonts w:ascii="Consolas" w:hAnsi="Consolas"/>
          <w:color w:val="1A1A2E"/>
          <w:sz w:val="18"/>
        </w:rPr>
        <w:t>resolve()</w:t>
      </w:r>
      <w:r>
        <w:t xml:space="preserve"> followed by base path prefix verification</w:t>
      </w:r>
    </w:p>
    <w:p>
      <w:pPr>
        <w:pStyle w:val="Heading3"/>
      </w:pPr>
      <w:r>
        <w:t>8.3 File Operations (API)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Operation</w:t>
            </w:r>
          </w:p>
        </w:tc>
        <w:tc>
          <w:tcPr>
            <w:tcW w:type="dxa" w:w="3120"/>
            <w:shd w:val="clear" w:color="auto" w:fill="D9E2F3"/>
          </w:tcPr>
          <w:p>
            <w:pPr>
              <w:jc w:val="center"/>
            </w:pPr>
            <w:r/>
            <w:r>
              <w:rPr>
                <w:b/>
                <w:sz w:val="18"/>
              </w:rPr>
              <w:t>Endpoint</w:t>
            </w:r>
          </w:p>
        </w:tc>
        <w:tc>
          <w:tcPr>
            <w:tcW w:type="dxa" w:w="3120"/>
            <w:shd w:val="clear" w:color="auto" w:fill="D9E2F3"/>
          </w:tcPr>
          <w:p>
            <w:pPr>
              <w:jc w:val="center"/>
            </w:pPr>
            <w:r/>
            <w:r>
              <w:rPr>
                <w:b/>
                <w:sz w:val="18"/>
              </w:rPr>
              <w:t>Notes</w:t>
            </w:r>
          </w:p>
        </w:tc>
      </w:tr>
      <w:tr>
        <w:tc>
          <w:tcPr>
            <w:tcW w:type="dxa" w:w="3120"/>
          </w:tcPr>
          <w:p>
            <w:r>
              <w:rPr>
                <w:sz w:val="18"/>
              </w:rPr>
            </w:r>
            <w:r>
              <w:rPr>
                <w:sz w:val="18"/>
              </w:rPr>
              <w:t>Directory listing</w:t>
            </w:r>
          </w:p>
        </w:tc>
        <w:tc>
          <w:tcPr>
            <w:tcW w:type="dxa" w:w="3120"/>
          </w:tcPr>
          <w:p>
            <w:r>
              <w:rPr>
                <w:sz w:val="18"/>
              </w:rPr>
            </w:r>
            <w:r>
              <w:rPr>
                <w:sz w:val="18"/>
              </w:rPr>
              <w:t xml:space="preserve">GET </w:t>
            </w:r>
            <w:r>
              <w:rPr>
                <w:rFonts w:ascii="Consolas" w:hAnsi="Consolas"/>
                <w:color w:val="1A1A2E"/>
                <w:sz w:val="18"/>
              </w:rPr>
              <w:t>/api/files/list</w:t>
            </w:r>
          </w:p>
        </w:tc>
        <w:tc>
          <w:tcPr>
            <w:tcW w:type="dxa" w:w="3120"/>
          </w:tcPr>
          <w:p>
            <w:r>
              <w:rPr>
                <w:sz w:val="18"/>
              </w:rPr>
            </w:r>
            <w:r>
              <w:rPr>
                <w:sz w:val="18"/>
              </w:rPr>
              <w:t>Virtual-path based</w:t>
            </w:r>
          </w:p>
        </w:tc>
      </w:tr>
      <w:tr>
        <w:tc>
          <w:tcPr>
            <w:tcW w:type="dxa" w:w="3120"/>
          </w:tcPr>
          <w:p>
            <w:r>
              <w:rPr>
                <w:sz w:val="18"/>
              </w:rPr>
            </w:r>
            <w:r>
              <w:rPr>
                <w:sz w:val="18"/>
              </w:rPr>
              <w:t>File upload</w:t>
            </w:r>
          </w:p>
        </w:tc>
        <w:tc>
          <w:tcPr>
            <w:tcW w:type="dxa" w:w="3120"/>
          </w:tcPr>
          <w:p>
            <w:r>
              <w:rPr>
                <w:sz w:val="18"/>
              </w:rPr>
            </w:r>
            <w:r>
              <w:rPr>
                <w:sz w:val="18"/>
              </w:rPr>
              <w:t xml:space="preserve">POST </w:t>
            </w:r>
            <w:r>
              <w:rPr>
                <w:rFonts w:ascii="Consolas" w:hAnsi="Consolas"/>
                <w:color w:val="1A1A2E"/>
                <w:sz w:val="18"/>
              </w:rPr>
              <w:t>/api/files/upload</w:t>
            </w:r>
          </w:p>
        </w:tc>
        <w:tc>
          <w:tcPr>
            <w:tcW w:type="dxa" w:w="3120"/>
          </w:tcPr>
          <w:p>
            <w:r>
              <w:rPr>
                <w:sz w:val="18"/>
              </w:rPr>
            </w:r>
            <w:r>
              <w:rPr>
                <w:sz w:val="18"/>
              </w:rPr>
              <w:t>multipart/form-data, max 1024MB</w:t>
            </w:r>
          </w:p>
        </w:tc>
      </w:tr>
      <w:tr>
        <w:tc>
          <w:tcPr>
            <w:tcW w:type="dxa" w:w="3120"/>
          </w:tcPr>
          <w:p>
            <w:r>
              <w:rPr>
                <w:sz w:val="18"/>
              </w:rPr>
            </w:r>
            <w:r>
              <w:rPr>
                <w:sz w:val="18"/>
              </w:rPr>
              <w:t>File download</w:t>
            </w:r>
          </w:p>
        </w:tc>
        <w:tc>
          <w:tcPr>
            <w:tcW w:type="dxa" w:w="3120"/>
          </w:tcPr>
          <w:p>
            <w:r>
              <w:rPr>
                <w:sz w:val="18"/>
              </w:rPr>
            </w:r>
            <w:r>
              <w:rPr>
                <w:sz w:val="18"/>
              </w:rPr>
              <w:t xml:space="preserve">GET </w:t>
            </w:r>
            <w:r>
              <w:rPr>
                <w:rFonts w:ascii="Consolas" w:hAnsi="Consolas"/>
                <w:color w:val="1A1A2E"/>
                <w:sz w:val="18"/>
              </w:rPr>
              <w:t>/api/files/download</w:t>
            </w:r>
          </w:p>
        </w:tc>
        <w:tc>
          <w:tcPr>
            <w:tcW w:type="dxa" w:w="3120"/>
          </w:tcPr>
          <w:p>
            <w:r>
              <w:rPr>
                <w:sz w:val="18"/>
              </w:rPr>
            </w:r>
            <w:r>
              <w:rPr>
                <w:sz w:val="18"/>
              </w:rPr>
              <w:t>StreamingResponse</w:t>
            </w:r>
          </w:p>
        </w:tc>
      </w:tr>
      <w:tr>
        <w:tc>
          <w:tcPr>
            <w:tcW w:type="dxa" w:w="3120"/>
          </w:tcPr>
          <w:p>
            <w:r>
              <w:rPr>
                <w:sz w:val="18"/>
              </w:rPr>
            </w:r>
            <w:r>
              <w:rPr>
                <w:sz w:val="18"/>
              </w:rPr>
              <w:t>File/folder deletion</w:t>
            </w:r>
          </w:p>
        </w:tc>
        <w:tc>
          <w:tcPr>
            <w:tcW w:type="dxa" w:w="3120"/>
          </w:tcPr>
          <w:p>
            <w:r>
              <w:rPr>
                <w:sz w:val="18"/>
              </w:rPr>
            </w:r>
            <w:r>
              <w:rPr>
                <w:sz w:val="18"/>
              </w:rPr>
              <w:t xml:space="preserve">DELETE </w:t>
            </w:r>
            <w:r>
              <w:rPr>
                <w:rFonts w:ascii="Consolas" w:hAnsi="Consolas"/>
                <w:color w:val="1A1A2E"/>
                <w:sz w:val="18"/>
              </w:rPr>
              <w:t>/api/files/delete</w:t>
            </w:r>
          </w:p>
        </w:tc>
        <w:tc>
          <w:tcPr>
            <w:tcW w:type="dxa" w:w="3120"/>
          </w:tcPr>
          <w:p>
            <w:r>
              <w:rPr>
                <w:sz w:val="18"/>
              </w:rPr>
            </w:r>
            <w:r>
              <w:rPr>
                <w:sz w:val="18"/>
              </w:rPr>
              <w:t>Admin-only for shared; unrestricted in own folder</w:t>
            </w:r>
          </w:p>
        </w:tc>
      </w:tr>
      <w:tr>
        <w:tc>
          <w:tcPr>
            <w:tcW w:type="dxa" w:w="3120"/>
          </w:tcPr>
          <w:p>
            <w:r>
              <w:rPr>
                <w:sz w:val="18"/>
              </w:rPr>
            </w:r>
            <w:r>
              <w:rPr>
                <w:sz w:val="18"/>
              </w:rPr>
              <w:t>Rename</w:t>
            </w:r>
          </w:p>
        </w:tc>
        <w:tc>
          <w:tcPr>
            <w:tcW w:type="dxa" w:w="3120"/>
          </w:tcPr>
          <w:p>
            <w:r>
              <w:rPr>
                <w:sz w:val="18"/>
              </w:rPr>
            </w:r>
            <w:r>
              <w:rPr>
                <w:sz w:val="18"/>
              </w:rPr>
              <w:t xml:space="preserve">POST </w:t>
            </w:r>
            <w:r>
              <w:rPr>
                <w:rFonts w:ascii="Consolas" w:hAnsi="Consolas"/>
                <w:color w:val="1A1A2E"/>
                <w:sz w:val="18"/>
              </w:rPr>
              <w:t>/api/files/rename</w:t>
            </w:r>
          </w:p>
        </w:tc>
        <w:tc>
          <w:tcPr>
            <w:tcW w:type="dxa" w:w="3120"/>
          </w:tcPr>
          <w:p>
            <w:r>
              <w:rPr>
                <w:sz w:val="18"/>
              </w:rPr>
            </w:r>
            <w:r>
              <w:rPr>
                <w:sz w:val="18"/>
              </w:rPr>
              <w:t>—</w:t>
            </w:r>
          </w:p>
        </w:tc>
      </w:tr>
      <w:tr>
        <w:tc>
          <w:tcPr>
            <w:tcW w:type="dxa" w:w="3120"/>
          </w:tcPr>
          <w:p>
            <w:r>
              <w:rPr>
                <w:sz w:val="18"/>
              </w:rPr>
            </w:r>
            <w:r>
              <w:rPr>
                <w:sz w:val="18"/>
              </w:rPr>
              <w:t>Move/copy</w:t>
            </w:r>
          </w:p>
        </w:tc>
        <w:tc>
          <w:tcPr>
            <w:tcW w:type="dxa" w:w="3120"/>
          </w:tcPr>
          <w:p>
            <w:r>
              <w:rPr>
                <w:sz w:val="18"/>
              </w:rPr>
            </w:r>
            <w:r>
              <w:rPr>
                <w:sz w:val="18"/>
              </w:rPr>
              <w:t xml:space="preserve">POST </w:t>
            </w:r>
            <w:r>
              <w:rPr>
                <w:rFonts w:ascii="Consolas" w:hAnsi="Consolas"/>
                <w:color w:val="1A1A2E"/>
                <w:sz w:val="18"/>
              </w:rPr>
              <w:t>/api/files/move</w:t>
            </w:r>
          </w:p>
        </w:tc>
        <w:tc>
          <w:tcPr>
            <w:tcW w:type="dxa" w:w="3120"/>
          </w:tcPr>
          <w:p>
            <w:r>
              <w:rPr>
                <w:sz w:val="18"/>
              </w:rPr>
            </w:r>
            <w:r>
              <w:rPr>
                <w:sz w:val="18"/>
              </w:rPr>
              <w:t xml:space="preserve">Copy supported via </w:t>
            </w:r>
            <w:r>
              <w:rPr>
                <w:rFonts w:ascii="Consolas" w:hAnsi="Consolas"/>
                <w:color w:val="1A1A2E"/>
                <w:sz w:val="18"/>
              </w:rPr>
              <w:t>copy</w:t>
            </w:r>
            <w:r>
              <w:rPr>
                <w:sz w:val="18"/>
              </w:rPr>
              <w:t xml:space="preserve"> parameter</w:t>
            </w:r>
          </w:p>
        </w:tc>
      </w:tr>
      <w:tr>
        <w:tc>
          <w:tcPr>
            <w:tcW w:type="dxa" w:w="3120"/>
          </w:tcPr>
          <w:p>
            <w:r>
              <w:rPr>
                <w:sz w:val="18"/>
              </w:rPr>
            </w:r>
            <w:r>
              <w:rPr>
                <w:sz w:val="18"/>
              </w:rPr>
              <w:t>Create folder</w:t>
            </w:r>
          </w:p>
        </w:tc>
        <w:tc>
          <w:tcPr>
            <w:tcW w:type="dxa" w:w="3120"/>
          </w:tcPr>
          <w:p>
            <w:r>
              <w:rPr>
                <w:sz w:val="18"/>
              </w:rPr>
            </w:r>
            <w:r>
              <w:rPr>
                <w:sz w:val="18"/>
              </w:rPr>
              <w:t xml:space="preserve">POST </w:t>
            </w:r>
            <w:r>
              <w:rPr>
                <w:rFonts w:ascii="Consolas" w:hAnsi="Consolas"/>
                <w:color w:val="1A1A2E"/>
                <w:sz w:val="18"/>
              </w:rPr>
              <w:t>/api/files/mkdir</w:t>
            </w:r>
          </w:p>
        </w:tc>
        <w:tc>
          <w:tcPr>
            <w:tcW w:type="dxa" w:w="3120"/>
          </w:tcPr>
          <w:p>
            <w:r>
              <w:rPr>
                <w:sz w:val="18"/>
              </w:rPr>
            </w:r>
            <w:r>
              <w:rPr>
                <w:sz w:val="18"/>
              </w:rPr>
              <w:t>—</w:t>
            </w:r>
          </w:p>
        </w:tc>
      </w:tr>
    </w:tbl>
    <w:p/>
    <w:p>
      <w:pPr>
        <w:pStyle w:val="Heading3"/>
      </w:pPr>
      <w:r>
        <w:t>8.4 Frontend UI</w:t>
      </w:r>
    </w:p>
    <w:p>
      <w:pPr>
        <w:pStyle w:val="ListBullet"/>
      </w:pPr>
      <w:r>
        <w:rPr>
          <w:b/>
        </w:rPr>
        <w:t>Breadcrumb navigation</w:t>
      </w:r>
      <w:r>
        <w:t>: Displays the current path hierarchically; click to navigate</w:t>
      </w:r>
    </w:p>
    <w:p>
      <w:pPr>
        <w:pStyle w:val="ListBullet"/>
      </w:pPr>
      <w:r>
        <w:rPr>
          <w:b/>
        </w:rPr>
        <w:t>File grid/list view</w:t>
      </w:r>
      <w:r>
        <w:t>: Filename, size, modification date, MIME type</w:t>
      </w:r>
    </w:p>
    <w:p>
      <w:pPr>
        <w:pStyle w:val="ListBullet"/>
      </w:pPr>
      <w:r>
        <w:rPr>
          <w:b/>
        </w:rPr>
        <w:t>Sidebar</w:t>
      </w:r>
      <w:r>
        <w:t>: Root navigation for my / shared / users (admin)</w:t>
      </w:r>
    </w:p>
    <w:p>
      <w:pPr>
        <w:pStyle w:val="ListBullet"/>
      </w:pPr>
      <w:r>
        <w:rPr>
          <w:b/>
        </w:rPr>
        <w:t>Command bar</w:t>
      </w:r>
      <w:r>
        <w:t>: Toolbar for upload, new folder, delete, rename, etc.</w:t>
      </w:r>
    </w:p>
    <w:p>
      <w:pPr>
        <w:pStyle w:val="ListBullet"/>
      </w:pPr>
      <w:r>
        <w:rPr>
          <w:b/>
        </w:rPr>
        <w:t>Context menu</w:t>
      </w:r>
      <w:r>
        <w:t>: Right-click menu (download, rename, move, delete)</w:t>
      </w:r>
    </w:p>
    <w:p>
      <w:pPr>
        <w:pStyle w:val="ListBullet"/>
      </w:pPr>
      <w:r>
        <w:rPr>
          <w:b/>
        </w:rPr>
        <w:t>Upload modal</w:t>
      </w:r>
      <w:r>
        <w:t>: Drag-and-drop or file selection</w:t>
      </w:r>
    </w:p>
    <w:p>
      <w:pPr>
        <w:pStyle w:val="ListBullet"/>
      </w:pPr>
      <w:r>
        <w:rPr>
          <w:b/>
        </w:rPr>
        <w:t>Preview modal</w:t>
      </w:r>
      <w:r>
        <w:t>: Image/text file preview</w:t>
      </w:r>
    </w:p>
    <w:p>
      <w:pPr>
        <w:pStyle w:val="ListBullet"/>
      </w:pPr>
      <w:r>
        <w:rPr>
          <w:b/>
        </w:rPr>
        <w:t>Share link modal</w:t>
      </w:r>
      <w:r>
        <w:t>: External share link generation (ShareLink model, expiration/download limits)</w:t>
      </w:r>
    </w:p>
    <w:p>
      <w:pPr>
        <w:spacing w:after="120"/>
      </w:pPr>
    </w:p>
    <w:p>
      <w:pPr>
        <w:pStyle w:val="Heading2"/>
      </w:pPr>
      <w:r>
        <w:t>9. Phase 5: Service Enhancements &amp; Mail/Conferencing Integration (Complete)</w:t>
      </w:r>
    </w:p>
    <w:p>
      <w:r>
        <w:t>File listing cache, BBB video conferencing integration, Stalwart Mail iframe integration, service card improvements, and navigation additions were completed.</w:t>
      </w:r>
    </w:p>
    <w:p>
      <w:pPr>
        <w:pStyle w:val="Heading3"/>
      </w:pPr>
      <w:r>
        <w:t>9.1 File Listing Cache</w:t>
      </w:r>
    </w:p>
    <w:p>
      <w:pPr>
        <w:pStyle w:val="ListBullet"/>
      </w:pPr>
      <w:r>
        <w:rPr>
          <w:b/>
        </w:rPr>
        <w:t>In-memory TTL cache</w:t>
      </w:r>
      <w:r>
        <w:t xml:space="preserve">: </w:t>
      </w:r>
      <w:r>
        <w:rPr>
          <w:rFonts w:ascii="Consolas" w:hAnsi="Consolas"/>
          <w:color w:val="1A1A2E"/>
          <w:sz w:val="18"/>
        </w:rPr>
        <w:t>_dir_cache</w:t>
      </w:r>
      <w:r>
        <w:t xml:space="preserve"> (30-second TTL), </w:t>
      </w:r>
      <w:r>
        <w:rPr>
          <w:rFonts w:ascii="Consolas" w:hAnsi="Consolas"/>
          <w:color w:val="1A1A2E"/>
          <w:sz w:val="18"/>
        </w:rPr>
        <w:t>_size_cache</w:t>
      </w:r>
      <w:r>
        <w:t xml:space="preserve"> (60-second TTL)</w:t>
      </w:r>
    </w:p>
    <w:p>
      <w:pPr>
        <w:pStyle w:val="ListBullet"/>
      </w:pPr>
      <w:r>
        <w:rPr>
          <w:b/>
        </w:rPr>
        <w:t>Cache invalidation</w:t>
      </w:r>
      <w:r>
        <w:t xml:space="preserve">: </w:t>
      </w:r>
      <w:r>
        <w:rPr>
          <w:rFonts w:ascii="Consolas" w:hAnsi="Consolas"/>
          <w:color w:val="1A1A2E"/>
          <w:sz w:val="18"/>
        </w:rPr>
        <w:t>invalidate_cache()</w:t>
      </w:r>
      <w:r>
        <w:t xml:space="preserve"> is called after write operations (upload, delete, rename, move, mkdir)</w:t>
      </w:r>
    </w:p>
    <w:p>
      <w:pPr>
        <w:pStyle w:val="ListBullet"/>
      </w:pPr>
      <w:r>
        <w:rPr>
          <w:b/>
        </w:rPr>
        <w:t>asyncio wrapping</w:t>
      </w:r>
      <w:r>
        <w:t xml:space="preserve">: </w:t>
      </w:r>
      <w:r>
        <w:rPr>
          <w:rFonts w:ascii="Consolas" w:hAnsi="Consolas"/>
          <w:color w:val="1A1A2E"/>
          <w:sz w:val="18"/>
        </w:rPr>
        <w:t>list_directory()</w:t>
      </w:r>
      <w:r>
        <w:t xml:space="preserve"> wrapped with </w:t>
      </w:r>
      <w:r>
        <w:rPr>
          <w:rFonts w:ascii="Consolas" w:hAnsi="Consolas"/>
          <w:color w:val="1A1A2E"/>
          <w:sz w:val="18"/>
        </w:rPr>
        <w:t>asyncio.to_thread()</w:t>
      </w:r>
      <w:r>
        <w:t xml:space="preserve"> to prevent NFS I/O blocking</w:t>
      </w:r>
    </w:p>
    <w:p>
      <w:pPr>
        <w:pStyle w:val="Heading3"/>
      </w:pPr>
      <w:r>
        <w:t>9.2 BBB Video Conferencing Integration</w:t>
      </w:r>
    </w:p>
    <w:p>
      <w:pPr>
        <w:pStyle w:val="ListBullet"/>
      </w:pPr>
      <w:r>
        <w:rPr>
          <w:b/>
        </w:rPr>
        <w:t>Server</w:t>
      </w:r>
      <w:r>
        <w:t>: BigBlueButton 3.0 (192.168.0.249)</w:t>
      </w:r>
    </w:p>
    <w:p>
      <w:pPr>
        <w:pStyle w:val="ListBullet"/>
      </w:pPr>
      <w:r>
        <w:rPr>
          <w:b/>
        </w:rPr>
        <w:t>Access URL</w:t>
      </w:r>
      <w:r>
        <w:t>: https://meet.namgun.or.kr</w:t>
      </w:r>
    </w:p>
    <w:p>
      <w:pPr>
        <w:pStyle w:val="ListBullet"/>
      </w:pPr>
      <w:r>
        <w:rPr>
          <w:b/>
        </w:rPr>
        <w:t>API client</w:t>
      </w:r>
      <w:r>
        <w:t>: BBB API client with SHA256 checksum authentication (</w:t>
      </w:r>
      <w:r>
        <w:rPr>
          <w:rFonts w:ascii="Consolas" w:hAnsi="Consolas"/>
          <w:color w:val="1A1A2E"/>
          <w:sz w:val="18"/>
        </w:rPr>
        <w:t>meetings/bbb.py</w:t>
      </w:r>
      <w:r>
        <w:t>)</w:t>
      </w:r>
    </w:p>
    <w:p>
      <w:pPr>
        <w:pStyle w:val="ListBullet"/>
      </w:pPr>
      <w:r>
        <w:rPr>
          <w:b/>
        </w:rPr>
        <w:t>Features</w:t>
      </w:r>
      <w:r>
        <w:t>: Create meeting (create), list meetings (getMeetings), meeting details (getMeetingInfo), generate join URL (join), end meeting (end), list/delete recordings (getRecordings/deleteRecordings)</w:t>
      </w:r>
    </w:p>
    <w:p>
      <w:pPr>
        <w:pStyle w:val="ListBullet"/>
      </w:pPr>
      <w:r>
        <w:rPr>
          <w:b/>
        </w:rPr>
        <w:t>Frontend</w:t>
      </w:r>
      <w:r>
        <w:t>: MeetingCard, MeetingDetail, CreateMeetingModal, RecordingList components</w:t>
      </w:r>
    </w:p>
    <w:p>
      <w:pPr>
        <w:pStyle w:val="ListBullet"/>
      </w:pPr>
      <w:r>
        <w:rPr>
          <w:b/>
        </w:rPr>
        <w:t>Router</w:t>
      </w:r>
      <w:r>
        <w:t xml:space="preserve">: </w:t>
      </w:r>
      <w:r>
        <w:rPr>
          <w:rFonts w:ascii="Consolas" w:hAnsi="Consolas"/>
          <w:color w:val="1A1A2E"/>
          <w:sz w:val="18"/>
        </w:rPr>
        <w:t>/api/meetings/</w:t>
      </w:r>
      <w:r>
        <w:t xml:space="preserve"> (list, create, join, end, recordings)</w:t>
      </w:r>
    </w:p>
    <w:p>
      <w:pPr>
        <w:pStyle w:val="Heading3"/>
      </w:pPr>
      <w:r>
        <w:t>9.3 Stalwart Mail iframe Integration</w:t>
      </w:r>
    </w:p>
    <w:p>
      <w:pPr>
        <w:pStyle w:val="ListBullet"/>
      </w:pPr>
      <w:r>
        <w:rPr>
          <w:b/>
        </w:rPr>
        <w:t>Portal access</w:t>
      </w:r>
      <w:r>
        <w:t xml:space="preserve">: The Stalwart web UI is embedded as an iframe on the </w:t>
      </w:r>
      <w:r>
        <w:rPr>
          <w:rFonts w:ascii="Consolas" w:hAnsi="Consolas"/>
          <w:color w:val="1A1A2E"/>
          <w:sz w:val="18"/>
        </w:rPr>
        <w:t>/mail</w:t>
      </w:r>
      <w:r>
        <w:t xml:space="preserve"> page</w:t>
      </w:r>
    </w:p>
    <w:p>
      <w:pPr>
        <w:pStyle w:val="ListBullet"/>
      </w:pPr>
      <w:r>
        <w:rPr>
          <w:b/>
        </w:rPr>
        <w:t>Nginx configuration</w:t>
      </w:r>
      <w:r>
        <w:t xml:space="preserve">: </w:t>
      </w:r>
      <w:r>
        <w:rPr>
          <w:rFonts w:ascii="Consolas" w:hAnsi="Consolas"/>
          <w:color w:val="1A1A2E"/>
          <w:sz w:val="18"/>
        </w:rPr>
        <w:t>mail.namgun.or.kr.conf</w:t>
      </w:r>
      <w:r>
        <w:t xml:space="preserve"> uses </w:t>
      </w:r>
      <w:r>
        <w:rPr>
          <w:rFonts w:ascii="Consolas" w:hAnsi="Consolas"/>
          <w:color w:val="1A1A2E"/>
          <w:sz w:val="18"/>
        </w:rPr>
        <w:t>Content-Security-Policy: frame-ancestors 'self' https://namgun.or.kr</w:t>
      </w:r>
      <w:r>
        <w:t xml:space="preserve"> instead of </w:t>
      </w:r>
      <w:r>
        <w:rPr>
          <w:rFonts w:ascii="Consolas" w:hAnsi="Consolas"/>
          <w:color w:val="1A1A2E"/>
          <w:sz w:val="18"/>
        </w:rPr>
        <w:t>X-Frame-Options</w:t>
      </w:r>
    </w:p>
    <w:p>
      <w:pPr>
        <w:pStyle w:val="ListBullet"/>
      </w:pPr>
      <w:r>
        <w:rPr>
          <w:b/>
        </w:rPr>
        <w:t>Service card</w:t>
      </w:r>
      <w:r>
        <w:t xml:space="preserve">: </w:t>
      </w:r>
      <w:r>
        <w:rPr>
          <w:rFonts w:ascii="Consolas" w:hAnsi="Consolas"/>
          <w:color w:val="1A1A2E"/>
          <w:sz w:val="18"/>
        </w:rPr>
        <w:t>internal_only: True</w:t>
      </w:r>
      <w:r>
        <w:t xml:space="preserve"> setting hides the external link on the dashboard</w:t>
      </w:r>
    </w:p>
    <w:p>
      <w:pPr>
        <w:pStyle w:val="Heading3"/>
      </w:pPr>
      <w:r>
        <w:t>9.4 Service Card Changes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Service</w:t>
            </w:r>
          </w:p>
        </w:tc>
        <w:tc>
          <w:tcPr>
            <w:tcW w:type="dxa" w:w="4680"/>
            <w:shd w:val="clear" w:color="auto" w:fill="D9E2F3"/>
          </w:tcPr>
          <w:p>
            <w:pPr>
              <w:jc w:val="center"/>
            </w:pPr>
            <w:r/>
            <w:r>
              <w:rPr>
                <w:b/>
                <w:sz w:val="18"/>
              </w:rPr>
              <w:t>Change</w:t>
            </w:r>
          </w:p>
        </w:tc>
      </w:tr>
      <w:tr>
        <w:tc>
          <w:tcPr>
            <w:tcW w:type="dxa" w:w="4680"/>
          </w:tcPr>
          <w:p>
            <w:r>
              <w:rPr>
                <w:sz w:val="18"/>
              </w:rPr>
            </w:r>
            <w:r>
              <w:rPr>
                <w:sz w:val="18"/>
              </w:rPr>
              <w:t>RustDesk</w:t>
            </w:r>
          </w:p>
        </w:tc>
        <w:tc>
          <w:tcPr>
            <w:tcW w:type="dxa" w:w="4680"/>
          </w:tcPr>
          <w:p>
            <w:r>
              <w:rPr>
                <w:sz w:val="18"/>
              </w:rPr>
            </w:r>
            <w:r>
              <w:rPr>
                <w:sz w:val="18"/>
              </w:rPr>
              <w:t>HTTP health check → TCP port check (</w:t>
            </w:r>
            <w:r>
              <w:rPr>
                <w:rFonts w:ascii="Consolas" w:hAnsi="Consolas"/>
                <w:color w:val="1A1A2E"/>
                <w:sz w:val="18"/>
              </w:rPr>
              <w:t>192.168.0.50:21114</w:t>
            </w:r>
            <w:r>
              <w:rPr>
                <w:sz w:val="18"/>
              </w:rPr>
              <w:t>)</w:t>
            </w:r>
          </w:p>
        </w:tc>
      </w:tr>
      <w:tr>
        <w:tc>
          <w:tcPr>
            <w:tcW w:type="dxa" w:w="4680"/>
          </w:tcPr>
          <w:p>
            <w:r>
              <w:rPr>
                <w:sz w:val="18"/>
              </w:rPr>
            </w:r>
            <w:r>
              <w:rPr>
                <w:sz w:val="18"/>
              </w:rPr>
              <w:t>Pi-Hole</w:t>
            </w:r>
          </w:p>
        </w:tc>
        <w:tc>
          <w:tcPr>
            <w:tcW w:type="dxa" w:w="4680"/>
          </w:tcPr>
          <w:p>
            <w:r>
              <w:rPr>
                <w:sz w:val="18"/>
              </w:rPr>
            </w:r>
            <w:r>
              <w:rPr>
                <w:sz w:val="18"/>
              </w:rPr>
              <w:t>Removed from SERVICE_DEFS (no longer shown on the portal dashboard)</w:t>
            </w:r>
          </w:p>
        </w:tc>
      </w:tr>
      <w:tr>
        <w:tc>
          <w:tcPr>
            <w:tcW w:type="dxa" w:w="4680"/>
          </w:tcPr>
          <w:p>
            <w:r>
              <w:rPr>
                <w:sz w:val="18"/>
              </w:rPr>
            </w:r>
            <w:r>
              <w:rPr>
                <w:sz w:val="18"/>
              </w:rPr>
              <w:t>BBB (Video Conferencing)</w:t>
            </w:r>
          </w:p>
        </w:tc>
        <w:tc>
          <w:tcPr>
            <w:tcW w:type="dxa" w:w="4680"/>
          </w:tcPr>
          <w:p>
            <w:r>
              <w:rPr>
                <w:sz w:val="18"/>
              </w:rPr>
            </w:r>
            <w:r>
              <w:rPr>
                <w:sz w:val="18"/>
              </w:rPr>
              <w:t>Newly added (</w:t>
            </w:r>
            <w:r>
              <w:rPr>
                <w:rFonts w:ascii="Consolas" w:hAnsi="Consolas"/>
                <w:color w:val="1A1A2E"/>
                <w:sz w:val="18"/>
              </w:rPr>
              <w:t>health_url: https://meet.namgun.or.kr/bigbluebutton/api</w:t>
            </w:r>
            <w:r>
              <w:rPr>
                <w:sz w:val="18"/>
              </w:rPr>
              <w:t xml:space="preserve">, </w:t>
            </w:r>
            <w:r>
              <w:rPr>
                <w:rFonts w:ascii="Consolas" w:hAnsi="Consolas"/>
                <w:color w:val="1A1A2E"/>
                <w:sz w:val="18"/>
              </w:rPr>
              <w:t>internal_only: True</w:t>
            </w:r>
            <w:r>
              <w:rPr>
                <w:sz w:val="18"/>
              </w:rPr>
              <w:t>)</w:t>
            </w:r>
          </w:p>
        </w:tc>
      </w:tr>
      <w:tr>
        <w:tc>
          <w:tcPr>
            <w:tcW w:type="dxa" w:w="4680"/>
          </w:tcPr>
          <w:p>
            <w:r>
              <w:rPr>
                <w:sz w:val="18"/>
              </w:rPr>
            </w:r>
            <w:r>
              <w:rPr>
                <w:sz w:val="18"/>
              </w:rPr>
              <w:t>Stalwart Mail</w:t>
            </w:r>
          </w:p>
        </w:tc>
        <w:tc>
          <w:tcPr>
            <w:tcW w:type="dxa" w:w="4680"/>
          </w:tcPr>
          <w:p>
            <w:r>
              <w:rPr>
                <w:sz w:val="18"/>
              </w:rPr>
            </w:r>
            <w:r>
              <w:rPr>
                <w:rFonts w:ascii="Consolas" w:hAnsi="Consolas"/>
                <w:color w:val="1A1A2E"/>
                <w:sz w:val="18"/>
              </w:rPr>
              <w:t>internal_only: True</w:t>
            </w:r>
            <w:r>
              <w:rPr>
                <w:sz w:val="18"/>
              </w:rPr>
              <w:t xml:space="preserve"> setting (external link unnecessary due to iframe integration)</w:t>
            </w:r>
          </w:p>
        </w:tc>
      </w:tr>
    </w:tbl>
    <w:p/>
    <w:p>
      <w:pPr>
        <w:pStyle w:val="Heading3"/>
      </w:pPr>
      <w:r>
        <w:t>9.5 Navigation Additions</w:t>
      </w:r>
    </w:p>
    <w:p>
      <w:r>
        <w:t>Navigation menu added to AppHeader: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Menu</w:t>
            </w:r>
          </w:p>
        </w:tc>
        <w:tc>
          <w:tcPr>
            <w:tcW w:type="dxa" w:w="3120"/>
            <w:shd w:val="clear" w:color="auto" w:fill="D9E2F3"/>
          </w:tcPr>
          <w:p>
            <w:pPr>
              <w:jc w:val="center"/>
            </w:pPr>
            <w:r/>
            <w:r>
              <w:rPr>
                <w:b/>
                <w:sz w:val="18"/>
              </w:rPr>
              <w:t>Path</w:t>
            </w:r>
          </w:p>
        </w:tc>
        <w:tc>
          <w:tcPr>
            <w:tcW w:type="dxa" w:w="3120"/>
            <w:shd w:val="clear" w:color="auto" w:fill="D9E2F3"/>
          </w:tcPr>
          <w:p>
            <w:pPr>
              <w:jc w:val="center"/>
            </w:pPr>
            <w:r/>
            <w:r>
              <w:rPr>
                <w:b/>
                <w:sz w:val="18"/>
              </w:rPr>
              <w:t>Description</w:t>
            </w:r>
          </w:p>
        </w:tc>
      </w:tr>
      <w:tr>
        <w:tc>
          <w:tcPr>
            <w:tcW w:type="dxa" w:w="3120"/>
          </w:tcPr>
          <w:p>
            <w:r>
              <w:rPr>
                <w:sz w:val="18"/>
              </w:rPr>
            </w:r>
            <w:r>
              <w:rPr>
                <w:sz w:val="18"/>
              </w:rPr>
              <w:t>Dashboard</w:t>
            </w:r>
          </w:p>
        </w:tc>
        <w:tc>
          <w:tcPr>
            <w:tcW w:type="dxa" w:w="3120"/>
          </w:tcPr>
          <w:p>
            <w:r>
              <w:rPr>
                <w:sz w:val="18"/>
              </w:rPr>
            </w:r>
            <w:r>
              <w:rPr>
                <w:rFonts w:ascii="Consolas" w:hAnsi="Consolas"/>
                <w:color w:val="1A1A2E"/>
                <w:sz w:val="18"/>
              </w:rPr>
              <w:t>/</w:t>
            </w:r>
          </w:p>
        </w:tc>
        <w:tc>
          <w:tcPr>
            <w:tcW w:type="dxa" w:w="3120"/>
          </w:tcPr>
          <w:p>
            <w:r>
              <w:rPr>
                <w:sz w:val="18"/>
              </w:rPr>
            </w:r>
            <w:r>
              <w:rPr>
                <w:sz w:val="18"/>
              </w:rPr>
              <w:t>Service status dashboard</w:t>
            </w:r>
          </w:p>
        </w:tc>
      </w:tr>
      <w:tr>
        <w:tc>
          <w:tcPr>
            <w:tcW w:type="dxa" w:w="3120"/>
          </w:tcPr>
          <w:p>
            <w:r>
              <w:rPr>
                <w:sz w:val="18"/>
              </w:rPr>
            </w:r>
            <w:r>
              <w:rPr>
                <w:sz w:val="18"/>
              </w:rPr>
              <w:t>Files</w:t>
            </w:r>
          </w:p>
        </w:tc>
        <w:tc>
          <w:tcPr>
            <w:tcW w:type="dxa" w:w="3120"/>
          </w:tcPr>
          <w:p>
            <w:r>
              <w:rPr>
                <w:sz w:val="18"/>
              </w:rPr>
            </w:r>
            <w:r>
              <w:rPr>
                <w:rFonts w:ascii="Consolas" w:hAnsi="Consolas"/>
                <w:color w:val="1A1A2E"/>
                <w:sz w:val="18"/>
              </w:rPr>
              <w:t>/files</w:t>
            </w:r>
          </w:p>
        </w:tc>
        <w:tc>
          <w:tcPr>
            <w:tcW w:type="dxa" w:w="3120"/>
          </w:tcPr>
          <w:p>
            <w:r>
              <w:rPr>
                <w:sz w:val="18"/>
              </w:rPr>
            </w:r>
            <w:r>
              <w:rPr>
                <w:sz w:val="18"/>
              </w:rPr>
              <w:t>File browser</w:t>
            </w:r>
          </w:p>
        </w:tc>
      </w:tr>
      <w:tr>
        <w:tc>
          <w:tcPr>
            <w:tcW w:type="dxa" w:w="3120"/>
          </w:tcPr>
          <w:p>
            <w:r>
              <w:rPr>
                <w:sz w:val="18"/>
              </w:rPr>
            </w:r>
            <w:r>
              <w:rPr>
                <w:sz w:val="18"/>
              </w:rPr>
              <w:t>Mail</w:t>
            </w:r>
          </w:p>
        </w:tc>
        <w:tc>
          <w:tcPr>
            <w:tcW w:type="dxa" w:w="3120"/>
          </w:tcPr>
          <w:p>
            <w:r>
              <w:rPr>
                <w:sz w:val="18"/>
              </w:rPr>
            </w:r>
            <w:r>
              <w:rPr>
                <w:rFonts w:ascii="Consolas" w:hAnsi="Consolas"/>
                <w:color w:val="1A1A2E"/>
                <w:sz w:val="18"/>
              </w:rPr>
              <w:t>/mail</w:t>
            </w:r>
          </w:p>
        </w:tc>
        <w:tc>
          <w:tcPr>
            <w:tcW w:type="dxa" w:w="3120"/>
          </w:tcPr>
          <w:p>
            <w:r>
              <w:rPr>
                <w:sz w:val="18"/>
              </w:rPr>
            </w:r>
            <w:r>
              <w:rPr>
                <w:sz w:val="18"/>
              </w:rPr>
              <w:t>Stalwart Mail iframe</w:t>
            </w:r>
          </w:p>
        </w:tc>
      </w:tr>
      <w:tr>
        <w:tc>
          <w:tcPr>
            <w:tcW w:type="dxa" w:w="3120"/>
          </w:tcPr>
          <w:p>
            <w:r>
              <w:rPr>
                <w:sz w:val="18"/>
              </w:rPr>
            </w:r>
            <w:r>
              <w:rPr>
                <w:sz w:val="18"/>
              </w:rPr>
              <w:t>Meetings</w:t>
            </w:r>
          </w:p>
        </w:tc>
        <w:tc>
          <w:tcPr>
            <w:tcW w:type="dxa" w:w="3120"/>
          </w:tcPr>
          <w:p>
            <w:r>
              <w:rPr>
                <w:sz w:val="18"/>
              </w:rPr>
            </w:r>
            <w:r>
              <w:rPr>
                <w:rFonts w:ascii="Consolas" w:hAnsi="Consolas"/>
                <w:color w:val="1A1A2E"/>
                <w:sz w:val="18"/>
              </w:rPr>
              <w:t>/meetings</w:t>
            </w:r>
          </w:p>
        </w:tc>
        <w:tc>
          <w:tcPr>
            <w:tcW w:type="dxa" w:w="3120"/>
          </w:tcPr>
          <w:p>
            <w:r>
              <w:rPr>
                <w:sz w:val="18"/>
              </w:rPr>
            </w:r>
            <w:r>
              <w:rPr>
                <w:sz w:val="18"/>
              </w:rPr>
              <w:t>BBB meeting management</w:t>
            </w:r>
          </w:p>
        </w:tc>
      </w:tr>
    </w:tbl>
    <w:p/>
    <w:p>
      <w:r>
        <w:t>Mobile-responsive navigation (hamburger menu) included.</w:t>
      </w:r>
    </w:p>
    <w:p>
      <w:pPr>
        <w:spacing w:after="120"/>
      </w:pPr>
    </w:p>
    <w:p>
      <w:pPr>
        <w:pStyle w:val="Heading2"/>
      </w:pPr>
      <w:r>
        <w:t>10. Phase 6: Native Login &amp; SSO Integration (Complete)</w:t>
      </w:r>
    </w:p>
    <w:p>
      <w:r>
        <w:t>The Authentik redirect-based login was replaced with a native login form, SSO cookies are established through the Popup Bridge pattern, and Gitea SSO integration was implemented.</w:t>
      </w:r>
    </w:p>
    <w:p>
      <w:pPr>
        <w:pStyle w:val="Heading3"/>
      </w:pPr>
      <w:r>
        <w:t>10.1 Native Login Form</w:t>
      </w:r>
    </w:p>
    <w:p>
      <w:pPr>
        <w:pStyle w:val="ListBullet"/>
      </w:pPr>
      <w:r>
        <w:rPr>
          <w:b/>
        </w:rPr>
        <w:t>Page</w:t>
      </w:r>
      <w:r>
        <w:t xml:space="preserve">: </w:t>
      </w:r>
      <w:r>
        <w:rPr>
          <w:rFonts w:ascii="Consolas" w:hAnsi="Consolas"/>
          <w:color w:val="1A1A2E"/>
          <w:sz w:val="18"/>
        </w:rPr>
        <w:t>/login</w:t>
      </w:r>
      <w:r>
        <w:t xml:space="preserve"> (auth layout)</w:t>
      </w:r>
    </w:p>
    <w:p>
      <w:pPr>
        <w:pStyle w:val="ListBullet"/>
      </w:pPr>
      <w:r>
        <w:rPr>
          <w:b/>
        </w:rPr>
        <w:t>Input fields</w:t>
      </w:r>
      <w:r>
        <w:t>: Username/email, password</w:t>
      </w:r>
    </w:p>
    <w:p>
      <w:pPr>
        <w:pStyle w:val="ListBullet"/>
      </w:pPr>
      <w:r>
        <w:rPr>
          <w:b/>
        </w:rPr>
        <w:t>Redirect parameter</w:t>
      </w:r>
      <w:r>
        <w:t xml:space="preserve">: </w:t>
      </w:r>
      <w:r>
        <w:rPr>
          <w:rFonts w:ascii="Consolas" w:hAnsi="Consolas"/>
          <w:color w:val="1A1A2E"/>
          <w:sz w:val="18"/>
        </w:rPr>
        <w:t>?redirect=&lt;URL&gt;</w:t>
      </w:r>
      <w:r>
        <w:t xml:space="preserve"> query parameter support (for external service SSO)</w:t>
      </w:r>
    </w:p>
    <w:p>
      <w:pPr>
        <w:pStyle w:val="ListBullet"/>
      </w:pPr>
      <w:r>
        <w:rPr>
          <w:b/>
        </w:rPr>
        <w:t>Security</w:t>
      </w:r>
      <w:r>
        <w:t xml:space="preserve">: Redirects are restricted to the </w:t>
      </w:r>
      <w:r>
        <w:rPr>
          <w:rFonts w:ascii="Consolas" w:hAnsi="Consolas"/>
          <w:color w:val="1A1A2E"/>
          <w:sz w:val="18"/>
        </w:rPr>
        <w:t>namgun.or.kr</w:t>
      </w:r>
      <w:r>
        <w:t xml:space="preserve"> domain or relative paths only</w:t>
      </w:r>
    </w:p>
    <w:p>
      <w:pPr>
        <w:pStyle w:val="Heading3"/>
      </w:pPr>
      <w:r>
        <w:t>10.2 Popup Bridge Pattern</w:t>
      </w:r>
    </w:p>
    <w:p>
      <w:r>
        <w:t>The previous Authentik full-page redirect approach provided a poor UX, and the iframe approach failed to set SSO cookies due to third-party cookie partitioning (browser security policy). The Popup Bridge pattern was adopted to solve these issues.</w:t>
      </w:r>
    </w:p>
    <w:p>
      <w:pPr>
        <w:pStyle w:val="Heading4"/>
      </w:pPr>
      <w:r>
        <w:t>Flow</w:t>
      </w:r>
    </w:p>
    <w:p>
      <w:pPr>
        <w:pStyle w:val="ListNumber"/>
      </w:pPr>
      <w:r>
        <w:t xml:space="preserve">User enters username/password on the </w:t>
      </w:r>
      <w:r>
        <w:rPr>
          <w:rFonts w:ascii="Consolas" w:hAnsi="Consolas"/>
          <w:color w:val="1A1A2E"/>
          <w:sz w:val="18"/>
        </w:rPr>
        <w:t>/login</w:t>
      </w:r>
      <w:r>
        <w:t xml:space="preserve"> page and submits</w:t>
      </w:r>
    </w:p>
    <w:p>
      <w:pPr>
        <w:pStyle w:val="ListNumber"/>
      </w:pPr>
      <w:r>
        <w:t xml:space="preserve">The browser synchronously opens a </w:t>
      </w:r>
      <w:r>
        <w:rPr>
          <w:rFonts w:ascii="Consolas" w:hAnsi="Consolas"/>
          <w:color w:val="1A1A2E"/>
          <w:sz w:val="18"/>
        </w:rPr>
        <w:t>https://auth.namgun.or.kr/portal-bridge/</w:t>
      </w:r>
      <w:r>
        <w:t xml:space="preserve"> popup (bypassing popup blockers)</w:t>
      </w:r>
    </w:p>
    <w:p>
      <w:pPr>
        <w:pStyle w:val="ListNumber"/>
      </w:pPr>
      <w:r>
        <w:t xml:space="preserve">The Bridge page sends a </w:t>
      </w:r>
      <w:r>
        <w:rPr>
          <w:rFonts w:ascii="Consolas" w:hAnsi="Consolas"/>
          <w:color w:val="1A1A2E"/>
          <w:sz w:val="18"/>
        </w:rPr>
        <w:t>portal-bridge-ready</w:t>
      </w:r>
      <w:r>
        <w:t xml:space="preserve"> postMessage</w:t>
      </w:r>
    </w:p>
    <w:p>
      <w:pPr>
        <w:pStyle w:val="ListNumber"/>
      </w:pPr>
      <w:r>
        <w:t xml:space="preserve">The portal retrieves the OIDC config + generates PKCE, then sends a </w:t>
      </w:r>
      <w:r>
        <w:rPr>
          <w:rFonts w:ascii="Consolas" w:hAnsi="Consolas"/>
          <w:color w:val="1A1A2E"/>
          <w:sz w:val="18"/>
        </w:rPr>
        <w:t>portal-login</w:t>
      </w:r>
      <w:r>
        <w:t xml:space="preserve"> message to the popup</w:t>
      </w:r>
    </w:p>
    <w:p>
      <w:pPr>
        <w:pStyle w:val="ListNumber"/>
      </w:pPr>
      <w:r>
        <w:t>The Bridge calls the Authentik Flow Executor API to authenticate (processing each stage sequentially)</w:t>
      </w:r>
    </w:p>
    <w:p>
      <w:pPr>
        <w:pStyle w:val="ListNumber"/>
      </w:pPr>
      <w:r>
        <w:t xml:space="preserve">After authentication completes, the </w:t>
      </w:r>
      <w:r>
        <w:rPr>
          <w:rFonts w:ascii="Consolas" w:hAnsi="Consolas"/>
          <w:color w:val="1A1A2E"/>
          <w:sz w:val="18"/>
        </w:rPr>
        <w:t>authorize</w:t>
      </w:r>
      <w:r>
        <w:t xml:space="preserve"> endpoint is called → </w:t>
      </w:r>
      <w:r>
        <w:rPr>
          <w:rFonts w:ascii="Consolas" w:hAnsi="Consolas"/>
          <w:color w:val="1A1A2E"/>
          <w:sz w:val="18"/>
        </w:rPr>
        <w:t>code</w:t>
      </w:r>
      <w:r>
        <w:t xml:space="preserve"> is obtained</w:t>
      </w:r>
    </w:p>
    <w:p>
      <w:pPr>
        <w:pStyle w:val="ListNumber"/>
      </w:pPr>
      <w:r>
        <w:t xml:space="preserve">The Bridge delivers the code to the portal via a </w:t>
      </w:r>
      <w:r>
        <w:rPr>
          <w:rFonts w:ascii="Consolas" w:hAnsi="Consolas"/>
          <w:color w:val="1A1A2E"/>
          <w:sz w:val="18"/>
        </w:rPr>
        <w:t>portal-login-result</w:t>
      </w:r>
      <w:r>
        <w:t xml:space="preserve"> message</w:t>
      </w:r>
    </w:p>
    <w:p>
      <w:pPr>
        <w:pStyle w:val="ListNumber"/>
      </w:pPr>
      <w:r>
        <w:t xml:space="preserve">The portal backend exchanges the code for a token at </w:t>
      </w:r>
      <w:r>
        <w:rPr>
          <w:rFonts w:ascii="Consolas" w:hAnsi="Consolas"/>
          <w:color w:val="1A1A2E"/>
          <w:sz w:val="18"/>
        </w:rPr>
        <w:t>/api/auth/native-callback</w:t>
      </w:r>
      <w:r>
        <w:t xml:space="preserve"> and issues a session cookie</w:t>
      </w:r>
    </w:p>
    <w:p>
      <w:pPr>
        <w:pStyle w:val="Heading4"/>
      </w:pPr>
      <w:r>
        <w:t>PKCE S256 Client-Side Generation</w:t>
      </w:r>
    </w:p>
    <w:p>
      <w:pPr>
        <w:spacing w:before="80" w:after="80"/>
        <w:ind w:left="567"/>
      </w:pPr>
      <w:r>
        <w:rPr>
          <w:rFonts w:ascii="Consolas" w:hAnsi="Consolas"/>
          <w:color w:val="333333"/>
          <w:sz w:val="16"/>
        </w:rPr>
        <w:t>// code_verifier: 64 random bytes → base64url</w:t>
        <w:br/>
        <w:t>// code_challenge: SHA-256(code_verifier) → base64url</w:t>
      </w:r>
    </w:p>
    <w:p>
      <w:pPr>
        <w:pStyle w:val="ListBullet"/>
      </w:pPr>
      <w:r>
        <w:t xml:space="preserve">Uses </w:t>
      </w:r>
      <w:r>
        <w:rPr>
          <w:rFonts w:ascii="Consolas" w:hAnsi="Consolas"/>
          <w:color w:val="1A1A2E"/>
          <w:sz w:val="18"/>
        </w:rPr>
        <w:t>crypto.getRandomValues()</w:t>
      </w:r>
      <w:r>
        <w:t xml:space="preserve"> + </w:t>
      </w:r>
      <w:r>
        <w:rPr>
          <w:rFonts w:ascii="Consolas" w:hAnsi="Consolas"/>
          <w:color w:val="1A1A2E"/>
          <w:sz w:val="18"/>
        </w:rPr>
        <w:t>crypto.subtle.digest('SHA-256', ...)</w:t>
      </w:r>
    </w:p>
    <w:p>
      <w:pPr>
        <w:pStyle w:val="ListBullet"/>
      </w:pPr>
      <w:r>
        <w:t xml:space="preserve">The PKCE pair is generated on the browser side; </w:t>
      </w:r>
      <w:r>
        <w:rPr>
          <w:rFonts w:ascii="Consolas" w:hAnsi="Consolas"/>
          <w:color w:val="1A1A2E"/>
          <w:sz w:val="18"/>
        </w:rPr>
        <w:t>code_verifier</w:t>
      </w:r>
      <w:r>
        <w:t xml:space="preserve"> is retained by the portal and not transmitted to the popup</w:t>
      </w:r>
    </w:p>
    <w:p>
      <w:pPr>
        <w:pStyle w:val="Heading4"/>
      </w:pPr>
      <w:r>
        <w:t>Bridge Page Navigation (SSO Cookie Establishment)</w:t>
      </w:r>
    </w:p>
    <w:p>
      <w:pPr>
        <w:pStyle w:val="ListBullet"/>
      </w:pPr>
      <w:r>
        <w:t xml:space="preserve">The popup executes in the </w:t>
      </w:r>
      <w:r>
        <w:rPr>
          <w:rFonts w:ascii="Consolas" w:hAnsi="Consolas"/>
          <w:color w:val="1A1A2E"/>
          <w:sz w:val="18"/>
        </w:rPr>
        <w:t>https://auth.namgun.or.kr</w:t>
      </w:r>
      <w:r>
        <w:t xml:space="preserve"> origin, so Authentik cookies are set as first-party</w:t>
      </w:r>
    </w:p>
    <w:p>
      <w:pPr>
        <w:pStyle w:val="ListBullet"/>
      </w:pPr>
      <w:r>
        <w:t>Authentik session cookies are stored correctly when the Flow Executor API is invoked</w:t>
      </w:r>
    </w:p>
    <w:p>
      <w:pPr>
        <w:pStyle w:val="ListBullet"/>
      </w:pPr>
      <w:r>
        <w:t>The Bridge callback page (</w:t>
      </w:r>
      <w:r>
        <w:rPr>
          <w:rFonts w:ascii="Consolas" w:hAnsi="Consolas"/>
          <w:color w:val="1A1A2E"/>
          <w:sz w:val="18"/>
        </w:rPr>
        <w:t>/portal-bridge/callback</w:t>
      </w:r>
      <w:r>
        <w:t xml:space="preserve">) extracts the </w:t>
      </w:r>
      <w:r>
        <w:rPr>
          <w:rFonts w:ascii="Consolas" w:hAnsi="Consolas"/>
          <w:color w:val="1A1A2E"/>
          <w:sz w:val="18"/>
        </w:rPr>
        <w:t>code</w:t>
      </w:r>
      <w:r>
        <w:t xml:space="preserve"> parameter and sends it to the opener via postMessage</w:t>
      </w:r>
    </w:p>
    <w:p>
      <w:pPr>
        <w:pStyle w:val="Heading3"/>
      </w:pPr>
      <w:r>
        <w:t>10.3 Backend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Endpoint</w:t>
            </w:r>
          </w:p>
        </w:tc>
        <w:tc>
          <w:tcPr>
            <w:tcW w:type="dxa" w:w="3120"/>
            <w:shd w:val="clear" w:color="auto" w:fill="D9E2F3"/>
          </w:tcPr>
          <w:p>
            <w:pPr>
              <w:jc w:val="center"/>
            </w:pPr>
            <w:r/>
            <w:r>
              <w:rPr>
                <w:b/>
                <w:sz w:val="18"/>
              </w:rPr>
              <w:t>Method</w:t>
            </w:r>
          </w:p>
        </w:tc>
        <w:tc>
          <w:tcPr>
            <w:tcW w:type="dxa" w:w="3120"/>
            <w:shd w:val="clear" w:color="auto" w:fill="D9E2F3"/>
          </w:tcPr>
          <w:p>
            <w:pPr>
              <w:jc w:val="center"/>
            </w:pPr>
            <w:r/>
            <w:r>
              <w:rPr>
                <w:b/>
                <w:sz w:val="18"/>
              </w:rPr>
              <w:t>Description</w:t>
            </w:r>
          </w:p>
        </w:tc>
      </w:tr>
      <w:tr>
        <w:tc>
          <w:tcPr>
            <w:tcW w:type="dxa" w:w="3120"/>
          </w:tcPr>
          <w:p>
            <w:r>
              <w:rPr>
                <w:sz w:val="18"/>
              </w:rPr>
            </w:r>
            <w:r>
              <w:rPr>
                <w:rFonts w:ascii="Consolas" w:hAnsi="Consolas"/>
                <w:color w:val="1A1A2E"/>
                <w:sz w:val="18"/>
              </w:rPr>
              <w:t>/api/auth/login</w:t>
            </w:r>
          </w:p>
        </w:tc>
        <w:tc>
          <w:tcPr>
            <w:tcW w:type="dxa" w:w="3120"/>
          </w:tcPr>
          <w:p>
            <w:r>
              <w:rPr>
                <w:sz w:val="18"/>
              </w:rPr>
            </w:r>
            <w:r>
              <w:rPr>
                <w:sz w:val="18"/>
              </w:rPr>
              <w:t>GET</w:t>
            </w:r>
          </w:p>
        </w:tc>
        <w:tc>
          <w:tcPr>
            <w:tcW w:type="dxa" w:w="3120"/>
          </w:tcPr>
          <w:p>
            <w:r>
              <w:rPr>
                <w:sz w:val="18"/>
              </w:rPr>
            </w:r>
            <w:r>
              <w:rPr>
                <w:sz w:val="18"/>
              </w:rPr>
              <w:t>OIDC redirect (legacy, sets PKCE cookie)</w:t>
            </w:r>
          </w:p>
        </w:tc>
      </w:tr>
      <w:tr>
        <w:tc>
          <w:tcPr>
            <w:tcW w:type="dxa" w:w="3120"/>
          </w:tcPr>
          <w:p>
            <w:r>
              <w:rPr>
                <w:sz w:val="18"/>
              </w:rPr>
            </w:r>
            <w:r>
              <w:rPr>
                <w:rFonts w:ascii="Consolas" w:hAnsi="Consolas"/>
                <w:color w:val="1A1A2E"/>
                <w:sz w:val="18"/>
              </w:rPr>
              <w:t>/api/auth/callback</w:t>
            </w:r>
          </w:p>
        </w:tc>
        <w:tc>
          <w:tcPr>
            <w:tcW w:type="dxa" w:w="3120"/>
          </w:tcPr>
          <w:p>
            <w:r>
              <w:rPr>
                <w:sz w:val="18"/>
              </w:rPr>
            </w:r>
            <w:r>
              <w:rPr>
                <w:sz w:val="18"/>
              </w:rPr>
              <w:t>GET</w:t>
            </w:r>
          </w:p>
        </w:tc>
        <w:tc>
          <w:tcPr>
            <w:tcW w:type="dxa" w:w="3120"/>
          </w:tcPr>
          <w:p>
            <w:r>
              <w:rPr>
                <w:sz w:val="18"/>
              </w:rPr>
            </w:r>
            <w:r>
              <w:rPr>
                <w:sz w:val="18"/>
              </w:rPr>
              <w:t>OIDC callback (legacy, code exchange + session setup)</w:t>
            </w:r>
          </w:p>
        </w:tc>
      </w:tr>
      <w:tr>
        <w:tc>
          <w:tcPr>
            <w:tcW w:type="dxa" w:w="3120"/>
          </w:tcPr>
          <w:p>
            <w:r>
              <w:rPr>
                <w:sz w:val="18"/>
              </w:rPr>
            </w:r>
            <w:r>
              <w:rPr>
                <w:rFonts w:ascii="Consolas" w:hAnsi="Consolas"/>
                <w:color w:val="1A1A2E"/>
                <w:sz w:val="18"/>
              </w:rPr>
              <w:t>/api/auth/oidc-config</w:t>
            </w:r>
          </w:p>
        </w:tc>
        <w:tc>
          <w:tcPr>
            <w:tcW w:type="dxa" w:w="3120"/>
          </w:tcPr>
          <w:p>
            <w:r>
              <w:rPr>
                <w:sz w:val="18"/>
              </w:rPr>
            </w:r>
            <w:r>
              <w:rPr>
                <w:sz w:val="18"/>
              </w:rPr>
              <w:t>GET</w:t>
            </w:r>
          </w:p>
        </w:tc>
        <w:tc>
          <w:tcPr>
            <w:tcW w:type="dxa" w:w="3120"/>
          </w:tcPr>
          <w:p>
            <w:r>
              <w:rPr>
                <w:sz w:val="18"/>
              </w:rPr>
            </w:r>
            <w:r>
              <w:rPr>
                <w:sz w:val="18"/>
              </w:rPr>
              <w:t>Returns public OIDC configuration (client_id, redirect_uri, scope, flow_slug)</w:t>
            </w:r>
          </w:p>
        </w:tc>
      </w:tr>
      <w:tr>
        <w:tc>
          <w:tcPr>
            <w:tcW w:type="dxa" w:w="3120"/>
          </w:tcPr>
          <w:p>
            <w:r>
              <w:rPr>
                <w:sz w:val="18"/>
              </w:rPr>
            </w:r>
            <w:r>
              <w:rPr>
                <w:rFonts w:ascii="Consolas" w:hAnsi="Consolas"/>
                <w:color w:val="1A1A2E"/>
                <w:sz w:val="18"/>
              </w:rPr>
              <w:t>/api/auth/native-callback</w:t>
            </w:r>
          </w:p>
        </w:tc>
        <w:tc>
          <w:tcPr>
            <w:tcW w:type="dxa" w:w="3120"/>
          </w:tcPr>
          <w:p>
            <w:r>
              <w:rPr>
                <w:sz w:val="18"/>
              </w:rPr>
            </w:r>
            <w:r>
              <w:rPr>
                <w:sz w:val="18"/>
              </w:rPr>
              <w:t>POST</w:t>
            </w:r>
          </w:p>
        </w:tc>
        <w:tc>
          <w:tcPr>
            <w:tcW w:type="dxa" w:w="3120"/>
          </w:tcPr>
          <w:p>
            <w:r>
              <w:rPr>
                <w:sz w:val="18"/>
              </w:rPr>
            </w:r>
            <w:r>
              <w:rPr>
                <w:sz w:val="18"/>
              </w:rPr>
              <w:t>Native login code exchange (code + code_verifier → session cookie)</w:t>
            </w:r>
          </w:p>
        </w:tc>
      </w:tr>
      <w:tr>
        <w:tc>
          <w:tcPr>
            <w:tcW w:type="dxa" w:w="3120"/>
          </w:tcPr>
          <w:p>
            <w:r>
              <w:rPr>
                <w:sz w:val="18"/>
              </w:rPr>
            </w:r>
            <w:r>
              <w:rPr>
                <w:rFonts w:ascii="Consolas" w:hAnsi="Consolas"/>
                <w:color w:val="1A1A2E"/>
                <w:sz w:val="18"/>
              </w:rPr>
              <w:t>/api/auth/me</w:t>
            </w:r>
          </w:p>
        </w:tc>
        <w:tc>
          <w:tcPr>
            <w:tcW w:type="dxa" w:w="3120"/>
          </w:tcPr>
          <w:p>
            <w:r>
              <w:rPr>
                <w:sz w:val="18"/>
              </w:rPr>
            </w:r>
            <w:r>
              <w:rPr>
                <w:sz w:val="18"/>
              </w:rPr>
              <w:t>GET</w:t>
            </w:r>
          </w:p>
        </w:tc>
        <w:tc>
          <w:tcPr>
            <w:tcW w:type="dxa" w:w="3120"/>
          </w:tcPr>
          <w:p>
            <w:r>
              <w:rPr>
                <w:sz w:val="18"/>
              </w:rPr>
            </w:r>
            <w:r>
              <w:rPr>
                <w:sz w:val="18"/>
              </w:rPr>
              <w:t>Current authenticated user information</w:t>
            </w:r>
          </w:p>
        </w:tc>
      </w:tr>
      <w:tr>
        <w:tc>
          <w:tcPr>
            <w:tcW w:type="dxa" w:w="3120"/>
          </w:tcPr>
          <w:p>
            <w:r>
              <w:rPr>
                <w:sz w:val="18"/>
              </w:rPr>
            </w:r>
            <w:r>
              <w:rPr>
                <w:rFonts w:ascii="Consolas" w:hAnsi="Consolas"/>
                <w:color w:val="1A1A2E"/>
                <w:sz w:val="18"/>
              </w:rPr>
              <w:t>/api/auth/logout</w:t>
            </w:r>
          </w:p>
        </w:tc>
        <w:tc>
          <w:tcPr>
            <w:tcW w:type="dxa" w:w="3120"/>
          </w:tcPr>
          <w:p>
            <w:r>
              <w:rPr>
                <w:sz w:val="18"/>
              </w:rPr>
            </w:r>
            <w:r>
              <w:rPr>
                <w:sz w:val="18"/>
              </w:rPr>
              <w:t>POST</w:t>
            </w:r>
          </w:p>
        </w:tc>
        <w:tc>
          <w:tcPr>
            <w:tcW w:type="dxa" w:w="3120"/>
          </w:tcPr>
          <w:p>
            <w:r>
              <w:rPr>
                <w:sz w:val="18"/>
              </w:rPr>
            </w:r>
            <w:r>
              <w:rPr>
                <w:sz w:val="18"/>
              </w:rPr>
              <w:t>Session cookie deletion</w:t>
            </w:r>
          </w:p>
        </w:tc>
      </w:tr>
    </w:tbl>
    <w:p/>
    <w:p>
      <w:pPr>
        <w:pStyle w:val="Heading3"/>
      </w:pPr>
      <w:r>
        <w:t>10.4 Authentik Flow Executor API Stages</w:t>
      </w:r>
    </w:p>
    <w:p>
      <w:r>
        <w:t>The Authentik API flow invoked by the Bridge during native login:</w:t>
      </w:r>
    </w:p>
    <w:p>
      <w:pPr>
        <w:pStyle w:val="ListNumber"/>
      </w:pPr>
      <w:r>
        <w:rPr>
          <w:rFonts w:ascii="Consolas" w:hAnsi="Consolas"/>
          <w:color w:val="1A1A2E"/>
          <w:sz w:val="18"/>
        </w:rPr>
        <w:t>GET /api/v3/flows/executor/{flow_slug}/</w:t>
      </w:r>
      <w:r>
        <w:t xml:space="preserve"> → First stage information</w:t>
      </w:r>
    </w:p>
    <w:p>
      <w:pPr>
        <w:pStyle w:val="ListNumber"/>
      </w:pPr>
      <w:r>
        <w:rPr>
          <w:rFonts w:ascii="Consolas" w:hAnsi="Consolas"/>
          <w:color w:val="1A1A2E"/>
          <w:sz w:val="18"/>
        </w:rPr>
        <w:t>POST /api/v3/flows/executor/{flow_slug}/</w:t>
      </w:r>
      <w:r>
        <w:t xml:space="preserve"> (uid_field: username) → Identification stage submission</w:t>
      </w:r>
    </w:p>
    <w:p>
      <w:pPr>
        <w:pStyle w:val="ListNumber"/>
      </w:pPr>
      <w:r>
        <w:rPr>
          <w:rFonts w:ascii="Consolas" w:hAnsi="Consolas"/>
          <w:color w:val="1A1A2E"/>
          <w:sz w:val="18"/>
        </w:rPr>
        <w:t>POST /api/v3/flows/executor/{flow_slug}/</w:t>
      </w:r>
      <w:r>
        <w:t xml:space="preserve"> (password: password) → Password stage submission</w:t>
      </w:r>
    </w:p>
    <w:p>
      <w:pPr>
        <w:pStyle w:val="ListNumber"/>
      </w:pPr>
      <w:r>
        <w:t xml:space="preserve">Upon flow completion, a </w:t>
      </w:r>
      <w:r>
        <w:rPr>
          <w:rFonts w:ascii="Consolas" w:hAnsi="Consolas"/>
          <w:color w:val="1A1A2E"/>
          <w:sz w:val="18"/>
        </w:rPr>
        <w:t>redirect_to</w:t>
      </w:r>
      <w:r>
        <w:t xml:space="preserve"> URL is returned</w:t>
      </w:r>
    </w:p>
    <w:p>
      <w:pPr>
        <w:pStyle w:val="ListNumber"/>
      </w:pPr>
      <w:r>
        <w:t xml:space="preserve">The Bridge invokes the </w:t>
      </w:r>
      <w:r>
        <w:rPr>
          <w:rFonts w:ascii="Consolas" w:hAnsi="Consolas"/>
          <w:color w:val="1A1A2E"/>
          <w:sz w:val="18"/>
        </w:rPr>
        <w:t>redirect_to</w:t>
      </w:r>
      <w:r>
        <w:t xml:space="preserve"> authorize URL via page navigation → SSO cookie is set + code is issued</w:t>
      </w:r>
    </w:p>
    <w:p>
      <w:pPr>
        <w:pStyle w:val="ListNumber"/>
      </w:pPr>
      <w:r>
        <w:t xml:space="preserve">The callback page extracts the </w:t>
      </w:r>
      <w:r>
        <w:rPr>
          <w:rFonts w:ascii="Consolas" w:hAnsi="Consolas"/>
          <w:color w:val="1A1A2E"/>
          <w:sz w:val="18"/>
        </w:rPr>
        <w:t>code</w:t>
      </w:r>
      <w:r>
        <w:t xml:space="preserve"> parameter from the URL</w:t>
      </w:r>
    </w:p>
    <w:p>
      <w:pPr>
        <w:ind w:left="567"/>
      </w:pPr>
      <w:r>
        <w:rPr>
          <w:b/>
          <w:i/>
          <w:color w:val="666666"/>
        </w:rPr>
        <w:t>Note</w:t>
      </w:r>
      <w:r>
        <w:rPr>
          <w:i/>
          <w:color w:val="666666"/>
        </w:rPr>
        <w:t xml:space="preserve">: When the flow completion returns </w:t>
      </w:r>
      <w:r>
        <w:rPr>
          <w:rFonts w:ascii="Consolas" w:hAnsi="Consolas"/>
          <w:i/>
          <w:color w:val="666666"/>
          <w:sz w:val="18"/>
        </w:rPr>
        <w:t>to: "/"</w:t>
      </w:r>
      <w:r>
        <w:rPr>
          <w:i/>
          <w:color w:val="666666"/>
        </w:rPr>
        <w:t>, the authorize endpoint must be manually re-invoked.</w:t>
      </w:r>
    </w:p>
    <w:p>
      <w:pPr>
        <w:pStyle w:val="Heading3"/>
      </w:pPr>
      <w:r>
        <w:t>10.5 Gitea SSO Integration</w:t>
      </w:r>
    </w:p>
    <w:p>
      <w:pPr>
        <w:pStyle w:val="ListBullet"/>
      </w:pPr>
      <w:r>
        <w:rPr>
          <w:b/>
        </w:rPr>
        <w:t>Method</w:t>
      </w:r>
      <w:r>
        <w:t>: OAuth2-only login (built-in login form not displayed)</w:t>
      </w:r>
    </w:p>
    <w:p>
      <w:pPr>
        <w:pStyle w:val="ListBullet"/>
      </w:pPr>
      <w:r>
        <w:rPr>
          <w:b/>
        </w:rPr>
        <w:t>Unauthenticated access handling</w:t>
      </w:r>
      <w:r>
        <w:t xml:space="preserve">: An Nginx rule in </w:t>
      </w:r>
      <w:r>
        <w:rPr>
          <w:rFonts w:ascii="Consolas" w:hAnsi="Consolas"/>
          <w:color w:val="1A1A2E"/>
          <w:sz w:val="18"/>
        </w:rPr>
        <w:t>namgun.or.kr.conf</w:t>
      </w:r>
      <w:r>
        <w:t xml:space="preserve"> or </w:t>
      </w:r>
      <w:r>
        <w:rPr>
          <w:rFonts w:ascii="Consolas" w:hAnsi="Consolas"/>
          <w:color w:val="1A1A2E"/>
          <w:sz w:val="18"/>
        </w:rPr>
        <w:t>git.namgun.or.kr.conf</w:t>
      </w:r>
      <w:r>
        <w:t xml:space="preserve"> redirects unauthenticated users to the portal login page (</w:t>
      </w:r>
      <w:r>
        <w:rPr>
          <w:rFonts w:ascii="Consolas" w:hAnsi="Consolas"/>
          <w:color w:val="1A1A2E"/>
          <w:sz w:val="18"/>
        </w:rPr>
        <w:t>?redirect=https://git.namgun.or.kr/user/oauth2/authentik</w:t>
      </w:r>
      <w:r>
        <w:t>)</w:t>
      </w:r>
    </w:p>
    <w:p>
      <w:pPr>
        <w:pStyle w:val="ListBullet"/>
      </w:pPr>
      <w:r>
        <w:rPr>
          <w:b/>
        </w:rPr>
        <w:t>Post-authentication</w:t>
      </w:r>
      <w:r>
        <w:t>: Portal login completes → Authentik SSO cookie is set → Clicking the Gitea OAuth2 button passes authentication automatically</w:t>
      </w:r>
    </w:p>
    <w:p>
      <w:pPr>
        <w:pStyle w:val="ListBullet"/>
      </w:pPr>
      <w:r>
        <w:rPr>
          <w:b/>
        </w:rPr>
        <w:t>git push HTTP authentication</w:t>
      </w:r>
      <w:r>
        <w:t>: Since disabling BASIC_AUTH breaks git push authentication, BASIC_AUTH was re-enabled for HTTP git operations</w:t>
      </w:r>
    </w:p>
    <w:p>
      <w:pPr>
        <w:pStyle w:val="Heading3"/>
      </w:pPr>
      <w:r>
        <w:t>10.6 Login Redirect Parameter</w:t>
      </w:r>
    </w:p>
    <w:p>
      <w:pPr>
        <w:spacing w:before="80" w:after="80"/>
        <w:ind w:left="567"/>
      </w:pPr>
      <w:r>
        <w:rPr>
          <w:rFonts w:ascii="Consolas" w:hAnsi="Consolas"/>
          <w:color w:val="333333"/>
          <w:sz w:val="16"/>
        </w:rPr>
        <w:t>https://namgun.or.kr/login?redirect=https://git.namgun.or.kr/user/oauth2/authentik</w:t>
      </w:r>
    </w:p>
    <w:p>
      <w:pPr>
        <w:pStyle w:val="ListBullet"/>
      </w:pPr>
      <w:r>
        <w:t xml:space="preserve">The </w:t>
      </w:r>
      <w:r>
        <w:rPr>
          <w:rFonts w:ascii="Consolas" w:hAnsi="Consolas"/>
          <w:color w:val="1A1A2E"/>
          <w:sz w:val="18"/>
        </w:rPr>
        <w:t>redirect</w:t>
      </w:r>
      <w:r>
        <w:t xml:space="preserve"> query parameter is used when sending users from external services to the portal login page</w:t>
      </w:r>
    </w:p>
    <w:p>
      <w:pPr>
        <w:pStyle w:val="ListBullet"/>
      </w:pPr>
      <w:r>
        <w:t>After login completes, the user is automatically redirected to the specified URL</w:t>
      </w:r>
    </w:p>
    <w:p>
      <w:pPr>
        <w:pStyle w:val="ListBullet"/>
      </w:pPr>
      <w:r>
        <w:t xml:space="preserve">Security: Only </w:t>
      </w:r>
      <w:r>
        <w:rPr>
          <w:rFonts w:ascii="Consolas" w:hAnsi="Consolas"/>
          <w:color w:val="1A1A2E"/>
          <w:sz w:val="18"/>
        </w:rPr>
        <w:t>https://</w:t>
      </w:r>
      <w:r>
        <w:t xml:space="preserve"> + </w:t>
      </w:r>
      <w:r>
        <w:rPr>
          <w:rFonts w:ascii="Consolas" w:hAnsi="Consolas"/>
          <w:color w:val="1A1A2E"/>
          <w:sz w:val="18"/>
        </w:rPr>
        <w:t>.namgun.or.kr</w:t>
      </w:r>
      <w:r>
        <w:t xml:space="preserve"> domains or </w:t>
      </w:r>
      <w:r>
        <w:rPr>
          <w:rFonts w:ascii="Consolas" w:hAnsi="Consolas"/>
          <w:color w:val="1A1A2E"/>
          <w:sz w:val="18"/>
        </w:rPr>
        <w:t>/</w:t>
      </w:r>
      <w:r>
        <w:t xml:space="preserve"> relative paths are permitted</w:t>
      </w:r>
    </w:p>
    <w:p>
      <w:pPr>
        <w:spacing w:after="120"/>
      </w:pPr>
    </w:p>
    <w:p>
      <w:pPr>
        <w:pStyle w:val="Heading2"/>
      </w:pPr>
      <w:r>
        <w:t>11. Phase 6.5: Central Auth Gateway Transition (Complete)</w:t>
      </w:r>
    </w:p>
    <w:p>
      <w:r>
        <w:t>The Popup Bridge authentication mechanism was removed and replaced with server-side authentication where the portal backend directly calls the Authentik Flow Executor API. Additionally, the portal now acts as an OIDC Provider to deliver SSO to external services such as Gitea.</w:t>
      </w:r>
    </w:p>
    <w:p>
      <w:pPr>
        <w:pStyle w:val="Heading3"/>
      </w:pPr>
      <w:r>
        <w:t>11.1 Server-Side Native Login</w:t>
      </w:r>
    </w:p>
    <w:p>
      <w:pPr>
        <w:pStyle w:val="ListBullet"/>
      </w:pPr>
      <w:r>
        <w:rPr>
          <w:b/>
        </w:rPr>
        <w:t>Previous</w:t>
      </w:r>
      <w:r>
        <w:t>: Frontend Popup Bridge → Authentik Flow Executor → complex inter-window messaging</w:t>
      </w:r>
    </w:p>
    <w:p>
      <w:pPr>
        <w:pStyle w:val="ListBullet"/>
      </w:pPr>
      <w:r>
        <w:rPr>
          <w:b/>
        </w:rPr>
        <w:t>Current</w:t>
      </w:r>
      <w:r>
        <w:t xml:space="preserve">: Frontend → </w:t>
      </w:r>
      <w:r>
        <w:rPr>
          <w:rFonts w:ascii="Consolas" w:hAnsi="Consolas"/>
          <w:color w:val="1A1A2E"/>
          <w:sz w:val="18"/>
        </w:rPr>
        <w:t>POST /api/auth/login</w:t>
      </w:r>
      <w:r>
        <w:t xml:space="preserve"> → Backend calls Authentik Flow Executor API directly → session cookie issued</w:t>
      </w:r>
    </w:p>
    <w:p>
      <w:pPr>
        <w:pStyle w:val="ListBullet"/>
      </w:pPr>
      <w:r>
        <w:rPr>
          <w:b/>
        </w:rPr>
        <w:t>Benefits</w:t>
      </w:r>
      <w:r>
        <w:t>: No popup blocker issues, no SSO cookies needed, significantly reduced code complexity</w:t>
      </w:r>
    </w:p>
    <w:p>
      <w:pPr>
        <w:pStyle w:val="Heading4"/>
      </w:pPr>
      <w:r>
        <w:t>Authentication Flow</w:t>
      </w:r>
    </w:p>
    <w:p>
      <w:pPr>
        <w:spacing w:before="80" w:after="80"/>
        <w:ind w:left="567"/>
      </w:pPr>
      <w:r>
        <w:rPr>
          <w:rFonts w:ascii="Consolas" w:hAnsi="Consolas"/>
          <w:color w:val="333333"/>
          <w:sz w:val="16"/>
        </w:rPr>
        <w:t>1. User enters ID/PW on portal login form</w:t>
        <w:br/>
        <w:t>2. POST /api/auth/login → backend</w:t>
        <w:br/>
        <w:t>3. Backend → Authentik Flow Executor API (identification → password stage)</w:t>
        <w:br/>
        <w:t>4. Authentik → flow complete → backend calls OIDC authorize → token exchange → userinfo</w:t>
        <w:br/>
        <w:t>5. Backend → session cookie issued → frontend login complete</w:t>
      </w:r>
    </w:p>
    <w:p>
      <w:pPr>
        <w:pStyle w:val="Heading3"/>
      </w:pPr>
      <w:r>
        <w:t>11.2 Portal OIDC Provider (OAuth2 Provider)</w:t>
      </w:r>
    </w:p>
    <w:p>
      <w:r>
        <w:t>The portal acts as an OIDC Provider to deliver SSO to external services like Gitea.</w:t>
      </w:r>
    </w:p>
    <w:p>
      <w:pPr>
        <w:pStyle w:val="Heading4"/>
      </w:pPr>
      <w:r>
        <w:t>Endpoints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Path</w:t>
            </w:r>
          </w:p>
        </w:tc>
        <w:tc>
          <w:tcPr>
            <w:tcW w:type="dxa" w:w="4680"/>
            <w:shd w:val="clear" w:color="auto" w:fill="D9E2F3"/>
          </w:tcPr>
          <w:p>
            <w:pPr>
              <w:jc w:val="center"/>
            </w:pPr>
            <w:r/>
            <w:r>
              <w:rPr>
                <w:b/>
                <w:sz w:val="18"/>
              </w:rPr>
              <w:t>Description</w:t>
            </w:r>
          </w:p>
        </w:tc>
      </w:tr>
      <w:tr>
        <w:tc>
          <w:tcPr>
            <w:tcW w:type="dxa" w:w="4680"/>
          </w:tcPr>
          <w:p>
            <w:r>
              <w:rPr>
                <w:sz w:val="18"/>
              </w:rPr>
            </w:r>
            <w:r>
              <w:rPr>
                <w:rFonts w:ascii="Consolas" w:hAnsi="Consolas"/>
                <w:color w:val="1A1A2E"/>
                <w:sz w:val="18"/>
              </w:rPr>
              <w:t>GET /oauth/.well-known/openid-configuration</w:t>
            </w:r>
          </w:p>
        </w:tc>
        <w:tc>
          <w:tcPr>
            <w:tcW w:type="dxa" w:w="4680"/>
          </w:tcPr>
          <w:p>
            <w:r>
              <w:rPr>
                <w:sz w:val="18"/>
              </w:rPr>
            </w:r>
            <w:r>
              <w:rPr>
                <w:sz w:val="18"/>
              </w:rPr>
              <w:t>OIDC Discovery</w:t>
            </w:r>
          </w:p>
        </w:tc>
      </w:tr>
      <w:tr>
        <w:tc>
          <w:tcPr>
            <w:tcW w:type="dxa" w:w="4680"/>
          </w:tcPr>
          <w:p>
            <w:r>
              <w:rPr>
                <w:sz w:val="18"/>
              </w:rPr>
            </w:r>
            <w:r>
              <w:rPr>
                <w:rFonts w:ascii="Consolas" w:hAnsi="Consolas"/>
                <w:color w:val="1A1A2E"/>
                <w:sz w:val="18"/>
              </w:rPr>
              <w:t>GET /oauth/authorize</w:t>
            </w:r>
          </w:p>
        </w:tc>
        <w:tc>
          <w:tcPr>
            <w:tcW w:type="dxa" w:w="4680"/>
          </w:tcPr>
          <w:p>
            <w:r>
              <w:rPr>
                <w:sz w:val="18"/>
              </w:rPr>
            </w:r>
            <w:r>
              <w:rPr>
                <w:sz w:val="18"/>
              </w:rPr>
              <w:t>Authorization endpoint (code issuance)</w:t>
            </w:r>
          </w:p>
        </w:tc>
      </w:tr>
      <w:tr>
        <w:tc>
          <w:tcPr>
            <w:tcW w:type="dxa" w:w="4680"/>
          </w:tcPr>
          <w:p>
            <w:r>
              <w:rPr>
                <w:sz w:val="18"/>
              </w:rPr>
            </w:r>
            <w:r>
              <w:rPr>
                <w:rFonts w:ascii="Consolas" w:hAnsi="Consolas"/>
                <w:color w:val="1A1A2E"/>
                <w:sz w:val="18"/>
              </w:rPr>
              <w:t>POST /oauth/token</w:t>
            </w:r>
          </w:p>
        </w:tc>
        <w:tc>
          <w:tcPr>
            <w:tcW w:type="dxa" w:w="4680"/>
          </w:tcPr>
          <w:p>
            <w:r>
              <w:rPr>
                <w:sz w:val="18"/>
              </w:rPr>
            </w:r>
            <w:r>
              <w:rPr>
                <w:sz w:val="18"/>
              </w:rPr>
              <w:t>Token endpoint (access_token + id_token)</w:t>
            </w:r>
          </w:p>
        </w:tc>
      </w:tr>
      <w:tr>
        <w:tc>
          <w:tcPr>
            <w:tcW w:type="dxa" w:w="4680"/>
          </w:tcPr>
          <w:p>
            <w:r>
              <w:rPr>
                <w:sz w:val="18"/>
              </w:rPr>
            </w:r>
            <w:r>
              <w:rPr>
                <w:rFonts w:ascii="Consolas" w:hAnsi="Consolas"/>
                <w:color w:val="1A1A2E"/>
                <w:sz w:val="18"/>
              </w:rPr>
              <w:t>GET /oauth/userinfo</w:t>
            </w:r>
          </w:p>
        </w:tc>
        <w:tc>
          <w:tcPr>
            <w:tcW w:type="dxa" w:w="4680"/>
          </w:tcPr>
          <w:p>
            <w:r>
              <w:rPr>
                <w:sz w:val="18"/>
              </w:rPr>
            </w:r>
            <w:r>
              <w:rPr>
                <w:sz w:val="18"/>
              </w:rPr>
              <w:t>Userinfo endpoint</w:t>
            </w:r>
          </w:p>
        </w:tc>
      </w:tr>
    </w:tbl>
    <w:p/>
    <w:p>
      <w:pPr>
        <w:pStyle w:val="Heading4"/>
      </w:pPr>
      <w:r>
        <w:t>Client Management</w:t>
      </w:r>
    </w:p>
    <w:p>
      <w:pPr>
        <w:pStyle w:val="ListBullet"/>
      </w:pPr>
      <w:r>
        <w:t xml:space="preserve">Defined as JSON in </w:t>
      </w:r>
      <w:r>
        <w:rPr>
          <w:rFonts w:ascii="Consolas" w:hAnsi="Consolas"/>
          <w:color w:val="1A1A2E"/>
          <w:sz w:val="18"/>
        </w:rPr>
        <w:t>.env</w:t>
      </w:r>
      <w:r>
        <w:t xml:space="preserve"> </w:t>
      </w:r>
      <w:r>
        <w:rPr>
          <w:rFonts w:ascii="Consolas" w:hAnsi="Consolas"/>
          <w:color w:val="1A1A2E"/>
          <w:sz w:val="18"/>
        </w:rPr>
        <w:t>OAUTH_CLIENTS_JSON</w:t>
      </w:r>
    </w:p>
    <w:p>
      <w:pPr>
        <w:pStyle w:val="ListBullet"/>
      </w:pPr>
      <w:r>
        <w:t xml:space="preserve">Current registered client: </w:t>
      </w:r>
      <w:r>
        <w:rPr>
          <w:rFonts w:ascii="Consolas" w:hAnsi="Consolas"/>
          <w:color w:val="1A1A2E"/>
          <w:sz w:val="18"/>
        </w:rPr>
        <w:t>portal-gitea</w:t>
      </w:r>
      <w:r>
        <w:t xml:space="preserve"> (for Gitea SSO)</w:t>
      </w:r>
    </w:p>
    <w:p>
      <w:pPr>
        <w:pStyle w:val="ListBullet"/>
      </w:pPr>
      <w:r>
        <w:rPr>
          <w:rFonts w:ascii="Consolas" w:hAnsi="Consolas"/>
          <w:color w:val="1A1A2E"/>
          <w:sz w:val="18"/>
        </w:rPr>
        <w:t>redirect_uris</w:t>
      </w:r>
      <w:r>
        <w:t xml:space="preserve"> whitelist validation</w:t>
      </w:r>
    </w:p>
    <w:p>
      <w:pPr>
        <w:pStyle w:val="ListBullet"/>
      </w:pPr>
      <w:r>
        <w:t>PKCE (S256) support</w:t>
      </w:r>
    </w:p>
    <w:p>
      <w:pPr>
        <w:pStyle w:val="Heading3"/>
      </w:pPr>
      <w:r>
        <w:t>11.3 Gitea SSO Transition</w:t>
      </w:r>
    </w:p>
    <w:p>
      <w:pPr>
        <w:pStyle w:val="ListBullet"/>
      </w:pPr>
      <w:r>
        <w:rPr>
          <w:b/>
        </w:rPr>
        <w:t>Previous</w:t>
      </w:r>
      <w:r>
        <w:t>: Gitea → Authentik OIDC (direct)</w:t>
      </w:r>
    </w:p>
    <w:p>
      <w:pPr>
        <w:pStyle w:val="ListBullet"/>
      </w:pPr>
      <w:r>
        <w:rPr>
          <w:b/>
        </w:rPr>
        <w:t>Current</w:t>
      </w:r>
      <w:r>
        <w:t>: Gitea → Portal OIDC Provider (portal session-based SSO)</w:t>
      </w:r>
    </w:p>
    <w:p>
      <w:pPr>
        <w:pStyle w:val="ListBullet"/>
      </w:pPr>
      <w:r>
        <w:rPr>
          <w:b/>
        </w:rPr>
        <w:t>OAuth source changed</w:t>
      </w:r>
      <w:r>
        <w:t xml:space="preserve">: </w:t>
      </w:r>
      <w:r>
        <w:rPr>
          <w:rFonts w:ascii="Consolas" w:hAnsi="Consolas"/>
          <w:color w:val="1A1A2E"/>
          <w:sz w:val="18"/>
        </w:rPr>
        <w:t>gitea admin auth add-oauth --name portal --provider openidConnect --auto-discover-url https://namgun.or.kr/oauth/.well-known/openid-configuration</w:t>
      </w:r>
    </w:p>
    <w:p>
      <w:pPr>
        <w:pStyle w:val="ListBullet"/>
      </w:pPr>
      <w:r>
        <w:rPr>
          <w:b/>
        </w:rPr>
        <w:t>Dashboard link</w:t>
      </w:r>
      <w:r>
        <w:t xml:space="preserve">: </w:t>
      </w:r>
      <w:r>
        <w:rPr>
          <w:rFonts w:ascii="Consolas" w:hAnsi="Consolas"/>
          <w:color w:val="1A1A2E"/>
          <w:sz w:val="18"/>
        </w:rPr>
        <w:t>/user/oauth2/portal</w:t>
      </w:r>
      <w:r>
        <w:t xml:space="preserve"> (changed from </w:t>
      </w:r>
      <w:r>
        <w:rPr>
          <w:rFonts w:ascii="Consolas" w:hAnsi="Consolas"/>
          <w:color w:val="1A1A2E"/>
          <w:sz w:val="18"/>
        </w:rPr>
        <w:t>/user/oauth2/authentik</w:t>
      </w:r>
      <w:r>
        <w:t>)</w:t>
      </w:r>
    </w:p>
    <w:p>
      <w:pPr>
        <w:pStyle w:val="Heading3"/>
      </w:pPr>
      <w:r>
        <w:t>11.4 Removed Code</w:t>
      </w:r>
    </w:p>
    <w:p>
      <w:pPr>
        <w:pStyle w:val="ListBullet"/>
      </w:pPr>
      <w:r>
        <w:t>Popup Bridge frontend (</w:t>
      </w:r>
      <w:r>
        <w:rPr>
          <w:rFonts w:ascii="Consolas" w:hAnsi="Consolas"/>
          <w:color w:val="1A1A2E"/>
          <w:sz w:val="18"/>
        </w:rPr>
        <w:t>bridge-login.ts</w:t>
      </w:r>
      <w:r>
        <w:t>)</w:t>
      </w:r>
    </w:p>
    <w:p>
      <w:pPr>
        <w:pStyle w:val="ListBullet"/>
      </w:pPr>
      <w:r>
        <w:t>Authentik Bridge page (</w:t>
      </w:r>
      <w:r>
        <w:rPr>
          <w:rFonts w:ascii="Consolas" w:hAnsi="Consolas"/>
          <w:color w:val="1A1A2E"/>
          <w:sz w:val="18"/>
        </w:rPr>
        <w:t>/portal-bridge/</w:t>
      </w:r>
      <w:r>
        <w:t>)</w:t>
      </w:r>
    </w:p>
    <w:p>
      <w:pPr>
        <w:pStyle w:val="ListBullet"/>
      </w:pPr>
      <w:r>
        <w:rPr>
          <w:rFonts w:ascii="Consolas" w:hAnsi="Consolas"/>
          <w:color w:val="1A1A2E"/>
          <w:sz w:val="18"/>
        </w:rPr>
        <w:t>POST /api/auth/native-callback</w:t>
      </w:r>
      <w:r>
        <w:t xml:space="preserve"> (popup-only callback)</w:t>
      </w:r>
    </w:p>
    <w:p>
      <w:pPr>
        <w:pStyle w:val="ListBullet"/>
      </w:pPr>
      <w:r>
        <w:rPr>
          <w:rFonts w:ascii="Consolas" w:hAnsi="Consolas"/>
          <w:color w:val="1A1A2E"/>
          <w:sz w:val="18"/>
        </w:rPr>
        <w:t>GET /api/auth/oidc-config</w:t>
      </w:r>
      <w:r>
        <w:t xml:space="preserve"> (popup-only config)</w:t>
      </w:r>
    </w:p>
    <w:p>
      <w:pPr>
        <w:spacing w:after="120"/>
      </w:pPr>
    </w:p>
    <w:p>
      <w:pPr>
        <w:pStyle w:val="Heading2"/>
      </w:pPr>
      <w:r>
        <w:t>12. Phase 7: Registration &amp; Admin Panel (Complete)</w:t>
      </w:r>
    </w:p>
    <w:p>
      <w:r>
        <w:t>Implemented approval-based registration, profile management, password change/recovery, admin user management, and role assignment features.</w:t>
      </w:r>
    </w:p>
    <w:p>
      <w:pPr>
        <w:pStyle w:val="Heading3"/>
      </w:pPr>
      <w:r>
        <w:t>12.1 Authentik Admin API Client</w:t>
      </w:r>
    </w:p>
    <w:p>
      <w:r>
        <w:t>Developed an httpx-based async client wrapping the Authentik Admin API.</w:t>
      </w:r>
    </w:p>
    <w:p>
      <w:r>
        <w:rPr>
          <w:b/>
        </w:rPr>
        <w:t>File</w:t>
      </w:r>
      <w:r>
        <w:t xml:space="preserve">: </w:t>
      </w:r>
      <w:r>
        <w:rPr>
          <w:rFonts w:ascii="Consolas" w:hAnsi="Consolas"/>
          <w:color w:val="1A1A2E"/>
          <w:sz w:val="18"/>
        </w:rPr>
        <w:t>backend/app/auth/authentik_admin.py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Function</w:t>
            </w:r>
          </w:p>
        </w:tc>
        <w:tc>
          <w:tcPr>
            <w:tcW w:type="dxa" w:w="3120"/>
            <w:shd w:val="clear" w:color="auto" w:fill="D9E2F3"/>
          </w:tcPr>
          <w:p>
            <w:pPr>
              <w:jc w:val="center"/>
            </w:pPr>
            <w:r/>
            <w:r>
              <w:rPr>
                <w:b/>
                <w:sz w:val="18"/>
              </w:rPr>
              <w:t>Authentik API</w:t>
            </w:r>
          </w:p>
        </w:tc>
        <w:tc>
          <w:tcPr>
            <w:tcW w:type="dxa" w:w="3120"/>
            <w:shd w:val="clear" w:color="auto" w:fill="D9E2F3"/>
          </w:tcPr>
          <w:p>
            <w:pPr>
              <w:jc w:val="center"/>
            </w:pPr>
            <w:r/>
            <w:r>
              <w:rPr>
                <w:b/>
                <w:sz w:val="18"/>
              </w:rPr>
              <w:t>Description</w:t>
            </w:r>
          </w:p>
        </w:tc>
      </w:tr>
      <w:tr>
        <w:tc>
          <w:tcPr>
            <w:tcW w:type="dxa" w:w="3120"/>
          </w:tcPr>
          <w:p>
            <w:r>
              <w:rPr>
                <w:sz w:val="18"/>
              </w:rPr>
            </w:r>
            <w:r>
              <w:rPr>
                <w:rFonts w:ascii="Consolas" w:hAnsi="Consolas"/>
                <w:color w:val="1A1A2E"/>
                <w:sz w:val="18"/>
              </w:rPr>
              <w:t>create_user()</w:t>
            </w:r>
          </w:p>
        </w:tc>
        <w:tc>
          <w:tcPr>
            <w:tcW w:type="dxa" w:w="3120"/>
          </w:tcPr>
          <w:p>
            <w:r>
              <w:rPr>
                <w:sz w:val="18"/>
              </w:rPr>
            </w:r>
            <w:r>
              <w:rPr>
                <w:rFonts w:ascii="Consolas" w:hAnsi="Consolas"/>
                <w:color w:val="1A1A2E"/>
                <w:sz w:val="18"/>
              </w:rPr>
              <w:t>POST /api/v3/core/users/</w:t>
            </w:r>
            <w:r>
              <w:rPr>
                <w:sz w:val="18"/>
              </w:rPr>
              <w:t xml:space="preserve"> + </w:t>
            </w:r>
            <w:r>
              <w:rPr>
                <w:rFonts w:ascii="Consolas" w:hAnsi="Consolas"/>
                <w:color w:val="1A1A2E"/>
                <w:sz w:val="18"/>
              </w:rPr>
              <w:t>set_password</w:t>
            </w:r>
            <w:r>
              <w:rPr>
                <w:sz w:val="18"/>
              </w:rPr>
              <w:t xml:space="preserve"> + </w:t>
            </w:r>
            <w:r>
              <w:rPr>
                <w:rFonts w:ascii="Consolas" w:hAnsi="Consolas"/>
                <w:color w:val="1A1A2E"/>
                <w:sz w:val="18"/>
              </w:rPr>
              <w:t>add_user</w:t>
            </w:r>
          </w:p>
        </w:tc>
        <w:tc>
          <w:tcPr>
            <w:tcW w:type="dxa" w:w="3120"/>
          </w:tcPr>
          <w:p>
            <w:r>
              <w:rPr>
                <w:sz w:val="18"/>
              </w:rPr>
            </w:r>
            <w:r>
              <w:rPr>
                <w:sz w:val="18"/>
              </w:rPr>
              <w:t>Create inactive user + set password + add to Users group</w:t>
            </w:r>
          </w:p>
        </w:tc>
      </w:tr>
      <w:tr>
        <w:tc>
          <w:tcPr>
            <w:tcW w:type="dxa" w:w="3120"/>
          </w:tcPr>
          <w:p>
            <w:r>
              <w:rPr>
                <w:sz w:val="18"/>
              </w:rPr>
            </w:r>
            <w:r>
              <w:rPr>
                <w:rFonts w:ascii="Consolas" w:hAnsi="Consolas"/>
                <w:color w:val="1A1A2E"/>
                <w:sz w:val="18"/>
              </w:rPr>
              <w:t>activate_user(pk)</w:t>
            </w:r>
          </w:p>
        </w:tc>
        <w:tc>
          <w:tcPr>
            <w:tcW w:type="dxa" w:w="3120"/>
          </w:tcPr>
          <w:p>
            <w:r>
              <w:rPr>
                <w:sz w:val="18"/>
              </w:rPr>
            </w:r>
            <w:r>
              <w:rPr>
                <w:rFonts w:ascii="Consolas" w:hAnsi="Consolas"/>
                <w:color w:val="1A1A2E"/>
                <w:sz w:val="18"/>
              </w:rPr>
              <w:t>PATCH /api/v3/core/users/{pk}/</w:t>
            </w:r>
          </w:p>
        </w:tc>
        <w:tc>
          <w:tcPr>
            <w:tcW w:type="dxa" w:w="3120"/>
          </w:tcPr>
          <w:p>
            <w:r>
              <w:rPr>
                <w:sz w:val="18"/>
              </w:rPr>
            </w:r>
            <w:r>
              <w:rPr>
                <w:sz w:val="18"/>
              </w:rPr>
              <w:t>Activate user (admin approval)</w:t>
            </w:r>
          </w:p>
        </w:tc>
      </w:tr>
      <w:tr>
        <w:tc>
          <w:tcPr>
            <w:tcW w:type="dxa" w:w="3120"/>
          </w:tcPr>
          <w:p>
            <w:r>
              <w:rPr>
                <w:sz w:val="18"/>
              </w:rPr>
            </w:r>
            <w:r>
              <w:rPr>
                <w:rFonts w:ascii="Consolas" w:hAnsi="Consolas"/>
                <w:color w:val="1A1A2E"/>
                <w:sz w:val="18"/>
              </w:rPr>
              <w:t>deactivate_user(pk)</w:t>
            </w:r>
          </w:p>
        </w:tc>
        <w:tc>
          <w:tcPr>
            <w:tcW w:type="dxa" w:w="3120"/>
          </w:tcPr>
          <w:p>
            <w:r>
              <w:rPr>
                <w:sz w:val="18"/>
              </w:rPr>
            </w:r>
            <w:r>
              <w:rPr>
                <w:rFonts w:ascii="Consolas" w:hAnsi="Consolas"/>
                <w:color w:val="1A1A2E"/>
                <w:sz w:val="18"/>
              </w:rPr>
              <w:t>PATCH /api/v3/core/users/{pk}/</w:t>
            </w:r>
          </w:p>
        </w:tc>
        <w:tc>
          <w:tcPr>
            <w:tcW w:type="dxa" w:w="3120"/>
          </w:tcPr>
          <w:p>
            <w:r>
              <w:rPr>
                <w:sz w:val="18"/>
              </w:rPr>
            </w:r>
            <w:r>
              <w:rPr>
                <w:sz w:val="18"/>
              </w:rPr>
              <w:t>Deactivate user</w:t>
            </w:r>
          </w:p>
        </w:tc>
      </w:tr>
      <w:tr>
        <w:tc>
          <w:tcPr>
            <w:tcW w:type="dxa" w:w="3120"/>
          </w:tcPr>
          <w:p>
            <w:r>
              <w:rPr>
                <w:sz w:val="18"/>
              </w:rPr>
            </w:r>
            <w:r>
              <w:rPr>
                <w:rFonts w:ascii="Consolas" w:hAnsi="Consolas"/>
                <w:color w:val="1A1A2E"/>
                <w:sz w:val="18"/>
              </w:rPr>
              <w:t>set_password(pk, password)</w:t>
            </w:r>
          </w:p>
        </w:tc>
        <w:tc>
          <w:tcPr>
            <w:tcW w:type="dxa" w:w="3120"/>
          </w:tcPr>
          <w:p>
            <w:r>
              <w:rPr>
                <w:sz w:val="18"/>
              </w:rPr>
            </w:r>
            <w:r>
              <w:rPr>
                <w:rFonts w:ascii="Consolas" w:hAnsi="Consolas"/>
                <w:color w:val="1A1A2E"/>
                <w:sz w:val="18"/>
              </w:rPr>
              <w:t>POST /api/v3/core/users/{pk}/set_password/</w:t>
            </w:r>
          </w:p>
        </w:tc>
        <w:tc>
          <w:tcPr>
            <w:tcW w:type="dxa" w:w="3120"/>
          </w:tcPr>
          <w:p>
            <w:r>
              <w:rPr>
                <w:sz w:val="18"/>
              </w:rPr>
            </w:r>
            <w:r>
              <w:rPr>
                <w:sz w:val="18"/>
              </w:rPr>
              <w:t>Change password</w:t>
            </w:r>
          </w:p>
        </w:tc>
      </w:tr>
      <w:tr>
        <w:tc>
          <w:tcPr>
            <w:tcW w:type="dxa" w:w="3120"/>
          </w:tcPr>
          <w:p>
            <w:r>
              <w:rPr>
                <w:sz w:val="18"/>
              </w:rPr>
            </w:r>
            <w:r>
              <w:rPr>
                <w:rFonts w:ascii="Consolas" w:hAnsi="Consolas"/>
                <w:color w:val="1A1A2E"/>
                <w:sz w:val="18"/>
              </w:rPr>
              <w:t>delete_user(pk)</w:t>
            </w:r>
          </w:p>
        </w:tc>
        <w:tc>
          <w:tcPr>
            <w:tcW w:type="dxa" w:w="3120"/>
          </w:tcPr>
          <w:p>
            <w:r>
              <w:rPr>
                <w:sz w:val="18"/>
              </w:rPr>
            </w:r>
            <w:r>
              <w:rPr>
                <w:rFonts w:ascii="Consolas" w:hAnsi="Consolas"/>
                <w:color w:val="1A1A2E"/>
                <w:sz w:val="18"/>
              </w:rPr>
              <w:t>DELETE /api/v3/core/users/{pk}/</w:t>
            </w:r>
          </w:p>
        </w:tc>
        <w:tc>
          <w:tcPr>
            <w:tcW w:type="dxa" w:w="3120"/>
          </w:tcPr>
          <w:p>
            <w:r>
              <w:rPr>
                <w:sz w:val="18"/>
              </w:rPr>
            </w:r>
            <w:r>
              <w:rPr>
                <w:sz w:val="18"/>
              </w:rPr>
              <w:t>Delete user</w:t>
            </w:r>
          </w:p>
        </w:tc>
      </w:tr>
      <w:tr>
        <w:tc>
          <w:tcPr>
            <w:tcW w:type="dxa" w:w="3120"/>
          </w:tcPr>
          <w:p>
            <w:r>
              <w:rPr>
                <w:sz w:val="18"/>
              </w:rPr>
            </w:r>
            <w:r>
              <w:rPr>
                <w:rFonts w:ascii="Consolas" w:hAnsi="Consolas"/>
                <w:color w:val="1A1A2E"/>
                <w:sz w:val="18"/>
              </w:rPr>
              <w:t>get_recovery_link(pk)</w:t>
            </w:r>
          </w:p>
        </w:tc>
        <w:tc>
          <w:tcPr>
            <w:tcW w:type="dxa" w:w="3120"/>
          </w:tcPr>
          <w:p>
            <w:r>
              <w:rPr>
                <w:sz w:val="18"/>
              </w:rPr>
            </w:r>
            <w:r>
              <w:rPr>
                <w:rFonts w:ascii="Consolas" w:hAnsi="Consolas"/>
                <w:color w:val="1A1A2E"/>
                <w:sz w:val="18"/>
              </w:rPr>
              <w:t>POST /api/v3/core/users/{pk}/recovery/</w:t>
            </w:r>
          </w:p>
        </w:tc>
        <w:tc>
          <w:tcPr>
            <w:tcW w:type="dxa" w:w="3120"/>
          </w:tcPr>
          <w:p>
            <w:r>
              <w:rPr>
                <w:sz w:val="18"/>
              </w:rPr>
            </w:r>
            <w:r>
              <w:rPr>
                <w:sz w:val="18"/>
              </w:rPr>
              <w:t>Generate password recovery link</w:t>
            </w:r>
          </w:p>
        </w:tc>
      </w:tr>
      <w:tr>
        <w:tc>
          <w:tcPr>
            <w:tcW w:type="dxa" w:w="3120"/>
          </w:tcPr>
          <w:p>
            <w:r>
              <w:rPr>
                <w:sz w:val="18"/>
              </w:rPr>
            </w:r>
            <w:r>
              <w:rPr>
                <w:rFonts w:ascii="Consolas" w:hAnsi="Consolas"/>
                <w:color w:val="1A1A2E"/>
                <w:sz w:val="18"/>
              </w:rPr>
              <w:t>add_user_to_group()</w:t>
            </w:r>
          </w:p>
        </w:tc>
        <w:tc>
          <w:tcPr>
            <w:tcW w:type="dxa" w:w="3120"/>
          </w:tcPr>
          <w:p>
            <w:r>
              <w:rPr>
                <w:sz w:val="18"/>
              </w:rPr>
            </w:r>
            <w:r>
              <w:rPr>
                <w:rFonts w:ascii="Consolas" w:hAnsi="Consolas"/>
                <w:color w:val="1A1A2E"/>
                <w:sz w:val="18"/>
              </w:rPr>
              <w:t>POST /api/v3/core/groups/{pk}/add_user/</w:t>
            </w:r>
          </w:p>
        </w:tc>
        <w:tc>
          <w:tcPr>
            <w:tcW w:type="dxa" w:w="3120"/>
          </w:tcPr>
          <w:p>
            <w:r>
              <w:rPr>
                <w:sz w:val="18"/>
              </w:rPr>
            </w:r>
            <w:r>
              <w:rPr>
                <w:sz w:val="18"/>
              </w:rPr>
              <w:t>Add to group</w:t>
            </w:r>
          </w:p>
        </w:tc>
      </w:tr>
      <w:tr>
        <w:tc>
          <w:tcPr>
            <w:tcW w:type="dxa" w:w="3120"/>
          </w:tcPr>
          <w:p>
            <w:r>
              <w:rPr>
                <w:sz w:val="18"/>
              </w:rPr>
            </w:r>
            <w:r>
              <w:rPr>
                <w:rFonts w:ascii="Consolas" w:hAnsi="Consolas"/>
                <w:color w:val="1A1A2E"/>
                <w:sz w:val="18"/>
              </w:rPr>
              <w:t>remove_user_from_group()</w:t>
            </w:r>
          </w:p>
        </w:tc>
        <w:tc>
          <w:tcPr>
            <w:tcW w:type="dxa" w:w="3120"/>
          </w:tcPr>
          <w:p>
            <w:r>
              <w:rPr>
                <w:sz w:val="18"/>
              </w:rPr>
            </w:r>
            <w:r>
              <w:rPr>
                <w:rFonts w:ascii="Consolas" w:hAnsi="Consolas"/>
                <w:color w:val="1A1A2E"/>
                <w:sz w:val="18"/>
              </w:rPr>
              <w:t>POST /api/v3/core/groups/{pk}/remove_user/</w:t>
            </w:r>
          </w:p>
        </w:tc>
        <w:tc>
          <w:tcPr>
            <w:tcW w:type="dxa" w:w="3120"/>
          </w:tcPr>
          <w:p>
            <w:r>
              <w:rPr>
                <w:sz w:val="18"/>
              </w:rPr>
            </w:r>
            <w:r>
              <w:rPr>
                <w:sz w:val="18"/>
              </w:rPr>
              <w:t>Remove from group</w:t>
            </w:r>
          </w:p>
        </w:tc>
      </w:tr>
    </w:tbl>
    <w:p/>
    <w:p>
      <w:pPr>
        <w:pStyle w:val="Heading3"/>
      </w:pPr>
      <w:r>
        <w:t>12.2 Approval-Based Registration</w:t>
      </w:r>
    </w:p>
    <w:p>
      <w:pPr>
        <w:pStyle w:val="Heading4"/>
      </w:pPr>
      <w:r>
        <w:t>Registration Flow</w:t>
      </w:r>
    </w:p>
    <w:p>
      <w:pPr>
        <w:spacing w:before="80" w:after="80"/>
        <w:ind w:left="567"/>
      </w:pPr>
      <w:r>
        <w:rPr>
          <w:rFonts w:ascii="Consolas" w:hAnsi="Consolas"/>
          <w:color w:val="333333"/>
          <w:sz w:val="16"/>
        </w:rPr>
        <w:t>1. User enters info on /register page</w:t>
        <w:br/>
        <w:t xml:space="preserve">   (username, password, display name, recovery email)</w:t>
        <w:br/>
        <w:t>2. Email auto-generated: {username}@namgun.or.kr</w:t>
        <w:br/>
        <w:t>3. Authentik API → create user (is_active=False)</w:t>
        <w:br/>
        <w:t>4. Portal DB → create User record (is_active=False)</w:t>
        <w:br/>
        <w:t>5. "Registration complete, available after admin approval" notice</w:t>
        <w:br/>
        <w:t>6. Admin approves on /admin/users page</w:t>
        <w:br/>
        <w:t>7. Authentik → is_active=True, Portal DB → is_active=True</w:t>
        <w:br/>
        <w:t>8. → LDAP Outpost auto-sync → Stalwart mail becomes available</w:t>
      </w:r>
    </w:p>
    <w:p>
      <w:pPr>
        <w:pStyle w:val="Heading3"/>
      </w:pPr>
      <w:r>
        <w:t>12.3 Profile Management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Endpoint</w:t>
            </w:r>
          </w:p>
        </w:tc>
        <w:tc>
          <w:tcPr>
            <w:tcW w:type="dxa" w:w="4680"/>
            <w:shd w:val="clear" w:color="auto" w:fill="D9E2F3"/>
          </w:tcPr>
          <w:p>
            <w:pPr>
              <w:jc w:val="center"/>
            </w:pPr>
            <w:r/>
            <w:r>
              <w:rPr>
                <w:b/>
                <w:sz w:val="18"/>
              </w:rPr>
              <w:t>Description</w:t>
            </w:r>
          </w:p>
        </w:tc>
      </w:tr>
      <w:tr>
        <w:tc>
          <w:tcPr>
            <w:tcW w:type="dxa" w:w="4680"/>
          </w:tcPr>
          <w:p>
            <w:r>
              <w:rPr>
                <w:sz w:val="18"/>
              </w:rPr>
            </w:r>
            <w:r>
              <w:rPr>
                <w:rFonts w:ascii="Consolas" w:hAnsi="Consolas"/>
                <w:color w:val="1A1A2E"/>
                <w:sz w:val="18"/>
              </w:rPr>
              <w:t>PATCH /api/auth/profile</w:t>
            </w:r>
          </w:p>
        </w:tc>
        <w:tc>
          <w:tcPr>
            <w:tcW w:type="dxa" w:w="4680"/>
          </w:tcPr>
          <w:p>
            <w:r>
              <w:rPr>
                <w:sz w:val="18"/>
              </w:rPr>
            </w:r>
            <w:r>
              <w:rPr>
                <w:sz w:val="18"/>
              </w:rPr>
              <w:t>Update display name and recovery email (synced to Authentik + portal DB)</w:t>
            </w:r>
          </w:p>
        </w:tc>
      </w:tr>
      <w:tr>
        <w:tc>
          <w:tcPr>
            <w:tcW w:type="dxa" w:w="4680"/>
          </w:tcPr>
          <w:p>
            <w:r>
              <w:rPr>
                <w:sz w:val="18"/>
              </w:rPr>
            </w:r>
            <w:r>
              <w:rPr>
                <w:rFonts w:ascii="Consolas" w:hAnsi="Consolas"/>
                <w:color w:val="1A1A2E"/>
                <w:sz w:val="18"/>
              </w:rPr>
              <w:t>POST /api/auth/change-password</w:t>
            </w:r>
          </w:p>
        </w:tc>
        <w:tc>
          <w:tcPr>
            <w:tcW w:type="dxa" w:w="4680"/>
          </w:tcPr>
          <w:p>
            <w:r>
              <w:rPr>
                <w:sz w:val="18"/>
              </w:rPr>
            </w:r>
            <w:r>
              <w:rPr>
                <w:sz w:val="18"/>
              </w:rPr>
              <w:t>Change password (verify current password → Authentik set_password)</w:t>
            </w:r>
          </w:p>
        </w:tc>
      </w:tr>
      <w:tr>
        <w:tc>
          <w:tcPr>
            <w:tcW w:type="dxa" w:w="4680"/>
          </w:tcPr>
          <w:p>
            <w:r>
              <w:rPr>
                <w:sz w:val="18"/>
              </w:rPr>
            </w:r>
            <w:r>
              <w:rPr>
                <w:rFonts w:ascii="Consolas" w:hAnsi="Consolas"/>
                <w:color w:val="1A1A2E"/>
                <w:sz w:val="18"/>
              </w:rPr>
              <w:t>POST /api/auth/forgot-password</w:t>
            </w:r>
          </w:p>
        </w:tc>
        <w:tc>
          <w:tcPr>
            <w:tcW w:type="dxa" w:w="4680"/>
          </w:tcPr>
          <w:p>
            <w:r>
              <w:rPr>
                <w:sz w:val="18"/>
              </w:rPr>
            </w:r>
            <w:r>
              <w:rPr>
                <w:sz w:val="18"/>
              </w:rPr>
              <w:t>Password recovery (Authentik recovery link → sent to recovery email)</w:t>
            </w:r>
          </w:p>
        </w:tc>
      </w:tr>
    </w:tbl>
    <w:p/>
    <w:p>
      <w:pPr>
        <w:pStyle w:val="Heading3"/>
      </w:pPr>
      <w:r>
        <w:t>12.4 Admin User Management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Endpoint</w:t>
            </w:r>
          </w:p>
        </w:tc>
        <w:tc>
          <w:tcPr>
            <w:tcW w:type="dxa" w:w="4680"/>
            <w:shd w:val="clear" w:color="auto" w:fill="D9E2F3"/>
          </w:tcPr>
          <w:p>
            <w:pPr>
              <w:jc w:val="center"/>
            </w:pPr>
            <w:r/>
            <w:r>
              <w:rPr>
                <w:b/>
                <w:sz w:val="18"/>
              </w:rPr>
              <w:t>Description</w:t>
            </w:r>
          </w:p>
        </w:tc>
      </w:tr>
      <w:tr>
        <w:tc>
          <w:tcPr>
            <w:tcW w:type="dxa" w:w="4680"/>
          </w:tcPr>
          <w:p>
            <w:r>
              <w:rPr>
                <w:sz w:val="18"/>
              </w:rPr>
            </w:r>
            <w:r>
              <w:rPr>
                <w:rFonts w:ascii="Consolas" w:hAnsi="Consolas"/>
                <w:color w:val="1A1A2E"/>
                <w:sz w:val="18"/>
              </w:rPr>
              <w:t>GET /api/admin/users</w:t>
            </w:r>
          </w:p>
        </w:tc>
        <w:tc>
          <w:tcPr>
            <w:tcW w:type="dxa" w:w="4680"/>
          </w:tcPr>
          <w:p>
            <w:r>
              <w:rPr>
                <w:sz w:val="18"/>
              </w:rPr>
            </w:r>
            <w:r>
              <w:rPr>
                <w:sz w:val="18"/>
              </w:rPr>
              <w:t>List all users</w:t>
            </w:r>
          </w:p>
        </w:tc>
      </w:tr>
      <w:tr>
        <w:tc>
          <w:tcPr>
            <w:tcW w:type="dxa" w:w="4680"/>
          </w:tcPr>
          <w:p>
            <w:r>
              <w:rPr>
                <w:sz w:val="18"/>
              </w:rPr>
            </w:r>
            <w:r>
              <w:rPr>
                <w:rFonts w:ascii="Consolas" w:hAnsi="Consolas"/>
                <w:color w:val="1A1A2E"/>
                <w:sz w:val="18"/>
              </w:rPr>
              <w:t>GET /api/admin/users/pending</w:t>
            </w:r>
          </w:p>
        </w:tc>
        <w:tc>
          <w:tcPr>
            <w:tcW w:type="dxa" w:w="4680"/>
          </w:tcPr>
          <w:p>
            <w:r>
              <w:rPr>
                <w:sz w:val="18"/>
              </w:rPr>
            </w:r>
            <w:r>
              <w:rPr>
                <w:sz w:val="18"/>
              </w:rPr>
              <w:t>List pending approvals</w:t>
            </w:r>
          </w:p>
        </w:tc>
      </w:tr>
      <w:tr>
        <w:tc>
          <w:tcPr>
            <w:tcW w:type="dxa" w:w="4680"/>
          </w:tcPr>
          <w:p>
            <w:r>
              <w:rPr>
                <w:sz w:val="18"/>
              </w:rPr>
            </w:r>
            <w:r>
              <w:rPr>
                <w:rFonts w:ascii="Consolas" w:hAnsi="Consolas"/>
                <w:color w:val="1A1A2E"/>
                <w:sz w:val="18"/>
              </w:rPr>
              <w:t>POST /api/admin/users/{id}/approve</w:t>
            </w:r>
          </w:p>
        </w:tc>
        <w:tc>
          <w:tcPr>
            <w:tcW w:type="dxa" w:w="4680"/>
          </w:tcPr>
          <w:p>
            <w:r>
              <w:rPr>
                <w:sz w:val="18"/>
              </w:rPr>
            </w:r>
            <w:r>
              <w:rPr>
                <w:sz w:val="18"/>
              </w:rPr>
              <w:t>Approve registration</w:t>
            </w:r>
          </w:p>
        </w:tc>
      </w:tr>
      <w:tr>
        <w:tc>
          <w:tcPr>
            <w:tcW w:type="dxa" w:w="4680"/>
          </w:tcPr>
          <w:p>
            <w:r>
              <w:rPr>
                <w:sz w:val="18"/>
              </w:rPr>
            </w:r>
            <w:r>
              <w:rPr>
                <w:rFonts w:ascii="Consolas" w:hAnsi="Consolas"/>
                <w:color w:val="1A1A2E"/>
                <w:sz w:val="18"/>
              </w:rPr>
              <w:t>POST /api/admin/users/{id}/reject</w:t>
            </w:r>
          </w:p>
        </w:tc>
        <w:tc>
          <w:tcPr>
            <w:tcW w:type="dxa" w:w="4680"/>
          </w:tcPr>
          <w:p>
            <w:r>
              <w:rPr>
                <w:sz w:val="18"/>
              </w:rPr>
            </w:r>
            <w:r>
              <w:rPr>
                <w:sz w:val="18"/>
              </w:rPr>
              <w:t>Reject registration (delete from Authentik + DB)</w:t>
            </w:r>
          </w:p>
        </w:tc>
      </w:tr>
      <w:tr>
        <w:tc>
          <w:tcPr>
            <w:tcW w:type="dxa" w:w="4680"/>
          </w:tcPr>
          <w:p>
            <w:r>
              <w:rPr>
                <w:sz w:val="18"/>
              </w:rPr>
            </w:r>
            <w:r>
              <w:rPr>
                <w:rFonts w:ascii="Consolas" w:hAnsi="Consolas"/>
                <w:color w:val="1A1A2E"/>
                <w:sz w:val="18"/>
              </w:rPr>
              <w:t>POST /api/admin/users/{id}/deactivate</w:t>
            </w:r>
          </w:p>
        </w:tc>
        <w:tc>
          <w:tcPr>
            <w:tcW w:type="dxa" w:w="4680"/>
          </w:tcPr>
          <w:p>
            <w:r>
              <w:rPr>
                <w:sz w:val="18"/>
              </w:rPr>
            </w:r>
            <w:r>
              <w:rPr>
                <w:sz w:val="18"/>
              </w:rPr>
              <w:t>Deactivate user</w:t>
            </w:r>
          </w:p>
        </w:tc>
      </w:tr>
      <w:tr>
        <w:tc>
          <w:tcPr>
            <w:tcW w:type="dxa" w:w="4680"/>
          </w:tcPr>
          <w:p>
            <w:r>
              <w:rPr>
                <w:sz w:val="18"/>
              </w:rPr>
            </w:r>
            <w:r>
              <w:rPr>
                <w:rFonts w:ascii="Consolas" w:hAnsi="Consolas"/>
                <w:color w:val="1A1A2E"/>
                <w:sz w:val="18"/>
              </w:rPr>
              <w:t>POST /api/admin/users/{id}/set-role</w:t>
            </w:r>
          </w:p>
        </w:tc>
        <w:tc>
          <w:tcPr>
            <w:tcW w:type="dxa" w:w="4680"/>
          </w:tcPr>
          <w:p>
            <w:r>
              <w:rPr>
                <w:sz w:val="18"/>
              </w:rPr>
            </w:r>
            <w:r>
              <w:rPr>
                <w:sz w:val="18"/>
              </w:rPr>
              <w:t>Grant/revoke admin role</w:t>
            </w:r>
          </w:p>
        </w:tc>
      </w:tr>
    </w:tbl>
    <w:p/>
    <w:p>
      <w:pPr>
        <w:pStyle w:val="ListBullet"/>
      </w:pPr>
      <w:r>
        <w:t xml:space="preserve">All endpoints require </w:t>
      </w:r>
      <w:r>
        <w:rPr>
          <w:rFonts w:ascii="Consolas" w:hAnsi="Consolas"/>
          <w:color w:val="1A1A2E"/>
          <w:sz w:val="18"/>
        </w:rPr>
        <w:t>is_admin</w:t>
      </w:r>
      <w:r>
        <w:t xml:space="preserve"> via </w:t>
      </w:r>
      <w:r>
        <w:rPr>
          <w:rFonts w:ascii="Consolas" w:hAnsi="Consolas"/>
          <w:color w:val="1A1A2E"/>
          <w:sz w:val="18"/>
        </w:rPr>
        <w:t>require_admin</w:t>
      </w:r>
      <w:r>
        <w:t xml:space="preserve"> dependency</w:t>
      </w:r>
    </w:p>
    <w:p>
      <w:pPr>
        <w:pStyle w:val="ListBullet"/>
      </w:pPr>
      <w:r>
        <w:rPr>
          <w:rFonts w:ascii="Consolas" w:hAnsi="Consolas"/>
          <w:color w:val="1A1A2E"/>
          <w:sz w:val="18"/>
        </w:rPr>
        <w:t>set-role</w:t>
      </w:r>
      <w:r>
        <w:t xml:space="preserve">: Authentik "authentik Admins" group add/remove + portal DB </w:t>
      </w:r>
      <w:r>
        <w:rPr>
          <w:rFonts w:ascii="Consolas" w:hAnsi="Consolas"/>
          <w:color w:val="1A1A2E"/>
          <w:sz w:val="18"/>
        </w:rPr>
        <w:t>is_admin</w:t>
      </w:r>
      <w:r>
        <w:t xml:space="preserve"> sync</w:t>
      </w:r>
    </w:p>
    <w:p>
      <w:pPr>
        <w:pStyle w:val="ListBullet"/>
      </w:pPr>
      <w:r>
        <w:t>Self-protection: cannot change own role or deactivate self</w:t>
      </w:r>
    </w:p>
    <w:p>
      <w:pPr>
        <w:pStyle w:val="Heading3"/>
      </w:pPr>
      <w:r>
        <w:t>12.5 Frontend Pages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Page</w:t>
            </w:r>
          </w:p>
        </w:tc>
        <w:tc>
          <w:tcPr>
            <w:tcW w:type="dxa" w:w="3120"/>
            <w:shd w:val="clear" w:color="auto" w:fill="D9E2F3"/>
          </w:tcPr>
          <w:p>
            <w:pPr>
              <w:jc w:val="center"/>
            </w:pPr>
            <w:r/>
            <w:r>
              <w:rPr>
                <w:b/>
                <w:sz w:val="18"/>
              </w:rPr>
              <w:t>Path</w:t>
            </w:r>
          </w:p>
        </w:tc>
        <w:tc>
          <w:tcPr>
            <w:tcW w:type="dxa" w:w="3120"/>
            <w:shd w:val="clear" w:color="auto" w:fill="D9E2F3"/>
          </w:tcPr>
          <w:p>
            <w:pPr>
              <w:jc w:val="center"/>
            </w:pPr>
            <w:r/>
            <w:r>
              <w:rPr>
                <w:b/>
                <w:sz w:val="18"/>
              </w:rPr>
              <w:t>Description</w:t>
            </w:r>
          </w:p>
        </w:tc>
      </w:tr>
      <w:tr>
        <w:tc>
          <w:tcPr>
            <w:tcW w:type="dxa" w:w="3120"/>
          </w:tcPr>
          <w:p>
            <w:r>
              <w:rPr>
                <w:sz w:val="18"/>
              </w:rPr>
            </w:r>
            <w:r>
              <w:rPr>
                <w:sz w:val="18"/>
              </w:rPr>
              <w:t>Registration</w:t>
            </w:r>
          </w:p>
        </w:tc>
        <w:tc>
          <w:tcPr>
            <w:tcW w:type="dxa" w:w="3120"/>
          </w:tcPr>
          <w:p>
            <w:r>
              <w:rPr>
                <w:sz w:val="18"/>
              </w:rPr>
            </w:r>
            <w:r>
              <w:rPr>
                <w:rFonts w:ascii="Consolas" w:hAnsi="Consolas"/>
                <w:color w:val="1A1A2E"/>
                <w:sz w:val="18"/>
              </w:rPr>
              <w:t>/register</w:t>
            </w:r>
          </w:p>
        </w:tc>
        <w:tc>
          <w:tcPr>
            <w:tcW w:type="dxa" w:w="3120"/>
          </w:tcPr>
          <w:p>
            <w:r>
              <w:rPr>
                <w:sz w:val="18"/>
              </w:rPr>
            </w:r>
            <w:r>
              <w:rPr>
                <w:sz w:val="18"/>
              </w:rPr>
              <w:t>Username (+</w:t>
            </w:r>
            <w:r>
              <w:rPr>
                <w:rFonts w:ascii="Consolas" w:hAnsi="Consolas"/>
                <w:color w:val="1A1A2E"/>
                <w:sz w:val="18"/>
              </w:rPr>
              <w:t>@namgun.or.kr</w:t>
            </w:r>
            <w:r>
              <w:rPr>
                <w:sz w:val="18"/>
              </w:rPr>
              <w:t xml:space="preserve"> preview), password, display name, recovery email</w:t>
            </w:r>
          </w:p>
        </w:tc>
      </w:tr>
      <w:tr>
        <w:tc>
          <w:tcPr>
            <w:tcW w:type="dxa" w:w="3120"/>
          </w:tcPr>
          <w:p>
            <w:r>
              <w:rPr>
                <w:sz w:val="18"/>
              </w:rPr>
            </w:r>
            <w:r>
              <w:rPr>
                <w:sz w:val="18"/>
              </w:rPr>
              <w:t>Forgot Password</w:t>
            </w:r>
          </w:p>
        </w:tc>
        <w:tc>
          <w:tcPr>
            <w:tcW w:type="dxa" w:w="3120"/>
          </w:tcPr>
          <w:p>
            <w:r>
              <w:rPr>
                <w:sz w:val="18"/>
              </w:rPr>
            </w:r>
            <w:r>
              <w:rPr>
                <w:rFonts w:ascii="Consolas" w:hAnsi="Consolas"/>
                <w:color w:val="1A1A2E"/>
                <w:sz w:val="18"/>
              </w:rPr>
              <w:t>/forgot-password</w:t>
            </w:r>
          </w:p>
        </w:tc>
        <w:tc>
          <w:tcPr>
            <w:tcW w:type="dxa" w:w="3120"/>
          </w:tcPr>
          <w:p>
            <w:r>
              <w:rPr>
                <w:sz w:val="18"/>
              </w:rPr>
            </w:r>
            <w:r>
              <w:rPr>
                <w:sz w:val="18"/>
              </w:rPr>
              <w:t>Username input → recovery link sent to recovery email</w:t>
            </w:r>
          </w:p>
        </w:tc>
      </w:tr>
      <w:tr>
        <w:tc>
          <w:tcPr>
            <w:tcW w:type="dxa" w:w="3120"/>
          </w:tcPr>
          <w:p>
            <w:r>
              <w:rPr>
                <w:sz w:val="18"/>
              </w:rPr>
            </w:r>
            <w:r>
              <w:rPr>
                <w:sz w:val="18"/>
              </w:rPr>
              <w:t>Profile</w:t>
            </w:r>
          </w:p>
        </w:tc>
        <w:tc>
          <w:tcPr>
            <w:tcW w:type="dxa" w:w="3120"/>
          </w:tcPr>
          <w:p>
            <w:r>
              <w:rPr>
                <w:sz w:val="18"/>
              </w:rPr>
            </w:r>
            <w:r>
              <w:rPr>
                <w:rFonts w:ascii="Consolas" w:hAnsi="Consolas"/>
                <w:color w:val="1A1A2E"/>
                <w:sz w:val="18"/>
              </w:rPr>
              <w:t>/profile</w:t>
            </w:r>
          </w:p>
        </w:tc>
        <w:tc>
          <w:tcPr>
            <w:tcW w:type="dxa" w:w="3120"/>
          </w:tcPr>
          <w:p>
            <w:r>
              <w:rPr>
                <w:sz w:val="18"/>
              </w:rPr>
            </w:r>
            <w:r>
              <w:rPr>
                <w:sz w:val="18"/>
              </w:rPr>
              <w:t>User info (readonly) + display name/recovery email edit + password change</w:t>
            </w:r>
          </w:p>
        </w:tc>
      </w:tr>
      <w:tr>
        <w:tc>
          <w:tcPr>
            <w:tcW w:type="dxa" w:w="3120"/>
          </w:tcPr>
          <w:p>
            <w:r>
              <w:rPr>
                <w:sz w:val="18"/>
              </w:rPr>
            </w:r>
            <w:r>
              <w:rPr>
                <w:sz w:val="18"/>
              </w:rPr>
              <w:t>Admin Panel</w:t>
            </w:r>
          </w:p>
        </w:tc>
        <w:tc>
          <w:tcPr>
            <w:tcW w:type="dxa" w:w="3120"/>
          </w:tcPr>
          <w:p>
            <w:r>
              <w:rPr>
                <w:sz w:val="18"/>
              </w:rPr>
            </w:r>
            <w:r>
              <w:rPr>
                <w:rFonts w:ascii="Consolas" w:hAnsi="Consolas"/>
                <w:color w:val="1A1A2E"/>
                <w:sz w:val="18"/>
              </w:rPr>
              <w:t>/admin/users</w:t>
            </w:r>
          </w:p>
        </w:tc>
        <w:tc>
          <w:tcPr>
            <w:tcW w:type="dxa" w:w="3120"/>
          </w:tcPr>
          <w:p>
            <w:r>
              <w:rPr>
                <w:sz w:val="18"/>
              </w:rPr>
            </w:r>
            <w:r>
              <w:rPr>
                <w:sz w:val="18"/>
              </w:rPr>
              <w:t>Pending tab + all users tab (approve/reject/deactivate/role toggle)</w:t>
            </w:r>
          </w:p>
        </w:tc>
      </w:tr>
    </w:tbl>
    <w:p/>
    <w:p>
      <w:pPr>
        <w:pStyle w:val="Heading3"/>
      </w:pPr>
      <w:r>
        <w:t>12.6 ISMS-P Security Measures</w:t>
      </w:r>
    </w:p>
    <w:p>
      <w:pPr>
        <w:pStyle w:val="ListBullet"/>
      </w:pPr>
      <w:r>
        <w:rPr>
          <w:b/>
        </w:rPr>
        <w:t>akadmin default account deactivated</w:t>
      </w:r>
      <w:r>
        <w:t xml:space="preserve">: Authentik default admin account (akadmin) deactivated, Admin API token reissued under </w:t>
      </w:r>
      <w:r>
        <w:rPr>
          <w:rFonts w:ascii="Consolas" w:hAnsi="Consolas"/>
          <w:color w:val="1A1A2E"/>
          <w:sz w:val="18"/>
        </w:rPr>
        <w:t>namgun18</w:t>
      </w:r>
      <w:r>
        <w:t xml:space="preserve"> account</w:t>
      </w:r>
    </w:p>
    <w:p>
      <w:pPr>
        <w:pStyle w:val="ListBullet"/>
      </w:pPr>
      <w:r>
        <w:rPr>
          <w:b/>
        </w:rPr>
        <w:t>API token ownership change</w:t>
      </w:r>
      <w:r>
        <w:t>: akadmin → namgun18</w:t>
      </w:r>
    </w:p>
    <w:p>
      <w:pPr>
        <w:spacing w:after="120"/>
      </w:pPr>
    </w:p>
    <w:p>
      <w:pPr>
        <w:pStyle w:val="Heading2"/>
      </w:pPr>
      <w:r>
        <w:t>13. Phase 8: BBB New Tab Meetings (Complete)</w:t>
      </w:r>
    </w:p>
    <w:p>
      <w:r>
        <w:t>Transitioned the BBB video conferencing integration (Phase 5) from iframe-based to new tab (popup) approach, and added Learning Analytics dashboard.</w:t>
      </w:r>
    </w:p>
    <w:p>
      <w:pPr>
        <w:pStyle w:val="Heading3"/>
      </w:pPr>
      <w:r>
        <w:t>13.1 New Tab Meeting Join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Detail</w:t>
            </w:r>
          </w:p>
        </w:tc>
      </w:tr>
      <w:tr>
        <w:tc>
          <w:tcPr>
            <w:tcW w:type="dxa" w:w="4680"/>
          </w:tcPr>
          <w:p>
            <w:r>
              <w:rPr>
                <w:sz w:val="18"/>
              </w:rPr>
            </w:r>
            <w:r>
              <w:rPr>
                <w:sz w:val="18"/>
              </w:rPr>
              <w:t>Method</w:t>
            </w:r>
          </w:p>
        </w:tc>
        <w:tc>
          <w:tcPr>
            <w:tcW w:type="dxa" w:w="4680"/>
          </w:tcPr>
          <w:p>
            <w:r>
              <w:rPr>
                <w:sz w:val="18"/>
              </w:rPr>
            </w:r>
            <w:r>
              <w:rPr>
                <w:rFonts w:ascii="Consolas" w:hAnsi="Consolas"/>
                <w:color w:val="1A1A2E"/>
                <w:sz w:val="18"/>
              </w:rPr>
              <w:t>window.open(joinURL, '_blank')</w:t>
            </w:r>
            <w:r>
              <w:rPr>
                <w:sz w:val="18"/>
              </w:rPr>
              <w:t xml:space="preserve"> — join meeting in a separate tab</w:t>
            </w:r>
          </w:p>
        </w:tc>
      </w:tr>
      <w:tr>
        <w:tc>
          <w:tcPr>
            <w:tcW w:type="dxa" w:w="4680"/>
          </w:tcPr>
          <w:p>
            <w:r>
              <w:rPr>
                <w:sz w:val="18"/>
              </w:rPr>
            </w:r>
            <w:r>
              <w:rPr>
                <w:sz w:val="18"/>
              </w:rPr>
              <w:t>logoutURL</w:t>
            </w:r>
          </w:p>
        </w:tc>
        <w:tc>
          <w:tcPr>
            <w:tcW w:type="dxa" w:w="4680"/>
          </w:tcPr>
          <w:p>
            <w:r>
              <w:rPr>
                <w:sz w:val="18"/>
              </w:rPr>
            </w:r>
            <w:r>
              <w:rPr>
                <w:sz w:val="18"/>
              </w:rPr>
              <w:t>Auto-close page (</w:t>
            </w:r>
            <w:r>
              <w:rPr>
                <w:rFonts w:ascii="Consolas" w:hAnsi="Consolas"/>
                <w:color w:val="1A1A2E"/>
                <w:sz w:val="18"/>
              </w:rPr>
              <w:t>/bbb-close</w:t>
            </w:r>
            <w:r>
              <w:rPr>
                <w:sz w:val="18"/>
              </w:rPr>
              <w:t>) — tab closes automatically when meeting ends</w:t>
            </w:r>
          </w:p>
        </w:tc>
      </w:tr>
      <w:tr>
        <w:tc>
          <w:tcPr>
            <w:tcW w:type="dxa" w:w="4680"/>
          </w:tcPr>
          <w:p>
            <w:r>
              <w:rPr>
                <w:sz w:val="18"/>
              </w:rPr>
            </w:r>
            <w:r>
              <w:rPr>
                <w:sz w:val="18"/>
              </w:rPr>
              <w:t>Greenlight blocking</w:t>
            </w:r>
          </w:p>
        </w:tc>
        <w:tc>
          <w:tcPr>
            <w:tcW w:type="dxa" w:w="4680"/>
          </w:tcPr>
          <w:p>
            <w:r>
              <w:rPr>
                <w:sz w:val="18"/>
              </w:rPr>
            </w:r>
            <w:r>
              <w:rPr>
                <w:sz w:val="18"/>
              </w:rPr>
              <w:t>Nginx blocks direct access to BBB's default web client (Greenlight)</w:t>
            </w:r>
          </w:p>
        </w:tc>
      </w:tr>
    </w:tbl>
    <w:p/>
    <w:p>
      <w:pPr>
        <w:pStyle w:val="Heading3"/>
      </w:pPr>
      <w:r>
        <w:t>13.2 Learning Analytics</w:t>
      </w:r>
    </w:p>
    <w:p>
      <w:pPr>
        <w:pStyle w:val="ListBullet"/>
      </w:pPr>
      <w:r>
        <w:t>Integrated BBB 3.0 built-in Learning Analytics Dashboard via iframe within the portal</w:t>
      </w:r>
    </w:p>
    <w:p>
      <w:pPr>
        <w:pStyle w:val="ListBullet"/>
      </w:pPr>
      <w:r>
        <w:t>Displays participant statistics, speaking time, activity metrics during meetings</w:t>
      </w:r>
    </w:p>
    <w:p>
      <w:pPr>
        <w:pStyle w:val="ListBullet"/>
      </w:pPr>
      <w:r>
        <w:t>Admin/host only access</w:t>
      </w:r>
    </w:p>
    <w:p>
      <w:pPr>
        <w:pStyle w:val="Heading3"/>
      </w:pPr>
      <w:r>
        <w:t>13.3 Frontend Changes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File</w:t>
            </w:r>
          </w:p>
        </w:tc>
        <w:tc>
          <w:tcPr>
            <w:tcW w:type="dxa" w:w="4680"/>
            <w:shd w:val="clear" w:color="auto" w:fill="D9E2F3"/>
          </w:tcPr>
          <w:p>
            <w:pPr>
              <w:jc w:val="center"/>
            </w:pPr>
            <w:r/>
            <w:r>
              <w:rPr>
                <w:b/>
                <w:sz w:val="18"/>
              </w:rPr>
              <w:t>Change</w:t>
            </w:r>
          </w:p>
        </w:tc>
      </w:tr>
      <w:tr>
        <w:tc>
          <w:tcPr>
            <w:tcW w:type="dxa" w:w="4680"/>
          </w:tcPr>
          <w:p>
            <w:r>
              <w:rPr>
                <w:sz w:val="18"/>
              </w:rPr>
            </w:r>
            <w:r>
              <w:rPr>
                <w:rFonts w:ascii="Consolas" w:hAnsi="Consolas"/>
                <w:color w:val="1A1A2E"/>
                <w:sz w:val="18"/>
              </w:rPr>
              <w:t>pages/meetings.vue</w:t>
            </w:r>
          </w:p>
        </w:tc>
        <w:tc>
          <w:tcPr>
            <w:tcW w:type="dxa" w:w="4680"/>
          </w:tcPr>
          <w:p>
            <w:r>
              <w:rPr>
                <w:sz w:val="18"/>
              </w:rPr>
            </w:r>
            <w:r>
              <w:rPr>
                <w:sz w:val="18"/>
              </w:rPr>
              <w:t>iframe → new tab meeting join + Learning Analytics iframe added</w:t>
            </w:r>
          </w:p>
        </w:tc>
      </w:tr>
      <w:tr>
        <w:tc>
          <w:tcPr>
            <w:tcW w:type="dxa" w:w="4680"/>
          </w:tcPr>
          <w:p>
            <w:r>
              <w:rPr>
                <w:sz w:val="18"/>
              </w:rPr>
            </w:r>
            <w:r>
              <w:rPr>
                <w:rFonts w:ascii="Consolas" w:hAnsi="Consolas"/>
                <w:color w:val="1A1A2E"/>
                <w:sz w:val="18"/>
              </w:rPr>
              <w:t>pages/bbb-close.vue</w:t>
            </w:r>
          </w:p>
        </w:tc>
        <w:tc>
          <w:tcPr>
            <w:tcW w:type="dxa" w:w="4680"/>
          </w:tcPr>
          <w:p>
            <w:r>
              <w:rPr>
                <w:sz w:val="18"/>
              </w:rPr>
            </w:r>
            <w:r>
              <w:rPr>
                <w:sz w:val="18"/>
              </w:rPr>
              <w:t>Auto-close page for meeting end (new)</w:t>
            </w:r>
          </w:p>
        </w:tc>
      </w:tr>
    </w:tbl>
    <w:p/>
    <w:p>
      <w:pPr>
        <w:spacing w:after="120"/>
      </w:pPr>
    </w:p>
    <w:p>
      <w:pPr>
        <w:pStyle w:val="Heading2"/>
      </w:pPr>
      <w:r>
        <w:t>14. Phase 9: Gitea Portal Integration (Complete, v0.5.0)</w:t>
      </w:r>
    </w:p>
    <w:p>
      <w:r>
        <w:t>Wrapped the Gitea API through the portal backend, enabling users to browse Git repositories, view source code, and manage issues/PRs directly within the portal.</w:t>
      </w:r>
    </w:p>
    <w:p>
      <w:pPr>
        <w:pStyle w:val="Heading3"/>
      </w:pPr>
      <w:r>
        <w:t>14.1 Backend Architecture</w:t>
      </w:r>
    </w:p>
    <w:p>
      <w:r>
        <w:rPr>
          <w:b/>
        </w:rPr>
        <w:t>Module</w:t>
      </w:r>
      <w:r>
        <w:t xml:space="preserve">: </w:t>
      </w:r>
      <w:r>
        <w:rPr>
          <w:rFonts w:ascii="Consolas" w:hAnsi="Consolas"/>
          <w:color w:val="1A1A2E"/>
          <w:sz w:val="18"/>
        </w:rPr>
        <w:t>backend/app/git/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File</w:t>
            </w:r>
          </w:p>
        </w:tc>
        <w:tc>
          <w:tcPr>
            <w:tcW w:type="dxa" w:w="4680"/>
            <w:shd w:val="clear" w:color="auto" w:fill="D9E2F3"/>
          </w:tcPr>
          <w:p>
            <w:pPr>
              <w:jc w:val="center"/>
            </w:pPr>
            <w:r/>
            <w:r>
              <w:rPr>
                <w:b/>
                <w:sz w:val="18"/>
              </w:rPr>
              <w:t>Role</w:t>
            </w:r>
          </w:p>
        </w:tc>
      </w:tr>
      <w:tr>
        <w:tc>
          <w:tcPr>
            <w:tcW w:type="dxa" w:w="4680"/>
          </w:tcPr>
          <w:p>
            <w:r>
              <w:rPr>
                <w:sz w:val="18"/>
              </w:rPr>
            </w:r>
            <w:r>
              <w:rPr>
                <w:rFonts w:ascii="Consolas" w:hAnsi="Consolas"/>
                <w:color w:val="1A1A2E"/>
                <w:sz w:val="18"/>
              </w:rPr>
              <w:t>gitea.py</w:t>
            </w:r>
          </w:p>
        </w:tc>
        <w:tc>
          <w:tcPr>
            <w:tcW w:type="dxa" w:w="4680"/>
          </w:tcPr>
          <w:p>
            <w:r>
              <w:rPr>
                <w:sz w:val="18"/>
              </w:rPr>
            </w:r>
            <w:r>
              <w:rPr>
                <w:sz w:val="18"/>
              </w:rPr>
              <w:t>httpx-based async Gitea API client</w:t>
            </w:r>
          </w:p>
        </w:tc>
      </w:tr>
      <w:tr>
        <w:tc>
          <w:tcPr>
            <w:tcW w:type="dxa" w:w="4680"/>
          </w:tcPr>
          <w:p>
            <w:r>
              <w:rPr>
                <w:sz w:val="18"/>
              </w:rPr>
            </w:r>
            <w:r>
              <w:rPr>
                <w:rFonts w:ascii="Consolas" w:hAnsi="Consolas"/>
                <w:color w:val="1A1A2E"/>
                <w:sz w:val="18"/>
              </w:rPr>
              <w:t>router.py</w:t>
            </w:r>
          </w:p>
        </w:tc>
        <w:tc>
          <w:tcPr>
            <w:tcW w:type="dxa" w:w="4680"/>
          </w:tcPr>
          <w:p>
            <w:r>
              <w:rPr>
                <w:sz w:val="18"/>
              </w:rPr>
            </w:r>
            <w:r>
              <w:rPr>
                <w:sz w:val="18"/>
              </w:rPr>
              <w:t>FastAPI router — 13 endpoints</w:t>
            </w:r>
          </w:p>
        </w:tc>
      </w:tr>
      <w:tr>
        <w:tc>
          <w:tcPr>
            <w:tcW w:type="dxa" w:w="4680"/>
          </w:tcPr>
          <w:p>
            <w:r>
              <w:rPr>
                <w:sz w:val="18"/>
              </w:rPr>
            </w:r>
            <w:r>
              <w:rPr>
                <w:rFonts w:ascii="Consolas" w:hAnsi="Consolas"/>
                <w:color w:val="1A1A2E"/>
                <w:sz w:val="18"/>
              </w:rPr>
              <w:t>schemas.py</w:t>
            </w:r>
          </w:p>
        </w:tc>
        <w:tc>
          <w:tcPr>
            <w:tcW w:type="dxa" w:w="4680"/>
          </w:tcPr>
          <w:p>
            <w:r>
              <w:rPr>
                <w:sz w:val="18"/>
              </w:rPr>
            </w:r>
            <w:r>
              <w:rPr>
                <w:sz w:val="18"/>
              </w:rPr>
              <w:t>Pydantic response models</w:t>
            </w:r>
          </w:p>
        </w:tc>
      </w:tr>
    </w:tbl>
    <w:p/>
    <w:p>
      <w:pPr>
        <w:pStyle w:val="Heading3"/>
      </w:pPr>
      <w:r>
        <w:t>14.2 API Endpoints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Endpoint</w:t>
            </w:r>
          </w:p>
        </w:tc>
        <w:tc>
          <w:tcPr>
            <w:tcW w:type="dxa" w:w="4680"/>
            <w:shd w:val="clear" w:color="auto" w:fill="D9E2F3"/>
          </w:tcPr>
          <w:p>
            <w:pPr>
              <w:jc w:val="center"/>
            </w:pPr>
            <w:r/>
            <w:r>
              <w:rPr>
                <w:b/>
                <w:sz w:val="18"/>
              </w:rPr>
              <w:t>Description</w:t>
            </w:r>
          </w:p>
        </w:tc>
      </w:tr>
      <w:tr>
        <w:tc>
          <w:tcPr>
            <w:tcW w:type="dxa" w:w="4680"/>
          </w:tcPr>
          <w:p>
            <w:r>
              <w:rPr>
                <w:sz w:val="18"/>
              </w:rPr>
            </w:r>
            <w:r>
              <w:rPr>
                <w:rFonts w:ascii="Consolas" w:hAnsi="Consolas"/>
                <w:color w:val="1A1A2E"/>
                <w:sz w:val="18"/>
              </w:rPr>
              <w:t>GET /api/git/repos</w:t>
            </w:r>
          </w:p>
        </w:tc>
        <w:tc>
          <w:tcPr>
            <w:tcW w:type="dxa" w:w="4680"/>
          </w:tcPr>
          <w:p>
            <w:r>
              <w:rPr>
                <w:sz w:val="18"/>
              </w:rPr>
            </w:r>
            <w:r>
              <w:rPr>
                <w:sz w:val="18"/>
              </w:rPr>
              <w:t>Search repositories (pagination, sorting)</w:t>
            </w:r>
          </w:p>
        </w:tc>
      </w:tr>
      <w:tr>
        <w:tc>
          <w:tcPr>
            <w:tcW w:type="dxa" w:w="4680"/>
          </w:tcPr>
          <w:p>
            <w:r>
              <w:rPr>
                <w:sz w:val="18"/>
              </w:rPr>
            </w:r>
            <w:r>
              <w:rPr>
                <w:rFonts w:ascii="Consolas" w:hAnsi="Consolas"/>
                <w:color w:val="1A1A2E"/>
                <w:sz w:val="18"/>
              </w:rPr>
              <w:t>GET /api/git/repos/{owner}/{repo}</w:t>
            </w:r>
          </w:p>
        </w:tc>
        <w:tc>
          <w:tcPr>
            <w:tcW w:type="dxa" w:w="4680"/>
          </w:tcPr>
          <w:p>
            <w:r>
              <w:rPr>
                <w:sz w:val="18"/>
              </w:rPr>
            </w:r>
            <w:r>
              <w:rPr>
                <w:sz w:val="18"/>
              </w:rPr>
              <w:t>Repository detail (includes README)</w:t>
            </w:r>
          </w:p>
        </w:tc>
      </w:tr>
      <w:tr>
        <w:tc>
          <w:tcPr>
            <w:tcW w:type="dxa" w:w="4680"/>
          </w:tcPr>
          <w:p>
            <w:r>
              <w:rPr>
                <w:sz w:val="18"/>
              </w:rPr>
            </w:r>
            <w:r>
              <w:rPr>
                <w:rFonts w:ascii="Consolas" w:hAnsi="Consolas"/>
                <w:color w:val="1A1A2E"/>
                <w:sz w:val="18"/>
              </w:rPr>
              <w:t>GET /api/git/repos/{owner}/{repo}/contents</w:t>
            </w:r>
          </w:p>
        </w:tc>
        <w:tc>
          <w:tcPr>
            <w:tcW w:type="dxa" w:w="4680"/>
          </w:tcPr>
          <w:p>
            <w:r>
              <w:rPr>
                <w:sz w:val="18"/>
              </w:rPr>
            </w:r>
            <w:r>
              <w:rPr>
                <w:sz w:val="18"/>
              </w:rPr>
              <w:t>Directory listing</w:t>
            </w:r>
          </w:p>
        </w:tc>
      </w:tr>
      <w:tr>
        <w:tc>
          <w:tcPr>
            <w:tcW w:type="dxa" w:w="4680"/>
          </w:tcPr>
          <w:p>
            <w:r>
              <w:rPr>
                <w:sz w:val="18"/>
              </w:rPr>
            </w:r>
            <w:r>
              <w:rPr>
                <w:rFonts w:ascii="Consolas" w:hAnsi="Consolas"/>
                <w:color w:val="1A1A2E"/>
                <w:sz w:val="18"/>
              </w:rPr>
              <w:t>GET /api/git/repos/{owner}/{repo}/file</w:t>
            </w:r>
          </w:p>
        </w:tc>
        <w:tc>
          <w:tcPr>
            <w:tcW w:type="dxa" w:w="4680"/>
          </w:tcPr>
          <w:p>
            <w:r>
              <w:rPr>
                <w:sz w:val="18"/>
              </w:rPr>
            </w:r>
            <w:r>
              <w:rPr>
                <w:sz w:val="18"/>
              </w:rPr>
              <w:t>File content (Base64 decoded)</w:t>
            </w:r>
          </w:p>
        </w:tc>
      </w:tr>
      <w:tr>
        <w:tc>
          <w:tcPr>
            <w:tcW w:type="dxa" w:w="4680"/>
          </w:tcPr>
          <w:p>
            <w:r>
              <w:rPr>
                <w:sz w:val="18"/>
              </w:rPr>
            </w:r>
            <w:r>
              <w:rPr>
                <w:rFonts w:ascii="Consolas" w:hAnsi="Consolas"/>
                <w:color w:val="1A1A2E"/>
                <w:sz w:val="18"/>
              </w:rPr>
              <w:t>GET /api/git/repos/{owner}/{repo}/branches</w:t>
            </w:r>
          </w:p>
        </w:tc>
        <w:tc>
          <w:tcPr>
            <w:tcW w:type="dxa" w:w="4680"/>
          </w:tcPr>
          <w:p>
            <w:r>
              <w:rPr>
                <w:sz w:val="18"/>
              </w:rPr>
            </w:r>
            <w:r>
              <w:rPr>
                <w:sz w:val="18"/>
              </w:rPr>
              <w:t>Branch listing</w:t>
            </w:r>
          </w:p>
        </w:tc>
      </w:tr>
      <w:tr>
        <w:tc>
          <w:tcPr>
            <w:tcW w:type="dxa" w:w="4680"/>
          </w:tcPr>
          <w:p>
            <w:r>
              <w:rPr>
                <w:sz w:val="18"/>
              </w:rPr>
            </w:r>
            <w:r>
              <w:rPr>
                <w:rFonts w:ascii="Consolas" w:hAnsi="Consolas"/>
                <w:color w:val="1A1A2E"/>
                <w:sz w:val="18"/>
              </w:rPr>
              <w:t>GET /api/git/repos/{owner}/{repo}/commits</w:t>
            </w:r>
          </w:p>
        </w:tc>
        <w:tc>
          <w:tcPr>
            <w:tcW w:type="dxa" w:w="4680"/>
          </w:tcPr>
          <w:p>
            <w:r>
              <w:rPr>
                <w:sz w:val="18"/>
              </w:rPr>
            </w:r>
            <w:r>
              <w:rPr>
                <w:sz w:val="18"/>
              </w:rPr>
              <w:t>Commit history</w:t>
            </w:r>
          </w:p>
        </w:tc>
      </w:tr>
      <w:tr>
        <w:tc>
          <w:tcPr>
            <w:tcW w:type="dxa" w:w="4680"/>
          </w:tcPr>
          <w:p>
            <w:r>
              <w:rPr>
                <w:sz w:val="18"/>
              </w:rPr>
            </w:r>
            <w:r>
              <w:rPr>
                <w:rFonts w:ascii="Consolas" w:hAnsi="Consolas"/>
                <w:color w:val="1A1A2E"/>
                <w:sz w:val="18"/>
              </w:rPr>
              <w:t>GET /api/git/repos/{owner}/{repo}/issues</w:t>
            </w:r>
          </w:p>
        </w:tc>
        <w:tc>
          <w:tcPr>
            <w:tcW w:type="dxa" w:w="4680"/>
          </w:tcPr>
          <w:p>
            <w:r>
              <w:rPr>
                <w:sz w:val="18"/>
              </w:rPr>
            </w:r>
            <w:r>
              <w:rPr>
                <w:sz w:val="18"/>
              </w:rPr>
              <w:t>Issue listing</w:t>
            </w:r>
          </w:p>
        </w:tc>
      </w:tr>
      <w:tr>
        <w:tc>
          <w:tcPr>
            <w:tcW w:type="dxa" w:w="4680"/>
          </w:tcPr>
          <w:p>
            <w:r>
              <w:rPr>
                <w:sz w:val="18"/>
              </w:rPr>
            </w:r>
            <w:r>
              <w:rPr>
                <w:rFonts w:ascii="Consolas" w:hAnsi="Consolas"/>
                <w:color w:val="1A1A2E"/>
                <w:sz w:val="18"/>
              </w:rPr>
              <w:t>POST /api/git/repos/{owner}/{repo}/issues</w:t>
            </w:r>
          </w:p>
        </w:tc>
        <w:tc>
          <w:tcPr>
            <w:tcW w:type="dxa" w:w="4680"/>
          </w:tcPr>
          <w:p>
            <w:r>
              <w:rPr>
                <w:sz w:val="18"/>
              </w:rPr>
            </w:r>
            <w:r>
              <w:rPr>
                <w:sz w:val="18"/>
              </w:rPr>
              <w:t>Create issue</w:t>
            </w:r>
          </w:p>
        </w:tc>
      </w:tr>
      <w:tr>
        <w:tc>
          <w:tcPr>
            <w:tcW w:type="dxa" w:w="4680"/>
          </w:tcPr>
          <w:p>
            <w:r>
              <w:rPr>
                <w:sz w:val="18"/>
              </w:rPr>
            </w:r>
            <w:r>
              <w:rPr>
                <w:rFonts w:ascii="Consolas" w:hAnsi="Consolas"/>
                <w:color w:val="1A1A2E"/>
                <w:sz w:val="18"/>
              </w:rPr>
              <w:t>GET /api/git/repos/{owner}/{repo}/issues/{index}</w:t>
            </w:r>
          </w:p>
        </w:tc>
        <w:tc>
          <w:tcPr>
            <w:tcW w:type="dxa" w:w="4680"/>
          </w:tcPr>
          <w:p>
            <w:r>
              <w:rPr>
                <w:sz w:val="18"/>
              </w:rPr>
            </w:r>
            <w:r>
              <w:rPr>
                <w:sz w:val="18"/>
              </w:rPr>
              <w:t>Issue detail</w:t>
            </w:r>
          </w:p>
        </w:tc>
      </w:tr>
      <w:tr>
        <w:tc>
          <w:tcPr>
            <w:tcW w:type="dxa" w:w="4680"/>
          </w:tcPr>
          <w:p>
            <w:r>
              <w:rPr>
                <w:sz w:val="18"/>
              </w:rPr>
            </w:r>
            <w:r>
              <w:rPr>
                <w:rFonts w:ascii="Consolas" w:hAnsi="Consolas"/>
                <w:color w:val="1A1A2E"/>
                <w:sz w:val="18"/>
              </w:rPr>
              <w:t>GET /api/git/repos/{owner}/{repo}/issues/{index}/comments</w:t>
            </w:r>
          </w:p>
        </w:tc>
        <w:tc>
          <w:tcPr>
            <w:tcW w:type="dxa" w:w="4680"/>
          </w:tcPr>
          <w:p>
            <w:r>
              <w:rPr>
                <w:sz w:val="18"/>
              </w:rPr>
            </w:r>
            <w:r>
              <w:rPr>
                <w:sz w:val="18"/>
              </w:rPr>
              <w:t>Issue comments</w:t>
            </w:r>
          </w:p>
        </w:tc>
      </w:tr>
      <w:tr>
        <w:tc>
          <w:tcPr>
            <w:tcW w:type="dxa" w:w="4680"/>
          </w:tcPr>
          <w:p>
            <w:r>
              <w:rPr>
                <w:sz w:val="18"/>
              </w:rPr>
            </w:r>
            <w:r>
              <w:rPr>
                <w:rFonts w:ascii="Consolas" w:hAnsi="Consolas"/>
                <w:color w:val="1A1A2E"/>
                <w:sz w:val="18"/>
              </w:rPr>
              <w:t>POST /api/git/repos/{owner}/{repo}/issues/{index}/comments</w:t>
            </w:r>
          </w:p>
        </w:tc>
        <w:tc>
          <w:tcPr>
            <w:tcW w:type="dxa" w:w="4680"/>
          </w:tcPr>
          <w:p>
            <w:r>
              <w:rPr>
                <w:sz w:val="18"/>
              </w:rPr>
            </w:r>
            <w:r>
              <w:rPr>
                <w:sz w:val="18"/>
              </w:rPr>
              <w:t>Add comment</w:t>
            </w:r>
          </w:p>
        </w:tc>
      </w:tr>
      <w:tr>
        <w:tc>
          <w:tcPr>
            <w:tcW w:type="dxa" w:w="4680"/>
          </w:tcPr>
          <w:p>
            <w:r>
              <w:rPr>
                <w:sz w:val="18"/>
              </w:rPr>
            </w:r>
            <w:r>
              <w:rPr>
                <w:rFonts w:ascii="Consolas" w:hAnsi="Consolas"/>
                <w:color w:val="1A1A2E"/>
                <w:sz w:val="18"/>
              </w:rPr>
              <w:t>GET /api/git/repos/{owner}/{repo}/pulls</w:t>
            </w:r>
          </w:p>
        </w:tc>
        <w:tc>
          <w:tcPr>
            <w:tcW w:type="dxa" w:w="4680"/>
          </w:tcPr>
          <w:p>
            <w:r>
              <w:rPr>
                <w:sz w:val="18"/>
              </w:rPr>
            </w:r>
            <w:r>
              <w:rPr>
                <w:sz w:val="18"/>
              </w:rPr>
              <w:t>Pull request listing</w:t>
            </w:r>
          </w:p>
        </w:tc>
      </w:tr>
      <w:tr>
        <w:tc>
          <w:tcPr>
            <w:tcW w:type="dxa" w:w="4680"/>
          </w:tcPr>
          <w:p>
            <w:r>
              <w:rPr>
                <w:sz w:val="18"/>
              </w:rPr>
            </w:r>
            <w:r>
              <w:rPr>
                <w:rFonts w:ascii="Consolas" w:hAnsi="Consolas"/>
                <w:color w:val="1A1A2E"/>
                <w:sz w:val="18"/>
              </w:rPr>
              <w:t>GET /api/git/repos/{owner}/{repo}/pulls/{index}</w:t>
            </w:r>
          </w:p>
        </w:tc>
        <w:tc>
          <w:tcPr>
            <w:tcW w:type="dxa" w:w="4680"/>
          </w:tcPr>
          <w:p>
            <w:r>
              <w:rPr>
                <w:sz w:val="18"/>
              </w:rPr>
            </w:r>
            <w:r>
              <w:rPr>
                <w:sz w:val="18"/>
              </w:rPr>
              <w:t>Pull request detail</w:t>
            </w:r>
          </w:p>
        </w:tc>
      </w:tr>
    </w:tbl>
    <w:p/>
    <w:p>
      <w:pPr>
        <w:pStyle w:val="Heading3"/>
      </w:pPr>
      <w:r>
        <w:t>14.3 Frontend Pages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Path</w:t>
            </w:r>
          </w:p>
        </w:tc>
        <w:tc>
          <w:tcPr>
            <w:tcW w:type="dxa" w:w="4680"/>
            <w:shd w:val="clear" w:color="auto" w:fill="D9E2F3"/>
          </w:tcPr>
          <w:p>
            <w:pPr>
              <w:jc w:val="center"/>
            </w:pPr>
            <w:r/>
            <w:r>
              <w:rPr>
                <w:b/>
                <w:sz w:val="18"/>
              </w:rPr>
              <w:t>Description</w:t>
            </w:r>
          </w:p>
        </w:tc>
      </w:tr>
      <w:tr>
        <w:tc>
          <w:tcPr>
            <w:tcW w:type="dxa" w:w="4680"/>
          </w:tcPr>
          <w:p>
            <w:r>
              <w:rPr>
                <w:sz w:val="18"/>
              </w:rPr>
            </w:r>
            <w:r>
              <w:rPr>
                <w:rFonts w:ascii="Consolas" w:hAnsi="Consolas"/>
                <w:color w:val="1A1A2E"/>
                <w:sz w:val="18"/>
              </w:rPr>
              <w:t>/git</w:t>
            </w:r>
          </w:p>
        </w:tc>
        <w:tc>
          <w:tcPr>
            <w:tcW w:type="dxa" w:w="4680"/>
          </w:tcPr>
          <w:p>
            <w:r>
              <w:rPr>
                <w:sz w:val="18"/>
              </w:rPr>
            </w:r>
            <w:r>
              <w:rPr>
                <w:sz w:val="18"/>
              </w:rPr>
              <w:t>Repository list (search, sort, language filter)</w:t>
            </w:r>
          </w:p>
        </w:tc>
      </w:tr>
      <w:tr>
        <w:tc>
          <w:tcPr>
            <w:tcW w:type="dxa" w:w="4680"/>
          </w:tcPr>
          <w:p>
            <w:r>
              <w:rPr>
                <w:sz w:val="18"/>
              </w:rPr>
            </w:r>
            <w:r>
              <w:rPr>
                <w:rFonts w:ascii="Consolas" w:hAnsi="Consolas"/>
                <w:color w:val="1A1A2E"/>
                <w:sz w:val="18"/>
              </w:rPr>
              <w:t>/git/:owner/:repo</w:t>
            </w:r>
          </w:p>
        </w:tc>
        <w:tc>
          <w:tcPr>
            <w:tcW w:type="dxa" w:w="4680"/>
          </w:tcPr>
          <w:p>
            <w:r>
              <w:rPr>
                <w:sz w:val="18"/>
              </w:rPr>
            </w:r>
            <w:r>
              <w:rPr>
                <w:sz w:val="18"/>
              </w:rPr>
              <w:t>Repository detail — file tree, README rendering, branches/commits/issues/PR tabs</w:t>
            </w:r>
          </w:p>
        </w:tc>
      </w:tr>
      <w:tr>
        <w:tc>
          <w:tcPr>
            <w:tcW w:type="dxa" w:w="4680"/>
          </w:tcPr>
          <w:p>
            <w:r>
              <w:rPr>
                <w:sz w:val="18"/>
              </w:rPr>
            </w:r>
            <w:r>
              <w:rPr>
                <w:rFonts w:ascii="Consolas" w:hAnsi="Consolas"/>
                <w:color w:val="1A1A2E"/>
                <w:sz w:val="18"/>
              </w:rPr>
              <w:t>/git/:owner/:repo/blob/:path</w:t>
            </w:r>
          </w:p>
        </w:tc>
        <w:tc>
          <w:tcPr>
            <w:tcW w:type="dxa" w:w="4680"/>
          </w:tcPr>
          <w:p>
            <w:r>
              <w:rPr>
                <w:sz w:val="18"/>
              </w:rPr>
            </w:r>
            <w:r>
              <w:rPr>
                <w:sz w:val="18"/>
              </w:rPr>
              <w:t>Code viewer — Shiki syntax highlighting, line numbers, file size display</w:t>
            </w:r>
          </w:p>
        </w:tc>
      </w:tr>
    </w:tbl>
    <w:p/>
    <w:p>
      <w:pPr>
        <w:pStyle w:val="Heading3"/>
      </w:pPr>
      <w:r>
        <w:t>14.4 Key Technical Details</w:t>
      </w:r>
    </w:p>
    <w:p>
      <w:pPr>
        <w:pStyle w:val="ListBullet"/>
      </w:pPr>
      <w:r>
        <w:rPr>
          <w:b/>
        </w:rPr>
        <w:t>Shiki syntax highlighting</w:t>
      </w:r>
      <w:r>
        <w:t>: Server-side rendering supporting 100+ languages</w:t>
      </w:r>
    </w:p>
    <w:p>
      <w:pPr>
        <w:pStyle w:val="ListBullet"/>
      </w:pPr>
      <w:r>
        <w:rPr>
          <w:b/>
        </w:rPr>
        <w:t>Markdown rendering</w:t>
      </w:r>
      <w:r>
        <w:t xml:space="preserve">: </w:t>
      </w:r>
      <w:r>
        <w:rPr>
          <w:rFonts w:ascii="Consolas" w:hAnsi="Consolas"/>
          <w:color w:val="1A1A2E"/>
          <w:sz w:val="18"/>
        </w:rPr>
        <w:t>markdown-it</w:t>
      </w:r>
      <w:r>
        <w:t xml:space="preserve"> + code block syntax highlighting</w:t>
      </w:r>
    </w:p>
    <w:p>
      <w:pPr>
        <w:pStyle w:val="ListBullet"/>
      </w:pPr>
      <w:r>
        <w:rPr>
          <w:b/>
        </w:rPr>
        <w:t>Large file handling</w:t>
      </w:r>
      <w:r>
        <w:t xml:space="preserve">: Files exceeding 1MB flagged as </w:t>
      </w:r>
      <w:r>
        <w:rPr>
          <w:rFonts w:ascii="Consolas" w:hAnsi="Consolas"/>
          <w:color w:val="1A1A2E"/>
          <w:sz w:val="18"/>
        </w:rPr>
        <w:t>too_large</w:t>
      </w:r>
      <w:r>
        <w:t xml:space="preserve"> with preview blocked</w:t>
      </w:r>
    </w:p>
    <w:p>
      <w:pPr>
        <w:pStyle w:val="ListBullet"/>
      </w:pPr>
      <w:r>
        <w:rPr>
          <w:b/>
        </w:rPr>
        <w:t>Base64 decoding</w:t>
      </w:r>
      <w:r>
        <w:t>: Gitea API Base64-encoded file content decoded in backend</w:t>
      </w:r>
    </w:p>
    <w:p>
      <w:pPr>
        <w:spacing w:after="120"/>
      </w:pPr>
    </w:p>
    <w:p>
      <w:pPr>
        <w:pStyle w:val="Heading2"/>
      </w:pPr>
      <w:r>
        <w:t>15. Phase 10: Dashboard Home Renewal (Complete, v0.5.1)</w:t>
      </w:r>
    </w:p>
    <w:p>
      <w:r>
        <w:t>Renewed the dashboard from a basic ServiceGrid (6 service cards) to a comprehensive home screen with 8 widgets.</w:t>
      </w:r>
    </w:p>
    <w:p>
      <w:pPr>
        <w:pStyle w:val="Heading3"/>
      </w:pPr>
      <w:r>
        <w:t>15.1 Dashboard Layout</w:t>
      </w:r>
    </w:p>
    <w:p>
      <w:pPr>
        <w:spacing w:before="80" w:after="80"/>
        <w:ind w:left="567"/>
      </w:pPr>
      <w:r>
        <w:rPr>
          <w:rFonts w:ascii="Consolas" w:hAnsi="Consolas"/>
          <w:color w:val="333333"/>
          <w:sz w:val="16"/>
        </w:rPr>
        <w:t>┌──────────────────────────────────────────────────┐</w:t>
        <w:br/>
        <w:t>│  Greeting (time-of-day) + Date/Time               │</w:t>
        <w:br/>
        <w:t>├──────────────────────────────────────────────────┤</w:t>
        <w:br/>
        <w:t>│ ● Service status bar (6 service health checks)    │</w:t>
        <w:br/>
        <w:t>├────────────────────────┬─────────────────────────┤</w:t>
        <w:br/>
        <w:t>│ Recent mail (2 cols)   │ Quick shortcuts (1 col)  │</w:t>
        <w:br/>
        <w:t>│                        ├─────────────────────────┤</w:t>
        <w:br/>
        <w:t>│                        │ Storage usage            │</w:t>
        <w:br/>
        <w:t>├────────────────────────┼─────────────────────────┤</w:t>
        <w:br/>
        <w:t>│ Recent Git activity    │ Active meetings          │</w:t>
        <w:br/>
        <w:t>│ (2 cols)               ├─────────────────────────┤</w:t>
        <w:br/>
        <w:t>│                        │ Game server status        │</w:t>
        <w:br/>
        <w:t>└────────────────────────┴─────────────────────────┘</w:t>
      </w:r>
    </w:p>
    <w:p>
      <w:pPr>
        <w:pStyle w:val="ListBullet"/>
      </w:pPr>
      <w:r>
        <w:t>Desktop: 3-column grid, Mobile: single-column stack</w:t>
      </w:r>
    </w:p>
    <w:p>
      <w:pPr>
        <w:pStyle w:val="ListBullet"/>
      </w:pPr>
      <w:r>
        <w:t>Each widget has independent loading skeleton</w:t>
      </w:r>
    </w:p>
    <w:p>
      <w:pPr>
        <w:pStyle w:val="Heading3"/>
      </w:pPr>
      <w:r>
        <w:t>15.2 Widget Composition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Widget</w:t>
            </w:r>
          </w:p>
        </w:tc>
        <w:tc>
          <w:tcPr>
            <w:tcW w:type="dxa" w:w="3120"/>
            <w:shd w:val="clear" w:color="auto" w:fill="D9E2F3"/>
          </w:tcPr>
          <w:p>
            <w:pPr>
              <w:jc w:val="center"/>
            </w:pPr>
            <w:r/>
            <w:r>
              <w:rPr>
                <w:b/>
                <w:sz w:val="18"/>
              </w:rPr>
              <w:t>Component</w:t>
            </w:r>
          </w:p>
        </w:tc>
        <w:tc>
          <w:tcPr>
            <w:tcW w:type="dxa" w:w="3120"/>
            <w:shd w:val="clear" w:color="auto" w:fill="D9E2F3"/>
          </w:tcPr>
          <w:p>
            <w:pPr>
              <w:jc w:val="center"/>
            </w:pPr>
            <w:r/>
            <w:r>
              <w:rPr>
                <w:b/>
                <w:sz w:val="18"/>
              </w:rPr>
              <w:t>Data Source</w:t>
            </w:r>
          </w:p>
        </w:tc>
      </w:tr>
      <w:tr>
        <w:tc>
          <w:tcPr>
            <w:tcW w:type="dxa" w:w="3120"/>
          </w:tcPr>
          <w:p>
            <w:r>
              <w:rPr>
                <w:sz w:val="18"/>
              </w:rPr>
            </w:r>
            <w:r>
              <w:rPr>
                <w:sz w:val="18"/>
              </w:rPr>
              <w:t>Greeting</w:t>
            </w:r>
          </w:p>
        </w:tc>
        <w:tc>
          <w:tcPr>
            <w:tcW w:type="dxa" w:w="3120"/>
          </w:tcPr>
          <w:p>
            <w:r>
              <w:rPr>
                <w:sz w:val="18"/>
              </w:rPr>
            </w:r>
            <w:r>
              <w:rPr>
                <w:rFonts w:ascii="Consolas" w:hAnsi="Consolas"/>
                <w:color w:val="1A1A2E"/>
                <w:sz w:val="18"/>
              </w:rPr>
              <w:t>DashboardGreeting.vue</w:t>
            </w:r>
          </w:p>
        </w:tc>
        <w:tc>
          <w:tcPr>
            <w:tcW w:type="dxa" w:w="3120"/>
          </w:tcPr>
          <w:p>
            <w:r>
              <w:rPr>
                <w:sz w:val="18"/>
              </w:rPr>
            </w:r>
            <w:r>
              <w:rPr>
                <w:sz w:val="18"/>
              </w:rPr>
              <w:t>useAuth (user)</w:t>
            </w:r>
          </w:p>
        </w:tc>
      </w:tr>
      <w:tr>
        <w:tc>
          <w:tcPr>
            <w:tcW w:type="dxa" w:w="3120"/>
          </w:tcPr>
          <w:p>
            <w:r>
              <w:rPr>
                <w:sz w:val="18"/>
              </w:rPr>
            </w:r>
            <w:r>
              <w:rPr>
                <w:sz w:val="18"/>
              </w:rPr>
              <w:t>Service Status</w:t>
            </w:r>
          </w:p>
        </w:tc>
        <w:tc>
          <w:tcPr>
            <w:tcW w:type="dxa" w:w="3120"/>
          </w:tcPr>
          <w:p>
            <w:r>
              <w:rPr>
                <w:sz w:val="18"/>
              </w:rPr>
            </w:r>
            <w:r>
              <w:rPr>
                <w:rFonts w:ascii="Consolas" w:hAnsi="Consolas"/>
                <w:color w:val="1A1A2E"/>
                <w:sz w:val="18"/>
              </w:rPr>
              <w:t>DashboardServiceStatus.vue</w:t>
            </w:r>
          </w:p>
        </w:tc>
        <w:tc>
          <w:tcPr>
            <w:tcW w:type="dxa" w:w="3120"/>
          </w:tcPr>
          <w:p>
            <w:r>
              <w:rPr>
                <w:sz w:val="18"/>
              </w:rPr>
            </w:r>
            <w:r>
              <w:rPr>
                <w:rFonts w:ascii="Consolas" w:hAnsi="Consolas"/>
                <w:color w:val="1A1A2E"/>
                <w:sz w:val="18"/>
              </w:rPr>
              <w:t>/api/services/status</w:t>
            </w:r>
          </w:p>
        </w:tc>
      </w:tr>
      <w:tr>
        <w:tc>
          <w:tcPr>
            <w:tcW w:type="dxa" w:w="3120"/>
          </w:tcPr>
          <w:p>
            <w:r>
              <w:rPr>
                <w:sz w:val="18"/>
              </w:rPr>
            </w:r>
            <w:r>
              <w:rPr>
                <w:sz w:val="18"/>
              </w:rPr>
              <w:t>Recent Mail</w:t>
            </w:r>
          </w:p>
        </w:tc>
        <w:tc>
          <w:tcPr>
            <w:tcW w:type="dxa" w:w="3120"/>
          </w:tcPr>
          <w:p>
            <w:r>
              <w:rPr>
                <w:sz w:val="18"/>
              </w:rPr>
            </w:r>
            <w:r>
              <w:rPr>
                <w:rFonts w:ascii="Consolas" w:hAnsi="Consolas"/>
                <w:color w:val="1A1A2E"/>
                <w:sz w:val="18"/>
              </w:rPr>
              <w:t>DashboardRecentMail.vue</w:t>
            </w:r>
          </w:p>
        </w:tc>
        <w:tc>
          <w:tcPr>
            <w:tcW w:type="dxa" w:w="3120"/>
          </w:tcPr>
          <w:p>
            <w:r>
              <w:rPr>
                <w:sz w:val="18"/>
              </w:rPr>
            </w:r>
            <w:r>
              <w:rPr>
                <w:rFonts w:ascii="Consolas" w:hAnsi="Consolas"/>
                <w:color w:val="1A1A2E"/>
                <w:sz w:val="18"/>
              </w:rPr>
              <w:t>/api/mail/mailboxes</w:t>
            </w:r>
            <w:r>
              <w:rPr>
                <w:sz w:val="18"/>
              </w:rPr>
              <w:t xml:space="preserve"> → </w:t>
            </w:r>
            <w:r>
              <w:rPr>
                <w:rFonts w:ascii="Consolas" w:hAnsi="Consolas"/>
                <w:color w:val="1A1A2E"/>
                <w:sz w:val="18"/>
              </w:rPr>
              <w:t>/api/mail/messages</w:t>
            </w:r>
          </w:p>
        </w:tc>
      </w:tr>
      <w:tr>
        <w:tc>
          <w:tcPr>
            <w:tcW w:type="dxa" w:w="3120"/>
          </w:tcPr>
          <w:p>
            <w:r>
              <w:rPr>
                <w:sz w:val="18"/>
              </w:rPr>
            </w:r>
            <w:r>
              <w:rPr>
                <w:sz w:val="18"/>
              </w:rPr>
              <w:t>Recent Git Activity</w:t>
            </w:r>
          </w:p>
        </w:tc>
        <w:tc>
          <w:tcPr>
            <w:tcW w:type="dxa" w:w="3120"/>
          </w:tcPr>
          <w:p>
            <w:r>
              <w:rPr>
                <w:sz w:val="18"/>
              </w:rPr>
            </w:r>
            <w:r>
              <w:rPr>
                <w:rFonts w:ascii="Consolas" w:hAnsi="Consolas"/>
                <w:color w:val="1A1A2E"/>
                <w:sz w:val="18"/>
              </w:rPr>
              <w:t>DashboardRecentGit.vue</w:t>
            </w:r>
          </w:p>
        </w:tc>
        <w:tc>
          <w:tcPr>
            <w:tcW w:type="dxa" w:w="3120"/>
          </w:tcPr>
          <w:p>
            <w:r>
              <w:rPr>
                <w:sz w:val="18"/>
              </w:rPr>
            </w:r>
            <w:r>
              <w:rPr>
                <w:rFonts w:ascii="Consolas" w:hAnsi="Consolas"/>
                <w:color w:val="1A1A2E"/>
                <w:sz w:val="18"/>
              </w:rPr>
              <w:t>/api/git/recent-commits</w:t>
            </w:r>
            <w:r>
              <w:rPr>
                <w:sz w:val="18"/>
              </w:rPr>
              <w:t xml:space="preserve"> (new)</w:t>
            </w:r>
          </w:p>
        </w:tc>
      </w:tr>
      <w:tr>
        <w:tc>
          <w:tcPr>
            <w:tcW w:type="dxa" w:w="3120"/>
          </w:tcPr>
          <w:p>
            <w:r>
              <w:rPr>
                <w:sz w:val="18"/>
              </w:rPr>
            </w:r>
            <w:r>
              <w:rPr>
                <w:sz w:val="18"/>
              </w:rPr>
              <w:t>Active Meetings</w:t>
            </w:r>
          </w:p>
        </w:tc>
        <w:tc>
          <w:tcPr>
            <w:tcW w:type="dxa" w:w="3120"/>
          </w:tcPr>
          <w:p>
            <w:r>
              <w:rPr>
                <w:sz w:val="18"/>
              </w:rPr>
            </w:r>
            <w:r>
              <w:rPr>
                <w:rFonts w:ascii="Consolas" w:hAnsi="Consolas"/>
                <w:color w:val="1A1A2E"/>
                <w:sz w:val="18"/>
              </w:rPr>
              <w:t>DashboardMeetings.vue</w:t>
            </w:r>
          </w:p>
        </w:tc>
        <w:tc>
          <w:tcPr>
            <w:tcW w:type="dxa" w:w="3120"/>
          </w:tcPr>
          <w:p>
            <w:r>
              <w:rPr>
                <w:sz w:val="18"/>
              </w:rPr>
            </w:r>
            <w:r>
              <w:rPr>
                <w:rFonts w:ascii="Consolas" w:hAnsi="Consolas"/>
                <w:color w:val="1A1A2E"/>
                <w:sz w:val="18"/>
              </w:rPr>
              <w:t>/api/meetings/</w:t>
            </w:r>
          </w:p>
        </w:tc>
      </w:tr>
      <w:tr>
        <w:tc>
          <w:tcPr>
            <w:tcW w:type="dxa" w:w="3120"/>
          </w:tcPr>
          <w:p>
            <w:r>
              <w:rPr>
                <w:sz w:val="18"/>
              </w:rPr>
            </w:r>
            <w:r>
              <w:rPr>
                <w:sz w:val="18"/>
              </w:rPr>
              <w:t>Game Server Status</w:t>
            </w:r>
          </w:p>
        </w:tc>
        <w:tc>
          <w:tcPr>
            <w:tcW w:type="dxa" w:w="3120"/>
          </w:tcPr>
          <w:p>
            <w:r>
              <w:rPr>
                <w:sz w:val="18"/>
              </w:rPr>
            </w:r>
            <w:r>
              <w:rPr>
                <w:rFonts w:ascii="Consolas" w:hAnsi="Consolas"/>
                <w:color w:val="1A1A2E"/>
                <w:sz w:val="18"/>
              </w:rPr>
              <w:t>DashboardGameServers.vue</w:t>
            </w:r>
          </w:p>
        </w:tc>
        <w:tc>
          <w:tcPr>
            <w:tcW w:type="dxa" w:w="3120"/>
          </w:tcPr>
          <w:p>
            <w:r>
              <w:rPr>
                <w:sz w:val="18"/>
              </w:rPr>
            </w:r>
            <w:r>
              <w:rPr>
                <w:rFonts w:ascii="Consolas" w:hAnsi="Consolas"/>
                <w:color w:val="1A1A2E"/>
                <w:sz w:val="18"/>
              </w:rPr>
              <w:t>/api/dashboard/game-servers</w:t>
            </w:r>
            <w:r>
              <w:rPr>
                <w:sz w:val="18"/>
              </w:rPr>
              <w:t xml:space="preserve"> (new)</w:t>
            </w:r>
          </w:p>
        </w:tc>
      </w:tr>
      <w:tr>
        <w:tc>
          <w:tcPr>
            <w:tcW w:type="dxa" w:w="3120"/>
          </w:tcPr>
          <w:p>
            <w:r>
              <w:rPr>
                <w:sz w:val="18"/>
              </w:rPr>
            </w:r>
            <w:r>
              <w:rPr>
                <w:sz w:val="18"/>
              </w:rPr>
              <w:t>Storage</w:t>
            </w:r>
          </w:p>
        </w:tc>
        <w:tc>
          <w:tcPr>
            <w:tcW w:type="dxa" w:w="3120"/>
          </w:tcPr>
          <w:p>
            <w:r>
              <w:rPr>
                <w:sz w:val="18"/>
              </w:rPr>
            </w:r>
            <w:r>
              <w:rPr>
                <w:rFonts w:ascii="Consolas" w:hAnsi="Consolas"/>
                <w:color w:val="1A1A2E"/>
                <w:sz w:val="18"/>
              </w:rPr>
              <w:t>DashboardStorage.vue</w:t>
            </w:r>
          </w:p>
        </w:tc>
        <w:tc>
          <w:tcPr>
            <w:tcW w:type="dxa" w:w="3120"/>
          </w:tcPr>
          <w:p>
            <w:r>
              <w:rPr>
                <w:sz w:val="18"/>
              </w:rPr>
            </w:r>
            <w:r>
              <w:rPr>
                <w:rFonts w:ascii="Consolas" w:hAnsi="Consolas"/>
                <w:color w:val="1A1A2E"/>
                <w:sz w:val="18"/>
              </w:rPr>
              <w:t>/api/files/info</w:t>
            </w:r>
          </w:p>
        </w:tc>
      </w:tr>
      <w:tr>
        <w:tc>
          <w:tcPr>
            <w:tcW w:type="dxa" w:w="3120"/>
          </w:tcPr>
          <w:p>
            <w:r>
              <w:rPr>
                <w:sz w:val="18"/>
              </w:rPr>
            </w:r>
            <w:r>
              <w:rPr>
                <w:sz w:val="18"/>
              </w:rPr>
              <w:t>Quick Shortcuts</w:t>
            </w:r>
          </w:p>
        </w:tc>
        <w:tc>
          <w:tcPr>
            <w:tcW w:type="dxa" w:w="3120"/>
          </w:tcPr>
          <w:p>
            <w:r>
              <w:rPr>
                <w:sz w:val="18"/>
              </w:rPr>
            </w:r>
            <w:r>
              <w:rPr>
                <w:rFonts w:ascii="Consolas" w:hAnsi="Consolas"/>
                <w:color w:val="1A1A2E"/>
                <w:sz w:val="18"/>
              </w:rPr>
              <w:t>DashboardShortcuts.vue</w:t>
            </w:r>
          </w:p>
        </w:tc>
        <w:tc>
          <w:tcPr>
            <w:tcW w:type="dxa" w:w="3120"/>
          </w:tcPr>
          <w:p>
            <w:r>
              <w:rPr>
                <w:sz w:val="18"/>
              </w:rPr>
            </w:r>
            <w:r>
              <w:rPr>
                <w:sz w:val="18"/>
              </w:rPr>
              <w:t>Routing only</w:t>
            </w:r>
          </w:p>
        </w:tc>
      </w:tr>
    </w:tbl>
    <w:p/>
    <w:p>
      <w:pPr>
        <w:pStyle w:val="Heading3"/>
      </w:pPr>
      <w:r>
        <w:t>15.3 New Backend APIs</w:t>
      </w:r>
    </w:p>
    <w:p>
      <w:pPr>
        <w:pStyle w:val="Heading4"/>
      </w:pPr>
      <w:r>
        <w:t>`GET /api/git/recent-commits?limit=5`</w:t>
      </w:r>
    </w:p>
    <w:p>
      <w:pPr>
        <w:pStyle w:val="ListBullet"/>
      </w:pPr>
      <w:r>
        <w:t xml:space="preserve">Fetches 3 commits each from the 5 most recently updated repos in </w:t>
      </w:r>
      <w:r>
        <w:rPr>
          <w:b/>
        </w:rPr>
        <w:t>parallel</w:t>
      </w:r>
      <w:r>
        <w:t xml:space="preserve"> (</w:t>
      </w:r>
      <w:r>
        <w:rPr>
          <w:rFonts w:ascii="Consolas" w:hAnsi="Consolas"/>
          <w:color w:val="1A1A2E"/>
          <w:sz w:val="18"/>
        </w:rPr>
        <w:t>asyncio.gather</w:t>
      </w:r>
      <w:r>
        <w:t>)</w:t>
      </w:r>
    </w:p>
    <w:p>
      <w:pPr>
        <w:pStyle w:val="ListBullet"/>
      </w:pPr>
      <w:r>
        <w:t>Sorted by time, caches up to 20 commits</w:t>
      </w:r>
    </w:p>
    <w:p>
      <w:pPr>
        <w:pStyle w:val="ListBullet"/>
      </w:pPr>
      <w:r>
        <w:rPr>
          <w:b/>
        </w:rPr>
        <w:t>In-memory TTL cache</w:t>
      </w:r>
      <w:r>
        <w:t>: 120 seconds — only first request hits Gitea API, subsequent calls return cache</w:t>
      </w:r>
    </w:p>
    <w:p>
      <w:pPr>
        <w:pStyle w:val="Heading4"/>
      </w:pPr>
      <w:r>
        <w:t>`GET /api/dashboard/game-servers`</w:t>
      </w:r>
    </w:p>
    <w:p>
      <w:pPr>
        <w:pStyle w:val="ListBullet"/>
      </w:pPr>
      <w:r>
        <w:t xml:space="preserve">Queries containers with </w:t>
      </w:r>
      <w:r>
        <w:rPr>
          <w:rFonts w:ascii="Consolas" w:hAnsi="Consolas"/>
          <w:color w:val="1A1A2E"/>
          <w:sz w:val="18"/>
        </w:rPr>
        <w:t>game-panel.managed=true</w:t>
      </w:r>
      <w:r>
        <w:t xml:space="preserve"> label via Docker socket (</w:t>
      </w:r>
      <w:r>
        <w:rPr>
          <w:rFonts w:ascii="Consolas" w:hAnsi="Consolas"/>
          <w:color w:val="1A1A2E"/>
          <w:sz w:val="18"/>
        </w:rPr>
        <w:t>/var/run/docker.sock:ro</w:t>
      </w:r>
      <w:r>
        <w:t>)</w:t>
      </w:r>
    </w:p>
    <w:p>
      <w:pPr>
        <w:pStyle w:val="ListBullet"/>
      </w:pPr>
      <w:r>
        <w:rPr>
          <w:b/>
        </w:rPr>
        <w:t>Read-only</w:t>
      </w:r>
      <w:r>
        <w:t>: cannot control containers, status query only</w:t>
      </w:r>
    </w:p>
    <w:p>
      <w:pPr>
        <w:pStyle w:val="ListBullet"/>
      </w:pPr>
      <w:r>
        <w:t>Returns empty array on failure (graceful fallback)</w:t>
      </w:r>
    </w:p>
    <w:p>
      <w:pPr>
        <w:pStyle w:val="Heading3"/>
      </w:pPr>
      <w:r>
        <w:t>15.4 Storage Capacity Display Improvements</w:t>
      </w:r>
    </w:p>
    <w:p>
      <w:pPr>
        <w:pStyle w:val="ListBullet"/>
      </w:pPr>
      <w:r>
        <w:rPr>
          <w:rFonts w:ascii="Consolas" w:hAnsi="Consolas"/>
          <w:color w:val="1A1A2E"/>
          <w:sz w:val="18"/>
        </w:rPr>
        <w:t>shutil.disk_usage()</w:t>
      </w:r>
      <w:r>
        <w:t xml:space="preserve"> for instant NFS volume total/used capacity (replaced </w:t>
      </w:r>
      <w:r>
        <w:rPr>
          <w:rFonts w:ascii="Consolas" w:hAnsi="Consolas"/>
          <w:color w:val="1A1A2E"/>
          <w:sz w:val="18"/>
        </w:rPr>
        <w:t>rglob("*")</w:t>
      </w:r>
      <w:r>
        <w:t xml:space="preserve"> tree walk)</w:t>
      </w:r>
    </w:p>
    <w:p>
      <w:pPr>
        <w:pStyle w:val="ListBullet"/>
      </w:pPr>
      <w:r>
        <w:t>Dashboard: percentage gauge bar + total capacity display</w:t>
      </w:r>
    </w:p>
    <w:p>
      <w:pPr>
        <w:pStyle w:val="ListBullet"/>
      </w:pPr>
      <w:r>
        <w:t>File browser sidebar: same percentage gauge bar added</w:t>
      </w:r>
    </w:p>
    <w:p>
      <w:pPr>
        <w:pStyle w:val="ListBullet"/>
      </w:pPr>
      <w:r>
        <w:t>Color coded: green below 70%, yellow 70–90%, red above 90%</w:t>
      </w:r>
    </w:p>
    <w:p>
      <w:pPr>
        <w:pStyle w:val="Heading3"/>
      </w:pPr>
      <w:r>
        <w:t>15.5 Stalwart Health Check Fix</w:t>
      </w:r>
    </w:p>
    <w:p>
      <w:pPr>
        <w:pStyle w:val="ListBullet"/>
      </w:pPr>
      <w:r>
        <w:t xml:space="preserve">Confirmed Stalwart v0.15 returns 404 for </w:t>
      </w:r>
      <w:r>
        <w:rPr>
          <w:rFonts w:ascii="Consolas" w:hAnsi="Consolas"/>
          <w:color w:val="1A1A2E"/>
          <w:sz w:val="18"/>
        </w:rPr>
        <w:t>/healthz</w:t>
      </w:r>
    </w:p>
    <w:p>
      <w:pPr>
        <w:pStyle w:val="ListBullet"/>
      </w:pPr>
      <w:r>
        <w:t xml:space="preserve">Changed to </w:t>
      </w:r>
      <w:r>
        <w:rPr>
          <w:rFonts w:ascii="Consolas" w:hAnsi="Consolas"/>
          <w:color w:val="1A1A2E"/>
          <w:sz w:val="18"/>
        </w:rPr>
        <w:t>/health/liveness</w:t>
      </w:r>
      <w:r>
        <w:t xml:space="preserve"> which returns 200</w:t>
      </w:r>
    </w:p>
    <w:p>
      <w:pPr>
        <w:pStyle w:val="ListBullet"/>
      </w:pPr>
      <w:r>
        <w:t xml:space="preserve">Modified </w:t>
      </w:r>
      <w:r>
        <w:rPr>
          <w:rFonts w:ascii="Consolas" w:hAnsi="Consolas"/>
          <w:color w:val="1A1A2E"/>
          <w:sz w:val="18"/>
        </w:rPr>
        <w:t>backend/app/services/health.py</w:t>
      </w:r>
    </w:p>
    <w:p>
      <w:pPr>
        <w:pStyle w:val="Heading3"/>
      </w:pPr>
      <w:r>
        <w:t>15.6 Shared Utilities</w:t>
      </w:r>
    </w:p>
    <w:p>
      <w:r>
        <w:rPr>
          <w:b/>
        </w:rPr>
        <w:t>File</w:t>
      </w:r>
      <w:r>
        <w:t xml:space="preserve">: </w:t>
      </w:r>
      <w:r>
        <w:rPr>
          <w:rFonts w:ascii="Consolas" w:hAnsi="Consolas"/>
          <w:color w:val="1A1A2E"/>
          <w:sz w:val="18"/>
        </w:rPr>
        <w:t>frontend/lib/date.ts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Function</w:t>
            </w:r>
          </w:p>
        </w:tc>
        <w:tc>
          <w:tcPr>
            <w:tcW w:type="dxa" w:w="4680"/>
            <w:shd w:val="clear" w:color="auto" w:fill="D9E2F3"/>
          </w:tcPr>
          <w:p>
            <w:pPr>
              <w:jc w:val="center"/>
            </w:pPr>
            <w:r/>
            <w:r>
              <w:rPr>
                <w:b/>
                <w:sz w:val="18"/>
              </w:rPr>
              <w:t>Description</w:t>
            </w:r>
          </w:p>
        </w:tc>
      </w:tr>
      <w:tr>
        <w:tc>
          <w:tcPr>
            <w:tcW w:type="dxa" w:w="4680"/>
          </w:tcPr>
          <w:p>
            <w:r>
              <w:rPr>
                <w:sz w:val="18"/>
              </w:rPr>
            </w:r>
            <w:r>
              <w:rPr>
                <w:rFonts w:ascii="Consolas" w:hAnsi="Consolas"/>
                <w:color w:val="1A1A2E"/>
                <w:sz w:val="18"/>
              </w:rPr>
              <w:t>timeAgo(dateStr)</w:t>
            </w:r>
          </w:p>
        </w:tc>
        <w:tc>
          <w:tcPr>
            <w:tcW w:type="dxa" w:w="4680"/>
          </w:tcPr>
          <w:p>
            <w:r>
              <w:rPr>
                <w:sz w:val="18"/>
              </w:rPr>
            </w:r>
            <w:r>
              <w:rPr>
                <w:sz w:val="18"/>
              </w:rPr>
              <w:t>Relative time display (just now, N minutes ago, N hours ago, N days ago)</w:t>
            </w:r>
          </w:p>
        </w:tc>
      </w:tr>
      <w:tr>
        <w:tc>
          <w:tcPr>
            <w:tcW w:type="dxa" w:w="4680"/>
          </w:tcPr>
          <w:p>
            <w:r>
              <w:rPr>
                <w:sz w:val="18"/>
              </w:rPr>
            </w:r>
            <w:r>
              <w:rPr>
                <w:rFonts w:ascii="Consolas" w:hAnsi="Consolas"/>
                <w:color w:val="1A1A2E"/>
                <w:sz w:val="18"/>
              </w:rPr>
              <w:t>formatSize(bytes)</w:t>
            </w:r>
          </w:p>
        </w:tc>
        <w:tc>
          <w:tcPr>
            <w:tcW w:type="dxa" w:w="4680"/>
          </w:tcPr>
          <w:p>
            <w:r>
              <w:rPr>
                <w:sz w:val="18"/>
              </w:rPr>
            </w:r>
            <w:r>
              <w:rPr>
                <w:sz w:val="18"/>
              </w:rPr>
              <w:t>Bytes → human-readable size (B, KB, MB, GB, TB)</w:t>
            </w:r>
          </w:p>
        </w:tc>
      </w:tr>
    </w:tbl>
    <w:p/>
    <w:p>
      <w:pPr>
        <w:spacing w:after="120"/>
      </w:pPr>
    </w:p>
    <w:p>
      <w:pPr>
        <w:pStyle w:val="Heading2"/>
      </w:pPr>
      <w:r>
        <w:t>16. Phase 11: Visual Refresh (Complete, v0.5.2)</w:t>
      </w:r>
    </w:p>
    <w:p>
      <w:r>
        <w:t>Improved the monotonous visual elements of the existing portal UI by separating the color palette, adding card/button interactions, gradient hero cards, and per-widget colored icons.</w:t>
      </w:r>
    </w:p>
    <w:p>
      <w:pPr>
        <w:pStyle w:val="Heading3"/>
      </w:pPr>
      <w:r>
        <w:t>16.1 Color Palette Renewal</w:t>
      </w:r>
    </w:p>
    <w:p>
      <w:r>
        <w:t xml:space="preserve">Previously, </w:t>
      </w:r>
      <w:r>
        <w:rPr>
          <w:rFonts w:ascii="Consolas" w:hAnsi="Consolas"/>
          <w:color w:val="1A1A2E"/>
          <w:sz w:val="18"/>
        </w:rPr>
        <w:t>primary</w:t>
      </w:r>
      <w:r>
        <w:t xml:space="preserve">, </w:t>
      </w:r>
      <w:r>
        <w:rPr>
          <w:rFonts w:ascii="Consolas" w:hAnsi="Consolas"/>
          <w:color w:val="1A1A2E"/>
          <w:sz w:val="18"/>
        </w:rPr>
        <w:t>accent</w:t>
      </w:r>
      <w:r>
        <w:t xml:space="preserve">, </w:t>
      </w:r>
      <w:r>
        <w:rPr>
          <w:rFonts w:ascii="Consolas" w:hAnsi="Consolas"/>
          <w:color w:val="1A1A2E"/>
          <w:sz w:val="18"/>
        </w:rPr>
        <w:t>secondary</w:t>
      </w:r>
      <w:r>
        <w:t xml:space="preserve">, and </w:t>
      </w:r>
      <w:r>
        <w:rPr>
          <w:rFonts w:ascii="Consolas" w:hAnsi="Consolas"/>
          <w:color w:val="1A1A2E"/>
          <w:sz w:val="18"/>
        </w:rPr>
        <w:t>muted</w:t>
      </w:r>
      <w:r>
        <w:t xml:space="preserve"> all shared the same gray value (HSL </w:t>
      </w:r>
      <w:r>
        <w:rPr>
          <w:rFonts w:ascii="Consolas" w:hAnsi="Consolas"/>
          <w:color w:val="1A1A2E"/>
          <w:sz w:val="18"/>
        </w:rPr>
        <w:t>210 40% 96.1%</w:t>
      </w:r>
      <w:r>
        <w:t>), making visual distinction impossible. This was resolved by assigning distinct values.</w:t>
      </w:r>
    </w:p>
    <w:p>
      <w:r>
        <w:rPr>
          <w:b/>
        </w:rPr>
        <w:t>Light Mode Key Changes</w:t>
      </w:r>
      <w:r>
        <w:t xml:space="preserve"> (</w:t>
      </w:r>
      <w:r>
        <w:rPr>
          <w:rFonts w:ascii="Consolas" w:hAnsi="Consolas"/>
          <w:color w:val="1A1A2E"/>
          <w:sz w:val="18"/>
        </w:rPr>
        <w:t>frontend/assets/css/main.css</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Variable</w:t>
            </w:r>
          </w:p>
        </w:tc>
        <w:tc>
          <w:tcPr>
            <w:tcW w:type="dxa" w:w="2340"/>
            <w:shd w:val="clear" w:color="auto" w:fill="D9E2F3"/>
          </w:tcPr>
          <w:p>
            <w:pPr>
              <w:jc w:val="center"/>
            </w:pPr>
            <w:r/>
            <w:r>
              <w:rPr>
                <w:b/>
                <w:sz w:val="18"/>
              </w:rPr>
              <w:t>Before</w:t>
            </w:r>
          </w:p>
        </w:tc>
        <w:tc>
          <w:tcPr>
            <w:tcW w:type="dxa" w:w="2340"/>
            <w:shd w:val="clear" w:color="auto" w:fill="D9E2F3"/>
          </w:tcPr>
          <w:p>
            <w:pPr>
              <w:jc w:val="center"/>
            </w:pPr>
            <w:r/>
            <w:r>
              <w:rPr>
                <w:b/>
                <w:sz w:val="18"/>
              </w:rPr>
              <w:t>After</w:t>
            </w:r>
          </w:p>
        </w:tc>
        <w:tc>
          <w:tcPr>
            <w:tcW w:type="dxa" w:w="2340"/>
            <w:shd w:val="clear" w:color="auto" w:fill="D9E2F3"/>
          </w:tcPr>
          <w:p>
            <w:pPr>
              <w:jc w:val="center"/>
            </w:pPr>
            <w:r/>
            <w:r>
              <w:rPr>
                <w:b/>
                <w:sz w:val="18"/>
              </w:rPr>
              <w:t>Description</w:t>
            </w:r>
          </w:p>
        </w:tc>
      </w:tr>
      <w:tr>
        <w:tc>
          <w:tcPr>
            <w:tcW w:type="dxa" w:w="2340"/>
          </w:tcPr>
          <w:p>
            <w:r>
              <w:rPr>
                <w:sz w:val="18"/>
              </w:rPr>
            </w:r>
            <w:r>
              <w:rPr>
                <w:rFonts w:ascii="Consolas" w:hAnsi="Consolas"/>
                <w:color w:val="1A1A2E"/>
                <w:sz w:val="18"/>
              </w:rPr>
              <w:t>--primary</w:t>
            </w:r>
          </w:p>
        </w:tc>
        <w:tc>
          <w:tcPr>
            <w:tcW w:type="dxa" w:w="2340"/>
          </w:tcPr>
          <w:p>
            <w:r>
              <w:rPr>
                <w:sz w:val="18"/>
              </w:rPr>
            </w:r>
            <w:r>
              <w:rPr>
                <w:rFonts w:ascii="Consolas" w:hAnsi="Consolas"/>
                <w:color w:val="1A1A2E"/>
                <w:sz w:val="18"/>
              </w:rPr>
              <w:t>222.2 47.4% 11.2%</w:t>
            </w:r>
            <w:r>
              <w:rPr>
                <w:sz w:val="18"/>
              </w:rPr>
              <w:t xml:space="preserve"> (near-black)</w:t>
            </w:r>
          </w:p>
        </w:tc>
        <w:tc>
          <w:tcPr>
            <w:tcW w:type="dxa" w:w="2340"/>
          </w:tcPr>
          <w:p>
            <w:r>
              <w:rPr>
                <w:sz w:val="18"/>
              </w:rPr>
            </w:r>
            <w:r>
              <w:rPr>
                <w:rFonts w:ascii="Consolas" w:hAnsi="Consolas"/>
                <w:color w:val="1A1A2E"/>
                <w:sz w:val="18"/>
              </w:rPr>
              <w:t>221 83% 53%</w:t>
            </w:r>
            <w:r>
              <w:rPr>
                <w:sz w:val="18"/>
              </w:rPr>
              <w:t xml:space="preserve"> (#3B82F6)</w:t>
            </w:r>
          </w:p>
        </w:tc>
        <w:tc>
          <w:tcPr>
            <w:tcW w:type="dxa" w:w="2340"/>
          </w:tcPr>
          <w:p>
            <w:r>
              <w:rPr>
                <w:sz w:val="18"/>
              </w:rPr>
            </w:r>
            <w:r>
              <w:rPr>
                <w:sz w:val="18"/>
              </w:rPr>
              <w:t>Vivid blue</w:t>
            </w:r>
          </w:p>
        </w:tc>
      </w:tr>
      <w:tr>
        <w:tc>
          <w:tcPr>
            <w:tcW w:type="dxa" w:w="2340"/>
          </w:tcPr>
          <w:p>
            <w:r>
              <w:rPr>
                <w:sz w:val="18"/>
              </w:rPr>
            </w:r>
            <w:r>
              <w:rPr>
                <w:rFonts w:ascii="Consolas" w:hAnsi="Consolas"/>
                <w:color w:val="1A1A2E"/>
                <w:sz w:val="18"/>
              </w:rPr>
              <w:t>--accent</w:t>
            </w:r>
          </w:p>
        </w:tc>
        <w:tc>
          <w:tcPr>
            <w:tcW w:type="dxa" w:w="2340"/>
          </w:tcPr>
          <w:p>
            <w:r>
              <w:rPr>
                <w:sz w:val="18"/>
              </w:rPr>
            </w:r>
            <w:r>
              <w:rPr>
                <w:rFonts w:ascii="Consolas" w:hAnsi="Consolas"/>
                <w:color w:val="1A1A2E"/>
                <w:sz w:val="18"/>
              </w:rPr>
              <w:t>210 40% 96.1%</w:t>
            </w:r>
            <w:r>
              <w:rPr>
                <w:sz w:val="18"/>
              </w:rPr>
              <w:t xml:space="preserve"> (same as primary)</w:t>
            </w:r>
          </w:p>
        </w:tc>
        <w:tc>
          <w:tcPr>
            <w:tcW w:type="dxa" w:w="2340"/>
          </w:tcPr>
          <w:p>
            <w:r>
              <w:rPr>
                <w:sz w:val="18"/>
              </w:rPr>
            </w:r>
            <w:r>
              <w:rPr>
                <w:rFonts w:ascii="Consolas" w:hAnsi="Consolas"/>
                <w:color w:val="1A1A2E"/>
                <w:sz w:val="18"/>
              </w:rPr>
              <w:t>214 95% 93%</w:t>
            </w:r>
            <w:r>
              <w:rPr>
                <w:sz w:val="18"/>
              </w:rPr>
              <w:t xml:space="preserve"> (#DBEAFE)</w:t>
            </w:r>
          </w:p>
        </w:tc>
        <w:tc>
          <w:tcPr>
            <w:tcW w:type="dxa" w:w="2340"/>
          </w:tcPr>
          <w:p>
            <w:r>
              <w:rPr>
                <w:sz w:val="18"/>
              </w:rPr>
            </w:r>
            <w:r>
              <w:rPr>
                <w:sz w:val="18"/>
              </w:rPr>
              <w:t>Light blue</w:t>
            </w:r>
          </w:p>
        </w:tc>
      </w:tr>
      <w:tr>
        <w:tc>
          <w:tcPr>
            <w:tcW w:type="dxa" w:w="2340"/>
          </w:tcPr>
          <w:p>
            <w:r>
              <w:rPr>
                <w:sz w:val="18"/>
              </w:rPr>
            </w:r>
            <w:r>
              <w:rPr>
                <w:rFonts w:ascii="Consolas" w:hAnsi="Consolas"/>
                <w:color w:val="1A1A2E"/>
                <w:sz w:val="18"/>
              </w:rPr>
              <w:t>--ring</w:t>
            </w:r>
          </w:p>
        </w:tc>
        <w:tc>
          <w:tcPr>
            <w:tcW w:type="dxa" w:w="2340"/>
          </w:tcPr>
          <w:p>
            <w:r>
              <w:rPr>
                <w:sz w:val="18"/>
              </w:rPr>
            </w:r>
            <w:r>
              <w:rPr>
                <w:rFonts w:ascii="Consolas" w:hAnsi="Consolas"/>
                <w:color w:val="1A1A2E"/>
                <w:sz w:val="18"/>
              </w:rPr>
              <w:t>222.2 84% 4.9%</w:t>
            </w:r>
          </w:p>
        </w:tc>
        <w:tc>
          <w:tcPr>
            <w:tcW w:type="dxa" w:w="2340"/>
          </w:tcPr>
          <w:p>
            <w:r>
              <w:rPr>
                <w:sz w:val="18"/>
              </w:rPr>
            </w:r>
            <w:r>
              <w:rPr>
                <w:rFonts w:ascii="Consolas" w:hAnsi="Consolas"/>
                <w:color w:val="1A1A2E"/>
                <w:sz w:val="18"/>
              </w:rPr>
              <w:t>221 83% 53%</w:t>
            </w:r>
          </w:p>
        </w:tc>
        <w:tc>
          <w:tcPr>
            <w:tcW w:type="dxa" w:w="2340"/>
          </w:tcPr>
          <w:p>
            <w:r>
              <w:rPr>
                <w:sz w:val="18"/>
              </w:rPr>
            </w:r>
            <w:r>
              <w:rPr>
                <w:sz w:val="18"/>
              </w:rPr>
              <w:t>Matched to primary</w:t>
            </w:r>
          </w:p>
        </w:tc>
      </w:tr>
    </w:tbl>
    <w:p/>
    <w:p>
      <w:r>
        <w:rPr>
          <w:b/>
        </w:rPr>
        <w:t>Dark Mode Key Changes</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Variable</w:t>
            </w:r>
          </w:p>
        </w:tc>
        <w:tc>
          <w:tcPr>
            <w:tcW w:type="dxa" w:w="3120"/>
            <w:shd w:val="clear" w:color="auto" w:fill="D9E2F3"/>
          </w:tcPr>
          <w:p>
            <w:pPr>
              <w:jc w:val="center"/>
            </w:pPr>
            <w:r/>
            <w:r>
              <w:rPr>
                <w:b/>
                <w:sz w:val="18"/>
              </w:rPr>
              <w:t>Before</w:t>
            </w:r>
          </w:p>
        </w:tc>
        <w:tc>
          <w:tcPr>
            <w:tcW w:type="dxa" w:w="3120"/>
            <w:shd w:val="clear" w:color="auto" w:fill="D9E2F3"/>
          </w:tcPr>
          <w:p>
            <w:pPr>
              <w:jc w:val="center"/>
            </w:pPr>
            <w:r/>
            <w:r>
              <w:rPr>
                <w:b/>
                <w:sz w:val="18"/>
              </w:rPr>
              <w:t>After</w:t>
            </w:r>
          </w:p>
        </w:tc>
      </w:tr>
      <w:tr>
        <w:tc>
          <w:tcPr>
            <w:tcW w:type="dxa" w:w="3120"/>
          </w:tcPr>
          <w:p>
            <w:r>
              <w:rPr>
                <w:sz w:val="18"/>
              </w:rPr>
            </w:r>
            <w:r>
              <w:rPr>
                <w:rFonts w:ascii="Consolas" w:hAnsi="Consolas"/>
                <w:color w:val="1A1A2E"/>
                <w:sz w:val="18"/>
              </w:rPr>
              <w:t>--primary</w:t>
            </w:r>
          </w:p>
        </w:tc>
        <w:tc>
          <w:tcPr>
            <w:tcW w:type="dxa" w:w="3120"/>
          </w:tcPr>
          <w:p>
            <w:r>
              <w:rPr>
                <w:sz w:val="18"/>
              </w:rPr>
            </w:r>
            <w:r>
              <w:rPr>
                <w:rFonts w:ascii="Consolas" w:hAnsi="Consolas"/>
                <w:color w:val="1A1A2E"/>
                <w:sz w:val="18"/>
              </w:rPr>
              <w:t>210 40% 98%</w:t>
            </w:r>
          </w:p>
        </w:tc>
        <w:tc>
          <w:tcPr>
            <w:tcW w:type="dxa" w:w="3120"/>
          </w:tcPr>
          <w:p>
            <w:r>
              <w:rPr>
                <w:sz w:val="18"/>
              </w:rPr>
            </w:r>
            <w:r>
              <w:rPr>
                <w:rFonts w:ascii="Consolas" w:hAnsi="Consolas"/>
                <w:color w:val="1A1A2E"/>
                <w:sz w:val="18"/>
              </w:rPr>
              <w:t>217 91% 60%</w:t>
            </w:r>
            <w:r>
              <w:rPr>
                <w:sz w:val="18"/>
              </w:rPr>
              <w:t xml:space="preserve"> (#60A5FA)</w:t>
            </w:r>
          </w:p>
        </w:tc>
      </w:tr>
      <w:tr>
        <w:tc>
          <w:tcPr>
            <w:tcW w:type="dxa" w:w="3120"/>
          </w:tcPr>
          <w:p>
            <w:r>
              <w:rPr>
                <w:sz w:val="18"/>
              </w:rPr>
            </w:r>
            <w:r>
              <w:rPr>
                <w:rFonts w:ascii="Consolas" w:hAnsi="Consolas"/>
                <w:color w:val="1A1A2E"/>
                <w:sz w:val="18"/>
              </w:rPr>
              <w:t>--accent</w:t>
            </w:r>
          </w:p>
        </w:tc>
        <w:tc>
          <w:tcPr>
            <w:tcW w:type="dxa" w:w="3120"/>
          </w:tcPr>
          <w:p>
            <w:r>
              <w:rPr>
                <w:sz w:val="18"/>
              </w:rPr>
            </w:r>
            <w:r>
              <w:rPr>
                <w:rFonts w:ascii="Consolas" w:hAnsi="Consolas"/>
                <w:color w:val="1A1A2E"/>
                <w:sz w:val="18"/>
              </w:rPr>
              <w:t>217.2 32.6% 17.5%</w:t>
            </w:r>
          </w:p>
        </w:tc>
        <w:tc>
          <w:tcPr>
            <w:tcW w:type="dxa" w:w="3120"/>
          </w:tcPr>
          <w:p>
            <w:r>
              <w:rPr>
                <w:sz w:val="18"/>
              </w:rPr>
            </w:r>
            <w:r>
              <w:rPr>
                <w:rFonts w:ascii="Consolas" w:hAnsi="Consolas"/>
                <w:color w:val="1A1A2E"/>
                <w:sz w:val="18"/>
              </w:rPr>
              <w:t>217 50% 20%</w:t>
            </w:r>
          </w:p>
        </w:tc>
      </w:tr>
      <w:tr>
        <w:tc>
          <w:tcPr>
            <w:tcW w:type="dxa" w:w="3120"/>
          </w:tcPr>
          <w:p>
            <w:r>
              <w:rPr>
                <w:sz w:val="18"/>
              </w:rPr>
            </w:r>
            <w:r>
              <w:rPr>
                <w:rFonts w:ascii="Consolas" w:hAnsi="Consolas"/>
                <w:color w:val="1A1A2E"/>
                <w:sz w:val="18"/>
              </w:rPr>
              <w:t>--ring</w:t>
            </w:r>
          </w:p>
        </w:tc>
        <w:tc>
          <w:tcPr>
            <w:tcW w:type="dxa" w:w="3120"/>
          </w:tcPr>
          <w:p>
            <w:r>
              <w:rPr>
                <w:sz w:val="18"/>
              </w:rPr>
            </w:r>
            <w:r>
              <w:rPr>
                <w:rFonts w:ascii="Consolas" w:hAnsi="Consolas"/>
                <w:color w:val="1A1A2E"/>
                <w:sz w:val="18"/>
              </w:rPr>
              <w:t>212.7 26.8% 83.9%</w:t>
            </w:r>
          </w:p>
        </w:tc>
        <w:tc>
          <w:tcPr>
            <w:tcW w:type="dxa" w:w="3120"/>
          </w:tcPr>
          <w:p>
            <w:r>
              <w:rPr>
                <w:sz w:val="18"/>
              </w:rPr>
            </w:r>
            <w:r>
              <w:rPr>
                <w:rFonts w:ascii="Consolas" w:hAnsi="Consolas"/>
                <w:color w:val="1A1A2E"/>
                <w:sz w:val="18"/>
              </w:rPr>
              <w:t>217 91% 60%</w:t>
            </w:r>
          </w:p>
        </w:tc>
      </w:tr>
    </w:tbl>
    <w:p/>
    <w:p>
      <w:r>
        <w:rPr>
          <w:rFonts w:ascii="Consolas" w:hAnsi="Consolas"/>
          <w:color w:val="1A1A2E"/>
          <w:sz w:val="18"/>
        </w:rPr>
        <w:t>secondary</w:t>
      </w:r>
      <w:r>
        <w:t xml:space="preserve"> and </w:t>
      </w:r>
      <w:r>
        <w:rPr>
          <w:rFonts w:ascii="Consolas" w:hAnsi="Consolas"/>
          <w:color w:val="1A1A2E"/>
          <w:sz w:val="18"/>
        </w:rPr>
        <w:t>muted</w:t>
      </w:r>
      <w:r>
        <w:t xml:space="preserve"> were kept unchanged to maintain their neutral gray role.</w:t>
      </w:r>
    </w:p>
    <w:p>
      <w:pPr>
        <w:pStyle w:val="Heading3"/>
      </w:pPr>
      <w:r>
        <w:t>16.2 Card/Button Interactions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Component</w:t>
            </w:r>
          </w:p>
        </w:tc>
        <w:tc>
          <w:tcPr>
            <w:tcW w:type="dxa" w:w="4680"/>
            <w:shd w:val="clear" w:color="auto" w:fill="D9E2F3"/>
          </w:tcPr>
          <w:p>
            <w:pPr>
              <w:jc w:val="center"/>
            </w:pPr>
            <w:r/>
            <w:r>
              <w:rPr>
                <w:b/>
                <w:sz w:val="18"/>
              </w:rPr>
              <w:t>Changes</w:t>
            </w:r>
          </w:p>
        </w:tc>
      </w:tr>
      <w:tr>
        <w:tc>
          <w:tcPr>
            <w:tcW w:type="dxa" w:w="4680"/>
          </w:tcPr>
          <w:p>
            <w:r>
              <w:rPr>
                <w:sz w:val="18"/>
              </w:rPr>
            </w:r>
            <w:r>
              <w:rPr>
                <w:rFonts w:ascii="Consolas" w:hAnsi="Consolas"/>
                <w:color w:val="1A1A2E"/>
                <w:sz w:val="18"/>
              </w:rPr>
              <w:t>Card.vue</w:t>
            </w:r>
          </w:p>
        </w:tc>
        <w:tc>
          <w:tcPr>
            <w:tcW w:type="dxa" w:w="4680"/>
          </w:tcPr>
          <w:p>
            <w:r>
              <w:rPr>
                <w:sz w:val="18"/>
              </w:rPr>
            </w:r>
            <w:r>
              <w:rPr>
                <w:sz w:val="18"/>
              </w:rPr>
              <w:t xml:space="preserve">Added </w:t>
            </w:r>
            <w:r>
              <w:rPr>
                <w:rFonts w:ascii="Consolas" w:hAnsi="Consolas"/>
                <w:color w:val="1A1A2E"/>
                <w:sz w:val="18"/>
              </w:rPr>
              <w:t>hover:shadow-md transition-shadow duration-200</w:t>
            </w:r>
            <w:r>
              <w:rPr>
                <w:sz w:val="18"/>
              </w:rPr>
              <w:t xml:space="preserve"> — shadow transition on hover</w:t>
            </w:r>
          </w:p>
        </w:tc>
      </w:tr>
      <w:tr>
        <w:tc>
          <w:tcPr>
            <w:tcW w:type="dxa" w:w="4680"/>
          </w:tcPr>
          <w:p>
            <w:r>
              <w:rPr>
                <w:sz w:val="18"/>
              </w:rPr>
            </w:r>
            <w:r>
              <w:rPr>
                <w:rFonts w:ascii="Consolas" w:hAnsi="Consolas"/>
                <w:color w:val="1A1A2E"/>
                <w:sz w:val="18"/>
              </w:rPr>
              <w:t>Button.vue</w:t>
            </w:r>
          </w:p>
        </w:tc>
        <w:tc>
          <w:tcPr>
            <w:tcW w:type="dxa" w:w="4680"/>
          </w:tcPr>
          <w:p>
            <w:r>
              <w:rPr>
                <w:sz w:val="18"/>
              </w:rPr>
            </w:r>
            <w:r>
              <w:rPr>
                <w:rFonts w:ascii="Consolas" w:hAnsi="Consolas"/>
                <w:color w:val="1A1A2E"/>
                <w:sz w:val="18"/>
              </w:rPr>
              <w:t>active:scale-[0.98]</w:t>
            </w:r>
            <w:r>
              <w:rPr>
                <w:sz w:val="18"/>
              </w:rPr>
              <w:t xml:space="preserve"> press feedback, </w:t>
            </w:r>
            <w:r>
              <w:rPr>
                <w:rFonts w:ascii="Consolas" w:hAnsi="Consolas"/>
                <w:color w:val="1A1A2E"/>
                <w:sz w:val="18"/>
              </w:rPr>
              <w:t>transition-all</w:t>
            </w:r>
            <w:r>
              <w:rPr>
                <w:sz w:val="18"/>
              </w:rPr>
              <w:t xml:space="preserve">, default variant gets </w:t>
            </w:r>
            <w:r>
              <w:rPr>
                <w:rFonts w:ascii="Consolas" w:hAnsi="Consolas"/>
                <w:color w:val="1A1A2E"/>
                <w:sz w:val="18"/>
              </w:rPr>
              <w:t>shadow-sm hover:shadow-md</w:t>
            </w:r>
          </w:p>
        </w:tc>
      </w:tr>
    </w:tbl>
    <w:p/>
    <w:p>
      <w:pPr>
        <w:pStyle w:val="Heading3"/>
      </w:pPr>
      <w:r>
        <w:t>16.3 Gradient Hero Card</w:t>
      </w:r>
    </w:p>
    <w:p>
      <w:r>
        <w:t>Converted the dashboard greeting from plain text to a gradient background card.</w:t>
      </w:r>
    </w:p>
    <w:p>
      <w:pPr>
        <w:pStyle w:val="ListBullet"/>
      </w:pPr>
      <w:r>
        <w:rPr>
          <w:b/>
        </w:rPr>
        <w:t>Light mode</w:t>
      </w:r>
      <w:r>
        <w:t xml:space="preserve">: </w:t>
      </w:r>
      <w:r>
        <w:rPr>
          <w:rFonts w:ascii="Consolas" w:hAnsi="Consolas"/>
          <w:color w:val="1A1A2E"/>
          <w:sz w:val="18"/>
        </w:rPr>
        <w:t>bg-gradient-to-r from-blue-600 to-indigo-600</w:t>
      </w:r>
      <w:r>
        <w:t xml:space="preserve"> blue-to-indigo gradient with white text</w:t>
      </w:r>
    </w:p>
    <w:p>
      <w:pPr>
        <w:pStyle w:val="ListBullet"/>
      </w:pPr>
      <w:r>
        <w:rPr>
          <w:b/>
        </w:rPr>
        <w:t>Dark mode</w:t>
      </w:r>
      <w:r>
        <w:t xml:space="preserve">: </w:t>
      </w:r>
      <w:r>
        <w:rPr>
          <w:rFonts w:ascii="Consolas" w:hAnsi="Consolas"/>
          <w:color w:val="1A1A2E"/>
          <w:sz w:val="18"/>
        </w:rPr>
        <w:t>from-blue-500/20 to-indigo-500/20</w:t>
      </w:r>
      <w:r>
        <w:t xml:space="preserve"> translucent gradient + </w:t>
      </w:r>
      <w:r>
        <w:rPr>
          <w:rFonts w:ascii="Consolas" w:hAnsi="Consolas"/>
          <w:color w:val="1A1A2E"/>
          <w:sz w:val="18"/>
        </w:rPr>
        <w:t>border-blue-500/30</w:t>
      </w:r>
      <w:r>
        <w:t xml:space="preserve"> border</w:t>
      </w:r>
    </w:p>
    <w:p>
      <w:pPr>
        <w:pStyle w:val="Heading3"/>
      </w:pPr>
      <w:r>
        <w:t>16.4 Header Gradient Line</w:t>
      </w:r>
    </w:p>
    <w:p>
      <w:r>
        <w:t>Added a 2px gradient line at the bottom of AppHeader:</w:t>
      </w:r>
    </w:p>
    <w:p>
      <w:pPr>
        <w:spacing w:before="80" w:after="80"/>
        <w:ind w:left="567"/>
      </w:pPr>
      <w:r>
        <w:rPr>
          <w:rFonts w:ascii="Consolas" w:hAnsi="Consolas"/>
          <w:color w:val="333333"/>
          <w:sz w:val="16"/>
        </w:rPr>
        <w:t>&lt;div class="h-0.5 bg-gradient-to-r from-blue-500 via-indigo-500 to-purple-500 opacity-80" /&gt;</w:t>
      </w:r>
    </w:p>
    <w:p>
      <w:pPr>
        <w:pStyle w:val="Heading3"/>
      </w:pPr>
      <w:r>
        <w:t>16.5 Shortcut Icon Color Backgrounds</w:t>
      </w:r>
    </w:p>
    <w:p>
      <w:r>
        <w:t>Applied unique colored circular backgrounds to each shortcut icon.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Shortcut</w:t>
            </w:r>
          </w:p>
        </w:tc>
        <w:tc>
          <w:tcPr>
            <w:tcW w:type="dxa" w:w="3120"/>
            <w:shd w:val="clear" w:color="auto" w:fill="D9E2F3"/>
          </w:tcPr>
          <w:p>
            <w:pPr>
              <w:jc w:val="center"/>
            </w:pPr>
            <w:r/>
            <w:r>
              <w:rPr>
                <w:b/>
                <w:sz w:val="18"/>
              </w:rPr>
              <w:t>Color</w:t>
            </w:r>
          </w:p>
        </w:tc>
        <w:tc>
          <w:tcPr>
            <w:tcW w:type="dxa" w:w="3120"/>
            <w:shd w:val="clear" w:color="auto" w:fill="D9E2F3"/>
          </w:tcPr>
          <w:p>
            <w:pPr>
              <w:jc w:val="center"/>
            </w:pPr>
            <w:r/>
            <w:r>
              <w:rPr>
                <w:b/>
                <w:sz w:val="18"/>
              </w:rPr>
              <w:t>Class</w:t>
            </w:r>
          </w:p>
        </w:tc>
      </w:tr>
      <w:tr>
        <w:tc>
          <w:tcPr>
            <w:tcW w:type="dxa" w:w="3120"/>
          </w:tcPr>
          <w:p>
            <w:r>
              <w:rPr>
                <w:sz w:val="18"/>
              </w:rPr>
            </w:r>
            <w:r>
              <w:rPr>
                <w:sz w:val="18"/>
              </w:rPr>
              <w:t>Compose Mail</w:t>
            </w:r>
          </w:p>
        </w:tc>
        <w:tc>
          <w:tcPr>
            <w:tcW w:type="dxa" w:w="3120"/>
          </w:tcPr>
          <w:p>
            <w:r>
              <w:rPr>
                <w:sz w:val="18"/>
              </w:rPr>
            </w:r>
            <w:r>
              <w:rPr>
                <w:sz w:val="18"/>
              </w:rPr>
              <w:t>Blue</w:t>
            </w:r>
          </w:p>
        </w:tc>
        <w:tc>
          <w:tcPr>
            <w:tcW w:type="dxa" w:w="3120"/>
          </w:tcPr>
          <w:p>
            <w:r>
              <w:rPr>
                <w:sz w:val="18"/>
              </w:rPr>
            </w:r>
            <w:r>
              <w:rPr>
                <w:rFonts w:ascii="Consolas" w:hAnsi="Consolas"/>
                <w:color w:val="1A1A2E"/>
                <w:sz w:val="18"/>
              </w:rPr>
              <w:t>bg-blue-100 text-blue-600 dark:bg-blue-500/20 dark:text-blue-400</w:t>
            </w:r>
          </w:p>
        </w:tc>
      </w:tr>
      <w:tr>
        <w:tc>
          <w:tcPr>
            <w:tcW w:type="dxa" w:w="3120"/>
          </w:tcPr>
          <w:p>
            <w:r>
              <w:rPr>
                <w:sz w:val="18"/>
              </w:rPr>
            </w:r>
            <w:r>
              <w:rPr>
                <w:sz w:val="18"/>
              </w:rPr>
              <w:t>Start Meeting</w:t>
            </w:r>
          </w:p>
        </w:tc>
        <w:tc>
          <w:tcPr>
            <w:tcW w:type="dxa" w:w="3120"/>
          </w:tcPr>
          <w:p>
            <w:r>
              <w:rPr>
                <w:sz w:val="18"/>
              </w:rPr>
            </w:r>
            <w:r>
              <w:rPr>
                <w:sz w:val="18"/>
              </w:rPr>
              <w:t>Green</w:t>
            </w:r>
          </w:p>
        </w:tc>
        <w:tc>
          <w:tcPr>
            <w:tcW w:type="dxa" w:w="3120"/>
          </w:tcPr>
          <w:p>
            <w:r>
              <w:rPr>
                <w:sz w:val="18"/>
              </w:rPr>
            </w:r>
            <w:r>
              <w:rPr>
                <w:rFonts w:ascii="Consolas" w:hAnsi="Consolas"/>
                <w:color w:val="1A1A2E"/>
                <w:sz w:val="18"/>
              </w:rPr>
              <w:t>bg-green-100 text-green-600 dark:bg-green-500/20 dark:text-green-400</w:t>
            </w:r>
          </w:p>
        </w:tc>
      </w:tr>
      <w:tr>
        <w:tc>
          <w:tcPr>
            <w:tcW w:type="dxa" w:w="3120"/>
          </w:tcPr>
          <w:p>
            <w:r>
              <w:rPr>
                <w:sz w:val="18"/>
              </w:rPr>
            </w:r>
            <w:r>
              <w:rPr>
                <w:sz w:val="18"/>
              </w:rPr>
              <w:t>Upload File</w:t>
            </w:r>
          </w:p>
        </w:tc>
        <w:tc>
          <w:tcPr>
            <w:tcW w:type="dxa" w:w="3120"/>
          </w:tcPr>
          <w:p>
            <w:r>
              <w:rPr>
                <w:sz w:val="18"/>
              </w:rPr>
            </w:r>
            <w:r>
              <w:rPr>
                <w:sz w:val="18"/>
              </w:rPr>
              <w:t>Amber</w:t>
            </w:r>
          </w:p>
        </w:tc>
        <w:tc>
          <w:tcPr>
            <w:tcW w:type="dxa" w:w="3120"/>
          </w:tcPr>
          <w:p>
            <w:r>
              <w:rPr>
                <w:sz w:val="18"/>
              </w:rPr>
            </w:r>
            <w:r>
              <w:rPr>
                <w:rFonts w:ascii="Consolas" w:hAnsi="Consolas"/>
                <w:color w:val="1A1A2E"/>
                <w:sz w:val="18"/>
              </w:rPr>
              <w:t>bg-amber-100 text-amber-600 dark:bg-amber-500/20 dark:text-amber-400</w:t>
            </w:r>
          </w:p>
        </w:tc>
      </w:tr>
      <w:tr>
        <w:tc>
          <w:tcPr>
            <w:tcW w:type="dxa" w:w="3120"/>
          </w:tcPr>
          <w:p>
            <w:r>
              <w:rPr>
                <w:sz w:val="18"/>
              </w:rPr>
            </w:r>
            <w:r>
              <w:rPr>
                <w:sz w:val="18"/>
              </w:rPr>
              <w:t>Git Repos</w:t>
            </w:r>
          </w:p>
        </w:tc>
        <w:tc>
          <w:tcPr>
            <w:tcW w:type="dxa" w:w="3120"/>
          </w:tcPr>
          <w:p>
            <w:r>
              <w:rPr>
                <w:sz w:val="18"/>
              </w:rPr>
            </w:r>
            <w:r>
              <w:rPr>
                <w:sz w:val="18"/>
              </w:rPr>
              <w:t>Purple</w:t>
            </w:r>
          </w:p>
        </w:tc>
        <w:tc>
          <w:tcPr>
            <w:tcW w:type="dxa" w:w="3120"/>
          </w:tcPr>
          <w:p>
            <w:r>
              <w:rPr>
                <w:sz w:val="18"/>
              </w:rPr>
            </w:r>
            <w:r>
              <w:rPr>
                <w:rFonts w:ascii="Consolas" w:hAnsi="Consolas"/>
                <w:color w:val="1A1A2E"/>
                <w:sz w:val="18"/>
              </w:rPr>
              <w:t>bg-purple-100 text-purple-600 dark:bg-purple-500/20 dark:text-purple-400</w:t>
            </w:r>
          </w:p>
        </w:tc>
      </w:tr>
    </w:tbl>
    <w:p/>
    <w:p>
      <w:pPr>
        <w:pStyle w:val="Heading3"/>
      </w:pPr>
      <w:r>
        <w:t>16.6 Widget Card Header Color Icons</w:t>
      </w:r>
    </w:p>
    <w:p>
      <w:r>
        <w:t>Added colored SVG icons next to each dashboard widget card title to visually distinguish services.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Widget</w:t>
            </w:r>
          </w:p>
        </w:tc>
        <w:tc>
          <w:tcPr>
            <w:tcW w:type="dxa" w:w="3120"/>
            <w:shd w:val="clear" w:color="auto" w:fill="D9E2F3"/>
          </w:tcPr>
          <w:p>
            <w:pPr>
              <w:jc w:val="center"/>
            </w:pPr>
            <w:r/>
            <w:r>
              <w:rPr>
                <w:b/>
                <w:sz w:val="18"/>
              </w:rPr>
              <w:t>Icon</w:t>
            </w:r>
          </w:p>
        </w:tc>
        <w:tc>
          <w:tcPr>
            <w:tcW w:type="dxa" w:w="3120"/>
            <w:shd w:val="clear" w:color="auto" w:fill="D9E2F3"/>
          </w:tcPr>
          <w:p>
            <w:pPr>
              <w:jc w:val="center"/>
            </w:pPr>
            <w:r/>
            <w:r>
              <w:rPr>
                <w:b/>
                <w:sz w:val="18"/>
              </w:rPr>
              <w:t>Color</w:t>
            </w:r>
          </w:p>
        </w:tc>
      </w:tr>
      <w:tr>
        <w:tc>
          <w:tcPr>
            <w:tcW w:type="dxa" w:w="3120"/>
          </w:tcPr>
          <w:p>
            <w:r>
              <w:rPr>
                <w:sz w:val="18"/>
              </w:rPr>
            </w:r>
            <w:r>
              <w:rPr>
                <w:sz w:val="18"/>
              </w:rPr>
              <w:t>Recent Mail</w:t>
            </w:r>
          </w:p>
        </w:tc>
        <w:tc>
          <w:tcPr>
            <w:tcW w:type="dxa" w:w="3120"/>
          </w:tcPr>
          <w:p>
            <w:r>
              <w:rPr>
                <w:sz w:val="18"/>
              </w:rPr>
            </w:r>
            <w:r>
              <w:rPr>
                <w:sz w:val="18"/>
              </w:rPr>
              <w:t>mail (envelope)</w:t>
            </w:r>
          </w:p>
        </w:tc>
        <w:tc>
          <w:tcPr>
            <w:tcW w:type="dxa" w:w="3120"/>
          </w:tcPr>
          <w:p>
            <w:r>
              <w:rPr>
                <w:sz w:val="18"/>
              </w:rPr>
            </w:r>
            <w:r>
              <w:rPr>
                <w:rFonts w:ascii="Consolas" w:hAnsi="Consolas"/>
                <w:color w:val="1A1A2E"/>
                <w:sz w:val="18"/>
              </w:rPr>
              <w:t>text-blue-500</w:t>
            </w:r>
          </w:p>
        </w:tc>
      </w:tr>
      <w:tr>
        <w:tc>
          <w:tcPr>
            <w:tcW w:type="dxa" w:w="3120"/>
          </w:tcPr>
          <w:p>
            <w:r>
              <w:rPr>
                <w:sz w:val="18"/>
              </w:rPr>
            </w:r>
            <w:r>
              <w:rPr>
                <w:sz w:val="18"/>
              </w:rPr>
              <w:t>Recent Git</w:t>
            </w:r>
          </w:p>
        </w:tc>
        <w:tc>
          <w:tcPr>
            <w:tcW w:type="dxa" w:w="3120"/>
          </w:tcPr>
          <w:p>
            <w:r>
              <w:rPr>
                <w:sz w:val="18"/>
              </w:rPr>
            </w:r>
            <w:r>
              <w:rPr>
                <w:sz w:val="18"/>
              </w:rPr>
              <w:t>git-branch</w:t>
            </w:r>
          </w:p>
        </w:tc>
        <w:tc>
          <w:tcPr>
            <w:tcW w:type="dxa" w:w="3120"/>
          </w:tcPr>
          <w:p>
            <w:r>
              <w:rPr>
                <w:sz w:val="18"/>
              </w:rPr>
            </w:r>
            <w:r>
              <w:rPr>
                <w:rFonts w:ascii="Consolas" w:hAnsi="Consolas"/>
                <w:color w:val="1A1A2E"/>
                <w:sz w:val="18"/>
              </w:rPr>
              <w:t>text-purple-500</w:t>
            </w:r>
          </w:p>
        </w:tc>
      </w:tr>
      <w:tr>
        <w:tc>
          <w:tcPr>
            <w:tcW w:type="dxa" w:w="3120"/>
          </w:tcPr>
          <w:p>
            <w:r>
              <w:rPr>
                <w:sz w:val="18"/>
              </w:rPr>
            </w:r>
            <w:r>
              <w:rPr>
                <w:sz w:val="18"/>
              </w:rPr>
              <w:t>Active Meetings</w:t>
            </w:r>
          </w:p>
        </w:tc>
        <w:tc>
          <w:tcPr>
            <w:tcW w:type="dxa" w:w="3120"/>
          </w:tcPr>
          <w:p>
            <w:r>
              <w:rPr>
                <w:sz w:val="18"/>
              </w:rPr>
            </w:r>
            <w:r>
              <w:rPr>
                <w:sz w:val="18"/>
              </w:rPr>
              <w:t>video</w:t>
            </w:r>
          </w:p>
        </w:tc>
        <w:tc>
          <w:tcPr>
            <w:tcW w:type="dxa" w:w="3120"/>
          </w:tcPr>
          <w:p>
            <w:r>
              <w:rPr>
                <w:sz w:val="18"/>
              </w:rPr>
            </w:r>
            <w:r>
              <w:rPr>
                <w:rFonts w:ascii="Consolas" w:hAnsi="Consolas"/>
                <w:color w:val="1A1A2E"/>
                <w:sz w:val="18"/>
              </w:rPr>
              <w:t>text-green-500</w:t>
            </w:r>
          </w:p>
        </w:tc>
      </w:tr>
      <w:tr>
        <w:tc>
          <w:tcPr>
            <w:tcW w:type="dxa" w:w="3120"/>
          </w:tcPr>
          <w:p>
            <w:r>
              <w:rPr>
                <w:sz w:val="18"/>
              </w:rPr>
            </w:r>
            <w:r>
              <w:rPr>
                <w:sz w:val="18"/>
              </w:rPr>
              <w:t>Game Servers</w:t>
            </w:r>
          </w:p>
        </w:tc>
        <w:tc>
          <w:tcPr>
            <w:tcW w:type="dxa" w:w="3120"/>
          </w:tcPr>
          <w:p>
            <w:r>
              <w:rPr>
                <w:sz w:val="18"/>
              </w:rPr>
            </w:r>
            <w:r>
              <w:rPr>
                <w:sz w:val="18"/>
              </w:rPr>
              <w:t>gamepad-2</w:t>
            </w:r>
          </w:p>
        </w:tc>
        <w:tc>
          <w:tcPr>
            <w:tcW w:type="dxa" w:w="3120"/>
          </w:tcPr>
          <w:p>
            <w:r>
              <w:rPr>
                <w:sz w:val="18"/>
              </w:rPr>
            </w:r>
            <w:r>
              <w:rPr>
                <w:rFonts w:ascii="Consolas" w:hAnsi="Consolas"/>
                <w:color w:val="1A1A2E"/>
                <w:sz w:val="18"/>
              </w:rPr>
              <w:t>text-orange-500</w:t>
            </w:r>
          </w:p>
        </w:tc>
      </w:tr>
      <w:tr>
        <w:tc>
          <w:tcPr>
            <w:tcW w:type="dxa" w:w="3120"/>
          </w:tcPr>
          <w:p>
            <w:r>
              <w:rPr>
                <w:sz w:val="18"/>
              </w:rPr>
            </w:r>
            <w:r>
              <w:rPr>
                <w:sz w:val="18"/>
              </w:rPr>
              <w:t>Storage</w:t>
            </w:r>
          </w:p>
        </w:tc>
        <w:tc>
          <w:tcPr>
            <w:tcW w:type="dxa" w:w="3120"/>
          </w:tcPr>
          <w:p>
            <w:r>
              <w:rPr>
                <w:sz w:val="18"/>
              </w:rPr>
            </w:r>
            <w:r>
              <w:rPr>
                <w:sz w:val="18"/>
              </w:rPr>
              <w:t>hard-drive</w:t>
            </w:r>
          </w:p>
        </w:tc>
        <w:tc>
          <w:tcPr>
            <w:tcW w:type="dxa" w:w="3120"/>
          </w:tcPr>
          <w:p>
            <w:r>
              <w:rPr>
                <w:sz w:val="18"/>
              </w:rPr>
            </w:r>
            <w:r>
              <w:rPr>
                <w:rFonts w:ascii="Consolas" w:hAnsi="Consolas"/>
                <w:color w:val="1A1A2E"/>
                <w:sz w:val="18"/>
              </w:rPr>
              <w:t>text-teal-500</w:t>
            </w:r>
          </w:p>
        </w:tc>
      </w:tr>
    </w:tbl>
    <w:p/>
    <w:p>
      <w:pPr>
        <w:pStyle w:val="Heading3"/>
      </w:pPr>
      <w:r>
        <w:t>16.7 Modified Files (14 total)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w:t>
            </w:r>
          </w:p>
        </w:tc>
        <w:tc>
          <w:tcPr>
            <w:tcW w:type="dxa" w:w="3120"/>
            <w:shd w:val="clear" w:color="auto" w:fill="D9E2F3"/>
          </w:tcPr>
          <w:p>
            <w:pPr>
              <w:jc w:val="center"/>
            </w:pPr>
            <w:r/>
            <w:r>
              <w:rPr>
                <w:b/>
                <w:sz w:val="18"/>
              </w:rPr>
              <w:t>File</w:t>
            </w:r>
          </w:p>
        </w:tc>
        <w:tc>
          <w:tcPr>
            <w:tcW w:type="dxa" w:w="3120"/>
            <w:shd w:val="clear" w:color="auto" w:fill="D9E2F3"/>
          </w:tcPr>
          <w:p>
            <w:pPr>
              <w:jc w:val="center"/>
            </w:pPr>
            <w:r/>
            <w:r>
              <w:rPr>
                <w:b/>
                <w:sz w:val="18"/>
              </w:rPr>
              <w:t>Change</w:t>
            </w:r>
          </w:p>
        </w:tc>
      </w:tr>
      <w:tr>
        <w:tc>
          <w:tcPr>
            <w:tcW w:type="dxa" w:w="3120"/>
          </w:tcPr>
          <w:p>
            <w:r>
              <w:rPr>
                <w:sz w:val="18"/>
              </w:rPr>
            </w:r>
            <w:r>
              <w:rPr>
                <w:sz w:val="18"/>
              </w:rPr>
              <w:t>1</w:t>
            </w:r>
          </w:p>
        </w:tc>
        <w:tc>
          <w:tcPr>
            <w:tcW w:type="dxa" w:w="3120"/>
          </w:tcPr>
          <w:p>
            <w:r>
              <w:rPr>
                <w:sz w:val="18"/>
              </w:rPr>
            </w:r>
            <w:r>
              <w:rPr>
                <w:rFonts w:ascii="Consolas" w:hAnsi="Consolas"/>
                <w:color w:val="1A1A2E"/>
                <w:sz w:val="18"/>
              </w:rPr>
              <w:t>frontend/assets/css/main.css</w:t>
            </w:r>
          </w:p>
        </w:tc>
        <w:tc>
          <w:tcPr>
            <w:tcW w:type="dxa" w:w="3120"/>
          </w:tcPr>
          <w:p>
            <w:r>
              <w:rPr>
                <w:sz w:val="18"/>
              </w:rPr>
            </w:r>
            <w:r>
              <w:rPr>
                <w:sz w:val="18"/>
              </w:rPr>
              <w:t>Color palette renewal</w:t>
            </w:r>
          </w:p>
        </w:tc>
      </w:tr>
      <w:tr>
        <w:tc>
          <w:tcPr>
            <w:tcW w:type="dxa" w:w="3120"/>
          </w:tcPr>
          <w:p>
            <w:r>
              <w:rPr>
                <w:sz w:val="18"/>
              </w:rPr>
            </w:r>
            <w:r>
              <w:rPr>
                <w:sz w:val="18"/>
              </w:rPr>
              <w:t>2</w:t>
            </w:r>
          </w:p>
        </w:tc>
        <w:tc>
          <w:tcPr>
            <w:tcW w:type="dxa" w:w="3120"/>
          </w:tcPr>
          <w:p>
            <w:r>
              <w:rPr>
                <w:sz w:val="18"/>
              </w:rPr>
            </w:r>
            <w:r>
              <w:rPr>
                <w:rFonts w:ascii="Consolas" w:hAnsi="Consolas"/>
                <w:color w:val="1A1A2E"/>
                <w:sz w:val="18"/>
              </w:rPr>
              <w:t>frontend/components/ui/Card.vue</w:t>
            </w:r>
          </w:p>
        </w:tc>
        <w:tc>
          <w:tcPr>
            <w:tcW w:type="dxa" w:w="3120"/>
          </w:tcPr>
          <w:p>
            <w:r>
              <w:rPr>
                <w:sz w:val="18"/>
              </w:rPr>
            </w:r>
            <w:r>
              <w:rPr>
                <w:sz w:val="18"/>
              </w:rPr>
              <w:t>Hover shadow transition</w:t>
            </w:r>
          </w:p>
        </w:tc>
      </w:tr>
      <w:tr>
        <w:tc>
          <w:tcPr>
            <w:tcW w:type="dxa" w:w="3120"/>
          </w:tcPr>
          <w:p>
            <w:r>
              <w:rPr>
                <w:sz w:val="18"/>
              </w:rPr>
            </w:r>
            <w:r>
              <w:rPr>
                <w:sz w:val="18"/>
              </w:rPr>
              <w:t>3</w:t>
            </w:r>
          </w:p>
        </w:tc>
        <w:tc>
          <w:tcPr>
            <w:tcW w:type="dxa" w:w="3120"/>
          </w:tcPr>
          <w:p>
            <w:r>
              <w:rPr>
                <w:sz w:val="18"/>
              </w:rPr>
            </w:r>
            <w:r>
              <w:rPr>
                <w:rFonts w:ascii="Consolas" w:hAnsi="Consolas"/>
                <w:color w:val="1A1A2E"/>
                <w:sz w:val="18"/>
              </w:rPr>
              <w:t>frontend/components/ui/Button.vue</w:t>
            </w:r>
          </w:p>
        </w:tc>
        <w:tc>
          <w:tcPr>
            <w:tcW w:type="dxa" w:w="3120"/>
          </w:tcPr>
          <w:p>
            <w:r>
              <w:rPr>
                <w:sz w:val="18"/>
              </w:rPr>
            </w:r>
            <w:r>
              <w:rPr>
                <w:sz w:val="18"/>
              </w:rPr>
              <w:t>Click feedback, shadow</w:t>
            </w:r>
          </w:p>
        </w:tc>
      </w:tr>
      <w:tr>
        <w:tc>
          <w:tcPr>
            <w:tcW w:type="dxa" w:w="3120"/>
          </w:tcPr>
          <w:p>
            <w:r>
              <w:rPr>
                <w:sz w:val="18"/>
              </w:rPr>
            </w:r>
            <w:r>
              <w:rPr>
                <w:sz w:val="18"/>
              </w:rPr>
              <w:t>4</w:t>
            </w:r>
          </w:p>
        </w:tc>
        <w:tc>
          <w:tcPr>
            <w:tcW w:type="dxa" w:w="3120"/>
          </w:tcPr>
          <w:p>
            <w:r>
              <w:rPr>
                <w:sz w:val="18"/>
              </w:rPr>
            </w:r>
            <w:r>
              <w:rPr>
                <w:rFonts w:ascii="Consolas" w:hAnsi="Consolas"/>
                <w:color w:val="1A1A2E"/>
                <w:sz w:val="18"/>
              </w:rPr>
              <w:t>frontend/components/layout/AppHeader.vue</w:t>
            </w:r>
          </w:p>
        </w:tc>
        <w:tc>
          <w:tcPr>
            <w:tcW w:type="dxa" w:w="3120"/>
          </w:tcPr>
          <w:p>
            <w:r>
              <w:rPr>
                <w:sz w:val="18"/>
              </w:rPr>
            </w:r>
            <w:r>
              <w:rPr>
                <w:sz w:val="18"/>
              </w:rPr>
              <w:t>Gradient line</w:t>
            </w:r>
          </w:p>
        </w:tc>
      </w:tr>
      <w:tr>
        <w:tc>
          <w:tcPr>
            <w:tcW w:type="dxa" w:w="3120"/>
          </w:tcPr>
          <w:p>
            <w:r>
              <w:rPr>
                <w:sz w:val="18"/>
              </w:rPr>
            </w:r>
            <w:r>
              <w:rPr>
                <w:sz w:val="18"/>
              </w:rPr>
              <w:t>5</w:t>
            </w:r>
          </w:p>
        </w:tc>
        <w:tc>
          <w:tcPr>
            <w:tcW w:type="dxa" w:w="3120"/>
          </w:tcPr>
          <w:p>
            <w:r>
              <w:rPr>
                <w:sz w:val="18"/>
              </w:rPr>
            </w:r>
            <w:r>
              <w:rPr>
                <w:rFonts w:ascii="Consolas" w:hAnsi="Consolas"/>
                <w:color w:val="1A1A2E"/>
                <w:sz w:val="18"/>
              </w:rPr>
              <w:t>frontend/pages/index.vue</w:t>
            </w:r>
          </w:p>
        </w:tc>
        <w:tc>
          <w:tcPr>
            <w:tcW w:type="dxa" w:w="3120"/>
          </w:tcPr>
          <w:p>
            <w:r>
              <w:rPr>
                <w:sz w:val="18"/>
              </w:rPr>
            </w:r>
            <w:r>
              <w:rPr>
                <w:sz w:val="18"/>
              </w:rPr>
              <w:t>Widget gap widened (gap-4 → gap-5)</w:t>
            </w:r>
          </w:p>
        </w:tc>
      </w:tr>
      <w:tr>
        <w:tc>
          <w:tcPr>
            <w:tcW w:type="dxa" w:w="3120"/>
          </w:tcPr>
          <w:p>
            <w:r>
              <w:rPr>
                <w:sz w:val="18"/>
              </w:rPr>
            </w:r>
            <w:r>
              <w:rPr>
                <w:sz w:val="18"/>
              </w:rPr>
              <w:t>6</w:t>
            </w:r>
          </w:p>
        </w:tc>
        <w:tc>
          <w:tcPr>
            <w:tcW w:type="dxa" w:w="3120"/>
          </w:tcPr>
          <w:p>
            <w:r>
              <w:rPr>
                <w:sz w:val="18"/>
              </w:rPr>
            </w:r>
            <w:r>
              <w:rPr>
                <w:rFonts w:ascii="Consolas" w:hAnsi="Consolas"/>
                <w:color w:val="1A1A2E"/>
                <w:sz w:val="18"/>
              </w:rPr>
              <w:t>frontend/components/dashboard/DashboardGreeting.vue</w:t>
            </w:r>
          </w:p>
        </w:tc>
        <w:tc>
          <w:tcPr>
            <w:tcW w:type="dxa" w:w="3120"/>
          </w:tcPr>
          <w:p>
            <w:r>
              <w:rPr>
                <w:sz w:val="18"/>
              </w:rPr>
            </w:r>
            <w:r>
              <w:rPr>
                <w:sz w:val="18"/>
              </w:rPr>
              <w:t>Gradient hero card</w:t>
            </w:r>
          </w:p>
        </w:tc>
      </w:tr>
      <w:tr>
        <w:tc>
          <w:tcPr>
            <w:tcW w:type="dxa" w:w="3120"/>
          </w:tcPr>
          <w:p>
            <w:r>
              <w:rPr>
                <w:sz w:val="18"/>
              </w:rPr>
            </w:r>
            <w:r>
              <w:rPr>
                <w:sz w:val="18"/>
              </w:rPr>
              <w:t>7</w:t>
            </w:r>
          </w:p>
        </w:tc>
        <w:tc>
          <w:tcPr>
            <w:tcW w:type="dxa" w:w="3120"/>
          </w:tcPr>
          <w:p>
            <w:r>
              <w:rPr>
                <w:sz w:val="18"/>
              </w:rPr>
            </w:r>
            <w:r>
              <w:rPr>
                <w:rFonts w:ascii="Consolas" w:hAnsi="Consolas"/>
                <w:color w:val="1A1A2E"/>
                <w:sz w:val="18"/>
              </w:rPr>
              <w:t>frontend/components/dashboard/DashboardServiceStatus.vue</w:t>
            </w:r>
          </w:p>
        </w:tc>
        <w:tc>
          <w:tcPr>
            <w:tcW w:type="dxa" w:w="3120"/>
          </w:tcPr>
          <w:p>
            <w:r>
              <w:rPr>
                <w:sz w:val="18"/>
              </w:rPr>
            </w:r>
            <w:r>
              <w:rPr>
                <w:sz w:val="18"/>
              </w:rPr>
              <w:t>Checking state pulse animation</w:t>
            </w:r>
          </w:p>
        </w:tc>
      </w:tr>
      <w:tr>
        <w:tc>
          <w:tcPr>
            <w:tcW w:type="dxa" w:w="3120"/>
          </w:tcPr>
          <w:p>
            <w:r>
              <w:rPr>
                <w:sz w:val="18"/>
              </w:rPr>
            </w:r>
            <w:r>
              <w:rPr>
                <w:sz w:val="18"/>
              </w:rPr>
              <w:t>8</w:t>
            </w:r>
          </w:p>
        </w:tc>
        <w:tc>
          <w:tcPr>
            <w:tcW w:type="dxa" w:w="3120"/>
          </w:tcPr>
          <w:p>
            <w:r>
              <w:rPr>
                <w:sz w:val="18"/>
              </w:rPr>
            </w:r>
            <w:r>
              <w:rPr>
                <w:rFonts w:ascii="Consolas" w:hAnsi="Consolas"/>
                <w:color w:val="1A1A2E"/>
                <w:sz w:val="18"/>
              </w:rPr>
              <w:t>frontend/components/dashboard/DashboardShortcuts.vue</w:t>
            </w:r>
          </w:p>
        </w:tc>
        <w:tc>
          <w:tcPr>
            <w:tcW w:type="dxa" w:w="3120"/>
          </w:tcPr>
          <w:p>
            <w:r>
              <w:rPr>
                <w:sz w:val="18"/>
              </w:rPr>
            </w:r>
            <w:r>
              <w:rPr>
                <w:sz w:val="18"/>
              </w:rPr>
              <w:t>Icon colored circular backgrounds</w:t>
            </w:r>
          </w:p>
        </w:tc>
      </w:tr>
      <w:tr>
        <w:tc>
          <w:tcPr>
            <w:tcW w:type="dxa" w:w="3120"/>
          </w:tcPr>
          <w:p>
            <w:r>
              <w:rPr>
                <w:sz w:val="18"/>
              </w:rPr>
            </w:r>
            <w:r>
              <w:rPr>
                <w:sz w:val="18"/>
              </w:rPr>
              <w:t>9–13</w:t>
            </w:r>
          </w:p>
        </w:tc>
        <w:tc>
          <w:tcPr>
            <w:tcW w:type="dxa" w:w="3120"/>
          </w:tcPr>
          <w:p>
            <w:r>
              <w:rPr>
                <w:sz w:val="18"/>
              </w:rPr>
            </w:r>
            <w:r>
              <w:rPr>
                <w:rFonts w:ascii="Consolas" w:hAnsi="Consolas"/>
                <w:color w:val="1A1A2E"/>
                <w:sz w:val="18"/>
              </w:rPr>
              <w:t>Dashboard{RecentMail,RecentGit,Meetings,GameServers,Storage}.vue</w:t>
            </w:r>
          </w:p>
        </w:tc>
        <w:tc>
          <w:tcPr>
            <w:tcW w:type="dxa" w:w="3120"/>
          </w:tcPr>
          <w:p>
            <w:r>
              <w:rPr>
                <w:sz w:val="18"/>
              </w:rPr>
            </w:r>
            <w:r>
              <w:rPr>
                <w:sz w:val="18"/>
              </w:rPr>
              <w:t>Header color icons</w:t>
            </w:r>
          </w:p>
        </w:tc>
      </w:tr>
      <w:tr>
        <w:tc>
          <w:tcPr>
            <w:tcW w:type="dxa" w:w="3120"/>
          </w:tcPr>
          <w:p>
            <w:r>
              <w:rPr>
                <w:sz w:val="18"/>
              </w:rPr>
            </w:r>
            <w:r>
              <w:rPr>
                <w:sz w:val="18"/>
              </w:rPr>
              <w:t>14</w:t>
            </w:r>
          </w:p>
        </w:tc>
        <w:tc>
          <w:tcPr>
            <w:tcW w:type="dxa" w:w="3120"/>
          </w:tcPr>
          <w:p>
            <w:r>
              <w:rPr>
                <w:sz w:val="18"/>
              </w:rPr>
            </w:r>
            <w:r>
              <w:rPr>
                <w:rFonts w:ascii="Consolas" w:hAnsi="Consolas"/>
                <w:color w:val="1A1A2E"/>
                <w:sz w:val="18"/>
              </w:rPr>
              <w:t>frontend/tailwind.config.ts</w:t>
            </w:r>
          </w:p>
        </w:tc>
        <w:tc>
          <w:tcPr>
            <w:tcW w:type="dxa" w:w="3120"/>
          </w:tcPr>
          <w:p>
            <w:r>
              <w:rPr>
                <w:sz w:val="18"/>
              </w:rPr>
            </w:r>
            <w:r>
              <w:rPr>
                <w:sz w:val="18"/>
              </w:rPr>
              <w:t>Keyframes extension (if needed)</w:t>
            </w:r>
          </w:p>
        </w:tc>
      </w:tr>
    </w:tbl>
    <w:p/>
    <w:p>
      <w:pPr>
        <w:spacing w:after="120"/>
      </w:pPr>
    </w:p>
    <w:p>
      <w:pPr>
        <w:pStyle w:val="Heading2"/>
      </w:pPr>
      <w:r>
        <w:t>17. Phase 12: Infrastructure Security Hardening (Complete)</w:t>
      </w:r>
    </w:p>
    <w:p>
      <w:r>
        <w:t>Conducted a full-server vulnerability scan and remediated all findings with zero service downtime.</w:t>
      </w:r>
    </w:p>
    <w:p>
      <w:pPr>
        <w:pStyle w:val="Heading3"/>
      </w:pPr>
      <w:r>
        <w:t>17.1 Scan Targets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Server</w:t>
            </w:r>
          </w:p>
        </w:tc>
        <w:tc>
          <w:tcPr>
            <w:tcW w:type="dxa" w:w="3120"/>
            <w:shd w:val="clear" w:color="auto" w:fill="D9E2F3"/>
          </w:tcPr>
          <w:p>
            <w:pPr>
              <w:jc w:val="center"/>
            </w:pPr>
            <w:r/>
            <w:r>
              <w:rPr>
                <w:b/>
                <w:sz w:val="18"/>
              </w:rPr>
              <w:t>Host</w:t>
            </w:r>
          </w:p>
        </w:tc>
        <w:tc>
          <w:tcPr>
            <w:tcW w:type="dxa" w:w="3120"/>
            <w:shd w:val="clear" w:color="auto" w:fill="D9E2F3"/>
          </w:tcPr>
          <w:p>
            <w:pPr>
              <w:jc w:val="center"/>
            </w:pPr>
            <w:r/>
            <w:r>
              <w:rPr>
                <w:b/>
                <w:sz w:val="18"/>
              </w:rPr>
              <w:t>Scan Items</w:t>
            </w:r>
          </w:p>
        </w:tc>
      </w:tr>
      <w:tr>
        <w:tc>
          <w:tcPr>
            <w:tcW w:type="dxa" w:w="3120"/>
          </w:tcPr>
          <w:p>
            <w:r>
              <w:rPr>
                <w:sz w:val="18"/>
              </w:rPr>
            </w:r>
            <w:r>
              <w:rPr>
                <w:sz w:val="18"/>
              </w:rPr>
              <w:t>Nginx Reverse Proxy</w:t>
            </w:r>
          </w:p>
        </w:tc>
        <w:tc>
          <w:tcPr>
            <w:tcW w:type="dxa" w:w="3120"/>
          </w:tcPr>
          <w:p>
            <w:r>
              <w:rPr>
                <w:sz w:val="18"/>
              </w:rPr>
            </w:r>
            <w:r>
              <w:rPr>
                <w:sz w:val="18"/>
              </w:rPr>
              <w:t>192.168.0.150</w:t>
            </w:r>
          </w:p>
        </w:tc>
        <w:tc>
          <w:tcPr>
            <w:tcW w:type="dxa" w:w="3120"/>
          </w:tcPr>
          <w:p>
            <w:r>
              <w:rPr>
                <w:sz w:val="18"/>
              </w:rPr>
            </w:r>
            <w:r>
              <w:rPr>
                <w:sz w:val="18"/>
              </w:rPr>
              <w:t>SSL/TLS, security headers, firewall, OS patches</w:t>
            </w:r>
          </w:p>
        </w:tc>
      </w:tr>
      <w:tr>
        <w:tc>
          <w:tcPr>
            <w:tcW w:type="dxa" w:w="3120"/>
          </w:tcPr>
          <w:p>
            <w:r>
              <w:rPr>
                <w:sz w:val="18"/>
              </w:rPr>
            </w:r>
            <w:r>
              <w:rPr>
                <w:sz w:val="18"/>
              </w:rPr>
              <w:t>Mail Server</w:t>
            </w:r>
          </w:p>
        </w:tc>
        <w:tc>
          <w:tcPr>
            <w:tcW w:type="dxa" w:w="3120"/>
          </w:tcPr>
          <w:p>
            <w:r>
              <w:rPr>
                <w:sz w:val="18"/>
              </w:rPr>
            </w:r>
            <w:r>
              <w:rPr>
                <w:sz w:val="18"/>
              </w:rPr>
              <w:t>192.168.0.250</w:t>
            </w:r>
          </w:p>
        </w:tc>
        <w:tc>
          <w:tcPr>
            <w:tcW w:type="dxa" w:w="3120"/>
          </w:tcPr>
          <w:p>
            <w:r>
              <w:rPr>
                <w:sz w:val="18"/>
              </w:rPr>
            </w:r>
            <w:r>
              <w:rPr>
                <w:sz w:val="18"/>
              </w:rPr>
              <w:t>SSL/TLS, SELinux, firewall, OS patches</w:t>
            </w:r>
          </w:p>
        </w:tc>
      </w:tr>
      <w:tr>
        <w:tc>
          <w:tcPr>
            <w:tcW w:type="dxa" w:w="3120"/>
          </w:tcPr>
          <w:p>
            <w:r>
              <w:rPr>
                <w:sz w:val="18"/>
              </w:rPr>
            </w:r>
            <w:r>
              <w:rPr>
                <w:sz w:val="18"/>
              </w:rPr>
              <w:t>Docker Host (WSL2)</w:t>
            </w:r>
          </w:p>
        </w:tc>
        <w:tc>
          <w:tcPr>
            <w:tcW w:type="dxa" w:w="3120"/>
          </w:tcPr>
          <w:p>
            <w:r>
              <w:rPr>
                <w:sz w:val="18"/>
              </w:rPr>
            </w:r>
            <w:r>
              <w:rPr>
                <w:sz w:val="18"/>
              </w:rPr>
              <w:t>192.168.0.50</w:t>
            </w:r>
          </w:p>
        </w:tc>
        <w:tc>
          <w:tcPr>
            <w:tcW w:type="dxa" w:w="3120"/>
          </w:tcPr>
          <w:p>
            <w:r>
              <w:rPr>
                <w:sz w:val="18"/>
              </w:rPr>
            </w:r>
            <w:r>
              <w:rPr>
                <w:sz w:val="18"/>
              </w:rPr>
              <w:t>Docker images, unused resources</w:t>
            </w:r>
          </w:p>
        </w:tc>
      </w:tr>
      <w:tr>
        <w:tc>
          <w:tcPr>
            <w:tcW w:type="dxa" w:w="3120"/>
          </w:tcPr>
          <w:p>
            <w:r>
              <w:rPr>
                <w:sz w:val="18"/>
              </w:rPr>
            </w:r>
            <w:r>
              <w:rPr>
                <w:sz w:val="18"/>
              </w:rPr>
              <w:t>Public Domains (6)</w:t>
            </w:r>
          </w:p>
        </w:tc>
        <w:tc>
          <w:tcPr>
            <w:tcW w:type="dxa" w:w="3120"/>
          </w:tcPr>
          <w:p>
            <w:r>
              <w:rPr>
                <w:sz w:val="18"/>
              </w:rPr>
            </w:r>
            <w:r>
              <w:rPr>
                <w:sz w:val="18"/>
              </w:rPr>
              <w:t>namgun/meet/file/game/mail/git</w:t>
            </w:r>
          </w:p>
        </w:tc>
        <w:tc>
          <w:tcPr>
            <w:tcW w:type="dxa" w:w="3120"/>
          </w:tcPr>
          <w:p>
            <w:r>
              <w:rPr>
                <w:sz w:val="18"/>
              </w:rPr>
            </w:r>
            <w:r>
              <w:rPr>
                <w:sz w:val="18"/>
              </w:rPr>
              <w:t>SSL certificates, TLS versions, security headers</w:t>
            </w:r>
          </w:p>
        </w:tc>
      </w:tr>
    </w:tbl>
    <w:p/>
    <w:p>
      <w:pPr>
        <w:pStyle w:val="Heading3"/>
      </w:pPr>
      <w:r>
        <w:t>17.2 CSP (Content-Security-Policy) Headers Added</w:t>
      </w:r>
    </w:p>
    <w:p>
      <w:r>
        <w:t>All sites were missing CSP headers. Site-specific policies were applied.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Site</w:t>
            </w:r>
          </w:p>
        </w:tc>
        <w:tc>
          <w:tcPr>
            <w:tcW w:type="dxa" w:w="4680"/>
            <w:shd w:val="clear" w:color="auto" w:fill="D9E2F3"/>
          </w:tcPr>
          <w:p>
            <w:pPr>
              <w:jc w:val="center"/>
            </w:pPr>
            <w:r/>
            <w:r>
              <w:rPr>
                <w:b/>
                <w:sz w:val="18"/>
              </w:rPr>
              <w:t>Key CSP Policy</w:t>
            </w:r>
          </w:p>
        </w:tc>
      </w:tr>
      <w:tr>
        <w:tc>
          <w:tcPr>
            <w:tcW w:type="dxa" w:w="4680"/>
          </w:tcPr>
          <w:p>
            <w:r>
              <w:rPr>
                <w:sz w:val="18"/>
              </w:rPr>
            </w:r>
            <w:r>
              <w:rPr>
                <w:sz w:val="18"/>
              </w:rPr>
              <w:t>namgun.or.kr</w:t>
            </w:r>
          </w:p>
        </w:tc>
        <w:tc>
          <w:tcPr>
            <w:tcW w:type="dxa" w:w="4680"/>
          </w:tcPr>
          <w:p>
            <w:r>
              <w:rPr>
                <w:sz w:val="18"/>
              </w:rPr>
            </w:r>
            <w:r>
              <w:rPr>
                <w:rFonts w:ascii="Consolas" w:hAnsi="Consolas"/>
                <w:color w:val="1A1A2E"/>
                <w:sz w:val="18"/>
              </w:rPr>
              <w:t>frame-src https://meet.namgun.or.kr https://mail.namgun.or.kr</w:t>
            </w:r>
            <w:r>
              <w:rPr>
                <w:sz w:val="18"/>
              </w:rPr>
              <w:t xml:space="preserve"> (allow meeting/mail iframes)</w:t>
            </w:r>
          </w:p>
        </w:tc>
      </w:tr>
      <w:tr>
        <w:tc>
          <w:tcPr>
            <w:tcW w:type="dxa" w:w="4680"/>
          </w:tcPr>
          <w:p>
            <w:r>
              <w:rPr>
                <w:sz w:val="18"/>
              </w:rPr>
            </w:r>
            <w:r>
              <w:rPr>
                <w:sz w:val="18"/>
              </w:rPr>
              <w:t>file.namgun.or.kr</w:t>
            </w:r>
          </w:p>
        </w:tc>
        <w:tc>
          <w:tcPr>
            <w:tcW w:type="dxa" w:w="4680"/>
          </w:tcPr>
          <w:p>
            <w:r>
              <w:rPr>
                <w:sz w:val="18"/>
              </w:rPr>
            </w:r>
            <w:r>
              <w:rPr>
                <w:rFonts w:ascii="Consolas" w:hAnsi="Consolas"/>
                <w:color w:val="1A1A2E"/>
                <w:sz w:val="18"/>
              </w:rPr>
              <w:t>img-src 'self' data: blob:</w:t>
            </w:r>
            <w:r>
              <w:rPr>
                <w:sz w:val="18"/>
              </w:rPr>
              <w:t xml:space="preserve"> (allow file preview blobs)</w:t>
            </w:r>
          </w:p>
        </w:tc>
      </w:tr>
      <w:tr>
        <w:tc>
          <w:tcPr>
            <w:tcW w:type="dxa" w:w="4680"/>
          </w:tcPr>
          <w:p>
            <w:r>
              <w:rPr>
                <w:sz w:val="18"/>
              </w:rPr>
            </w:r>
            <w:r>
              <w:rPr>
                <w:sz w:val="18"/>
              </w:rPr>
              <w:t>game.namgun.or.kr</w:t>
            </w:r>
          </w:p>
        </w:tc>
        <w:tc>
          <w:tcPr>
            <w:tcW w:type="dxa" w:w="4680"/>
          </w:tcPr>
          <w:p>
            <w:r>
              <w:rPr>
                <w:sz w:val="18"/>
              </w:rPr>
            </w:r>
            <w:r>
              <w:rPr>
                <w:sz w:val="18"/>
              </w:rPr>
              <w:t xml:space="preserve">Default </w:t>
            </w:r>
            <w:r>
              <w:rPr>
                <w:rFonts w:ascii="Consolas" w:hAnsi="Consolas"/>
                <w:color w:val="1A1A2E"/>
                <w:sz w:val="18"/>
              </w:rPr>
              <w:t>default-src 'self'</w:t>
            </w:r>
          </w:p>
        </w:tc>
      </w:tr>
      <w:tr>
        <w:tc>
          <w:tcPr>
            <w:tcW w:type="dxa" w:w="4680"/>
          </w:tcPr>
          <w:p>
            <w:r>
              <w:rPr>
                <w:sz w:val="18"/>
              </w:rPr>
            </w:r>
            <w:r>
              <w:rPr>
                <w:sz w:val="18"/>
              </w:rPr>
              <w:t>git.namgun.or.kr</w:t>
            </w:r>
          </w:p>
        </w:tc>
        <w:tc>
          <w:tcPr>
            <w:tcW w:type="dxa" w:w="4680"/>
          </w:tcPr>
          <w:p>
            <w:r>
              <w:rPr>
                <w:sz w:val="18"/>
              </w:rPr>
            </w:r>
            <w:r>
              <w:rPr>
                <w:rFonts w:ascii="Consolas" w:hAnsi="Consolas"/>
                <w:color w:val="1A1A2E"/>
                <w:sz w:val="18"/>
              </w:rPr>
              <w:t>img-src 'self' data: https:; font-src 'self' data:</w:t>
            </w:r>
            <w:r>
              <w:rPr>
                <w:sz w:val="18"/>
              </w:rPr>
              <w:t xml:space="preserve"> (allow external images/fonts)</w:t>
            </w:r>
          </w:p>
        </w:tc>
      </w:tr>
      <w:tr>
        <w:tc>
          <w:tcPr>
            <w:tcW w:type="dxa" w:w="4680"/>
          </w:tcPr>
          <w:p>
            <w:r>
              <w:rPr>
                <w:sz w:val="18"/>
              </w:rPr>
            </w:r>
            <w:r>
              <w:rPr>
                <w:sz w:val="18"/>
              </w:rPr>
              <w:t>auth.namgun.or.kr</w:t>
            </w:r>
          </w:p>
        </w:tc>
        <w:tc>
          <w:tcPr>
            <w:tcW w:type="dxa" w:w="4680"/>
          </w:tcPr>
          <w:p>
            <w:r>
              <w:rPr>
                <w:sz w:val="18"/>
              </w:rPr>
            </w:r>
            <w:r>
              <w:rPr>
                <w:sz w:val="18"/>
              </w:rPr>
              <w:t xml:space="preserve">Default </w:t>
            </w:r>
            <w:r>
              <w:rPr>
                <w:rFonts w:ascii="Consolas" w:hAnsi="Consolas"/>
                <w:color w:val="1A1A2E"/>
                <w:sz w:val="18"/>
              </w:rPr>
              <w:t>default-src 'self'</w:t>
            </w:r>
          </w:p>
        </w:tc>
      </w:tr>
    </w:tbl>
    <w:p/>
    <w:p>
      <w:pPr>
        <w:pStyle w:val="Heading3"/>
      </w:pPr>
      <w:r>
        <w:t>17.3 Missing Security Headers Remediated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Site</w:t>
            </w:r>
          </w:p>
        </w:tc>
        <w:tc>
          <w:tcPr>
            <w:tcW w:type="dxa" w:w="4680"/>
            <w:shd w:val="clear" w:color="auto" w:fill="D9E2F3"/>
          </w:tcPr>
          <w:p>
            <w:pPr>
              <w:jc w:val="center"/>
            </w:pPr>
            <w:r/>
            <w:r>
              <w:rPr>
                <w:b/>
                <w:sz w:val="18"/>
              </w:rPr>
              <w:t>Headers Added</w:t>
            </w:r>
          </w:p>
        </w:tc>
      </w:tr>
      <w:tr>
        <w:tc>
          <w:tcPr>
            <w:tcW w:type="dxa" w:w="4680"/>
          </w:tcPr>
          <w:p>
            <w:r>
              <w:rPr>
                <w:sz w:val="18"/>
              </w:rPr>
            </w:r>
            <w:r>
              <w:rPr>
                <w:sz w:val="18"/>
              </w:rPr>
              <w:t>file.namgun.or.kr</w:t>
            </w:r>
          </w:p>
        </w:tc>
        <w:tc>
          <w:tcPr>
            <w:tcW w:type="dxa" w:w="4680"/>
          </w:tcPr>
          <w:p>
            <w:r>
              <w:rPr>
                <w:sz w:val="18"/>
              </w:rPr>
            </w:r>
            <w:r>
              <w:rPr>
                <w:rFonts w:ascii="Consolas" w:hAnsi="Consolas"/>
                <w:color w:val="1A1A2E"/>
                <w:sz w:val="18"/>
              </w:rPr>
              <w:t>X-XSS-Protection</w:t>
            </w:r>
            <w:r>
              <w:rPr>
                <w:sz w:val="18"/>
              </w:rPr>
              <w:t xml:space="preserve">, </w:t>
            </w:r>
            <w:r>
              <w:rPr>
                <w:rFonts w:ascii="Consolas" w:hAnsi="Consolas"/>
                <w:color w:val="1A1A2E"/>
                <w:sz w:val="18"/>
              </w:rPr>
              <w:t>Permissions-Policy</w:t>
            </w:r>
          </w:p>
        </w:tc>
      </w:tr>
      <w:tr>
        <w:tc>
          <w:tcPr>
            <w:tcW w:type="dxa" w:w="4680"/>
          </w:tcPr>
          <w:p>
            <w:r>
              <w:rPr>
                <w:sz w:val="18"/>
              </w:rPr>
            </w:r>
            <w:r>
              <w:rPr>
                <w:sz w:val="18"/>
              </w:rPr>
              <w:t>game.namgun.or.kr</w:t>
            </w:r>
          </w:p>
        </w:tc>
        <w:tc>
          <w:tcPr>
            <w:tcW w:type="dxa" w:w="4680"/>
          </w:tcPr>
          <w:p>
            <w:r>
              <w:rPr>
                <w:sz w:val="18"/>
              </w:rPr>
            </w:r>
            <w:r>
              <w:rPr>
                <w:rFonts w:ascii="Consolas" w:hAnsi="Consolas"/>
                <w:color w:val="1A1A2E"/>
                <w:sz w:val="18"/>
              </w:rPr>
              <w:t>X-XSS-Protection</w:t>
            </w:r>
            <w:r>
              <w:rPr>
                <w:sz w:val="18"/>
              </w:rPr>
              <w:t xml:space="preserve">, </w:t>
            </w:r>
            <w:r>
              <w:rPr>
                <w:rFonts w:ascii="Consolas" w:hAnsi="Consolas"/>
                <w:color w:val="1A1A2E"/>
                <w:sz w:val="18"/>
              </w:rPr>
              <w:t>Permissions-Policy</w:t>
            </w:r>
            <w:r>
              <w:rPr>
                <w:sz w:val="18"/>
              </w:rPr>
              <w:t xml:space="preserve">, </w:t>
            </w:r>
            <w:r>
              <w:rPr>
                <w:rFonts w:ascii="Consolas" w:hAnsi="Consolas"/>
                <w:color w:val="1A1A2E"/>
                <w:sz w:val="18"/>
              </w:rPr>
              <w:t>server_tokens off</w:t>
            </w:r>
            <w:r>
              <w:rPr>
                <w:sz w:val="18"/>
              </w:rPr>
              <w:t xml:space="preserve">, </w:t>
            </w:r>
            <w:r>
              <w:rPr>
                <w:rFonts w:ascii="Consolas" w:hAnsi="Consolas"/>
                <w:color w:val="1A1A2E"/>
                <w:sz w:val="18"/>
              </w:rPr>
              <w:t>proxy_hide_header Server</w:t>
            </w:r>
          </w:p>
        </w:tc>
      </w:tr>
      <w:tr>
        <w:tc>
          <w:tcPr>
            <w:tcW w:type="dxa" w:w="4680"/>
          </w:tcPr>
          <w:p>
            <w:r>
              <w:rPr>
                <w:sz w:val="18"/>
              </w:rPr>
            </w:r>
            <w:r>
              <w:rPr>
                <w:sz w:val="18"/>
              </w:rPr>
              <w:t>meet.namgun.or.kr</w:t>
            </w:r>
          </w:p>
        </w:tc>
        <w:tc>
          <w:tcPr>
            <w:tcW w:type="dxa" w:w="4680"/>
          </w:tcPr>
          <w:p>
            <w:r>
              <w:rPr>
                <w:sz w:val="18"/>
              </w:rPr>
            </w:r>
            <w:r>
              <w:rPr>
                <w:rFonts w:ascii="Consolas" w:hAnsi="Consolas"/>
                <w:color w:val="1A1A2E"/>
                <w:sz w:val="18"/>
              </w:rPr>
              <w:t>Permissions-Policy</w:t>
            </w:r>
            <w:r>
              <w:rPr>
                <w:sz w:val="18"/>
              </w:rPr>
              <w:t xml:space="preserve"> (</w:t>
            </w:r>
            <w:r>
              <w:rPr>
                <w:rFonts w:ascii="Consolas" w:hAnsi="Consolas"/>
                <w:color w:val="1A1A2E"/>
                <w:sz w:val="18"/>
              </w:rPr>
              <w:t>camera=(self), microphone=(self)</w:t>
            </w:r>
            <w:r>
              <w:rPr>
                <w:sz w:val="18"/>
              </w:rPr>
              <w:t xml:space="preserve"> — for BBB mic/camera)</w:t>
            </w:r>
          </w:p>
        </w:tc>
      </w:tr>
    </w:tbl>
    <w:p/>
    <w:p>
      <w:pPr>
        <w:pStyle w:val="Heading3"/>
      </w:pPr>
      <w:r>
        <w:t>17.4 Firewall (firewalld) Activation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Server</w:t>
            </w:r>
          </w:p>
        </w:tc>
        <w:tc>
          <w:tcPr>
            <w:tcW w:type="dxa" w:w="2340"/>
            <w:shd w:val="clear" w:color="auto" w:fill="D9E2F3"/>
          </w:tcPr>
          <w:p>
            <w:pPr>
              <w:jc w:val="center"/>
            </w:pPr>
            <w:r/>
            <w:r>
              <w:rPr>
                <w:b/>
                <w:sz w:val="18"/>
              </w:rPr>
              <w:t>Previous State</w:t>
            </w:r>
          </w:p>
        </w:tc>
        <w:tc>
          <w:tcPr>
            <w:tcW w:type="dxa" w:w="2340"/>
            <w:shd w:val="clear" w:color="auto" w:fill="D9E2F3"/>
          </w:tcPr>
          <w:p>
            <w:pPr>
              <w:jc w:val="center"/>
            </w:pPr>
            <w:r/>
            <w:r>
              <w:rPr>
                <w:b/>
                <w:sz w:val="18"/>
              </w:rPr>
              <w:t>Action</w:t>
            </w:r>
          </w:p>
        </w:tc>
        <w:tc>
          <w:tcPr>
            <w:tcW w:type="dxa" w:w="2340"/>
            <w:shd w:val="clear" w:color="auto" w:fill="D9E2F3"/>
          </w:tcPr>
          <w:p>
            <w:pPr>
              <w:jc w:val="center"/>
            </w:pPr>
            <w:r/>
            <w:r>
              <w:rPr>
                <w:b/>
                <w:sz w:val="18"/>
              </w:rPr>
              <w:t>Allowed Ports</w:t>
            </w:r>
          </w:p>
        </w:tc>
      </w:tr>
      <w:tr>
        <w:tc>
          <w:tcPr>
            <w:tcW w:type="dxa" w:w="2340"/>
          </w:tcPr>
          <w:p>
            <w:r>
              <w:rPr>
                <w:sz w:val="18"/>
              </w:rPr>
            </w:r>
            <w:r>
              <w:rPr>
                <w:sz w:val="18"/>
              </w:rPr>
              <w:t>Nginx (192.168.0.150)</w:t>
            </w:r>
          </w:p>
        </w:tc>
        <w:tc>
          <w:tcPr>
            <w:tcW w:type="dxa" w:w="2340"/>
          </w:tcPr>
          <w:p>
            <w:r>
              <w:rPr>
                <w:sz w:val="18"/>
              </w:rPr>
            </w:r>
            <w:r>
              <w:rPr>
                <w:sz w:val="18"/>
              </w:rPr>
              <w:t>masked (inactive)</w:t>
            </w:r>
          </w:p>
        </w:tc>
        <w:tc>
          <w:tcPr>
            <w:tcW w:type="dxa" w:w="2340"/>
          </w:tcPr>
          <w:p>
            <w:r>
              <w:rPr>
                <w:sz w:val="18"/>
              </w:rPr>
            </w:r>
            <w:r>
              <w:rPr>
                <w:rFonts w:ascii="Consolas" w:hAnsi="Consolas"/>
                <w:color w:val="1A1A2E"/>
                <w:sz w:val="18"/>
              </w:rPr>
              <w:t>systemctl unmask &amp;&amp; enable --now</w:t>
            </w:r>
          </w:p>
        </w:tc>
        <w:tc>
          <w:tcPr>
            <w:tcW w:type="dxa" w:w="2340"/>
          </w:tcPr>
          <w:p>
            <w:r>
              <w:rPr>
                <w:sz w:val="18"/>
              </w:rPr>
            </w:r>
            <w:r>
              <w:rPr>
                <w:sz w:val="18"/>
              </w:rPr>
              <w:t>http, https, ssh, 9090 (cockpit)</w:t>
            </w:r>
          </w:p>
        </w:tc>
      </w:tr>
      <w:tr>
        <w:tc>
          <w:tcPr>
            <w:tcW w:type="dxa" w:w="2340"/>
          </w:tcPr>
          <w:p>
            <w:r>
              <w:rPr>
                <w:sz w:val="18"/>
              </w:rPr>
            </w:r>
            <w:r>
              <w:rPr>
                <w:sz w:val="18"/>
              </w:rPr>
              <w:t>Mail (192.168.0.250)</w:t>
            </w:r>
          </w:p>
        </w:tc>
        <w:tc>
          <w:tcPr>
            <w:tcW w:type="dxa" w:w="2340"/>
          </w:tcPr>
          <w:p>
            <w:r>
              <w:rPr>
                <w:sz w:val="18"/>
              </w:rPr>
            </w:r>
            <w:r>
              <w:rPr>
                <w:sz w:val="18"/>
              </w:rPr>
              <w:t>not loaded</w:t>
            </w:r>
          </w:p>
        </w:tc>
        <w:tc>
          <w:tcPr>
            <w:tcW w:type="dxa" w:w="2340"/>
          </w:tcPr>
          <w:p>
            <w:r>
              <w:rPr>
                <w:sz w:val="18"/>
              </w:rPr>
            </w:r>
            <w:r>
              <w:rPr>
                <w:rFonts w:ascii="Consolas" w:hAnsi="Consolas"/>
                <w:color w:val="1A1A2E"/>
                <w:sz w:val="18"/>
              </w:rPr>
              <w:t>dnf install &amp;&amp; enable --now</w:t>
            </w:r>
          </w:p>
        </w:tc>
        <w:tc>
          <w:tcPr>
            <w:tcW w:type="dxa" w:w="2340"/>
          </w:tcPr>
          <w:p>
            <w:r>
              <w:rPr>
                <w:sz w:val="18"/>
              </w:rPr>
            </w:r>
            <w:r>
              <w:rPr>
                <w:sz w:val="18"/>
              </w:rPr>
              <w:t>ssh, smtp(25), smtps(465), submission(587), imaps(993), https(443), 8080</w:t>
            </w:r>
          </w:p>
        </w:tc>
      </w:tr>
    </w:tbl>
    <w:p/>
    <w:p>
      <w:pPr>
        <w:pStyle w:val="Heading3"/>
      </w:pPr>
      <w:r>
        <w:t>17.5 SELinux Status Improvement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Server</w:t>
            </w:r>
          </w:p>
        </w:tc>
        <w:tc>
          <w:tcPr>
            <w:tcW w:type="dxa" w:w="2340"/>
            <w:shd w:val="clear" w:color="auto" w:fill="D9E2F3"/>
          </w:tcPr>
          <w:p>
            <w:pPr>
              <w:jc w:val="center"/>
            </w:pPr>
            <w:r/>
            <w:r>
              <w:rPr>
                <w:b/>
                <w:sz w:val="18"/>
              </w:rPr>
              <w:t>Before</w:t>
            </w:r>
          </w:p>
        </w:tc>
        <w:tc>
          <w:tcPr>
            <w:tcW w:type="dxa" w:w="2340"/>
            <w:shd w:val="clear" w:color="auto" w:fill="D9E2F3"/>
          </w:tcPr>
          <w:p>
            <w:pPr>
              <w:jc w:val="center"/>
            </w:pPr>
            <w:r/>
            <w:r>
              <w:rPr>
                <w:b/>
                <w:sz w:val="18"/>
              </w:rPr>
              <w:t>Action</w:t>
            </w:r>
          </w:p>
        </w:tc>
        <w:tc>
          <w:tcPr>
            <w:tcW w:type="dxa" w:w="2340"/>
            <w:shd w:val="clear" w:color="auto" w:fill="D9E2F3"/>
          </w:tcPr>
          <w:p>
            <w:pPr>
              <w:jc w:val="center"/>
            </w:pPr>
            <w:r/>
            <w:r>
              <w:rPr>
                <w:b/>
                <w:sz w:val="18"/>
              </w:rPr>
              <w:t>Notes</w:t>
            </w:r>
          </w:p>
        </w:tc>
      </w:tr>
      <w:tr>
        <w:tc>
          <w:tcPr>
            <w:tcW w:type="dxa" w:w="2340"/>
          </w:tcPr>
          <w:p>
            <w:r>
              <w:rPr>
                <w:sz w:val="18"/>
              </w:rPr>
            </w:r>
            <w:r>
              <w:rPr>
                <w:sz w:val="18"/>
              </w:rPr>
              <w:t>Nginx (192.168.0.150)</w:t>
            </w:r>
          </w:p>
        </w:tc>
        <w:tc>
          <w:tcPr>
            <w:tcW w:type="dxa" w:w="2340"/>
          </w:tcPr>
          <w:p>
            <w:r>
              <w:rPr>
                <w:sz w:val="18"/>
              </w:rPr>
            </w:r>
            <w:r>
              <w:rPr>
                <w:sz w:val="18"/>
              </w:rPr>
              <w:t>Enforcing</w:t>
            </w:r>
          </w:p>
        </w:tc>
        <w:tc>
          <w:tcPr>
            <w:tcW w:type="dxa" w:w="2340"/>
          </w:tcPr>
          <w:p>
            <w:r>
              <w:rPr>
                <w:sz w:val="18"/>
              </w:rPr>
            </w:r>
            <w:r>
              <w:rPr>
                <w:sz w:val="18"/>
              </w:rPr>
              <w:t>Maintained</w:t>
            </w:r>
          </w:p>
        </w:tc>
        <w:tc>
          <w:tcPr>
            <w:tcW w:type="dxa" w:w="2340"/>
          </w:tcPr>
          <w:p>
            <w:r>
              <w:rPr>
                <w:sz w:val="18"/>
              </w:rPr>
            </w:r>
            <w:r>
              <w:rPr>
                <w:sz w:val="18"/>
              </w:rPr>
              <w:t>Normal</w:t>
            </w:r>
          </w:p>
        </w:tc>
      </w:tr>
      <w:tr>
        <w:tc>
          <w:tcPr>
            <w:tcW w:type="dxa" w:w="2340"/>
          </w:tcPr>
          <w:p>
            <w:r>
              <w:rPr>
                <w:sz w:val="18"/>
              </w:rPr>
            </w:r>
            <w:r>
              <w:rPr>
                <w:sz w:val="18"/>
              </w:rPr>
              <w:t>Mail (192.168.0.250)</w:t>
            </w:r>
          </w:p>
        </w:tc>
        <w:tc>
          <w:tcPr>
            <w:tcW w:type="dxa" w:w="2340"/>
          </w:tcPr>
          <w:p>
            <w:r>
              <w:rPr>
                <w:sz w:val="18"/>
              </w:rPr>
            </w:r>
            <w:r>
              <w:rPr>
                <w:sz w:val="18"/>
              </w:rPr>
              <w:t>Disabled</w:t>
            </w:r>
          </w:p>
        </w:tc>
        <w:tc>
          <w:tcPr>
            <w:tcW w:type="dxa" w:w="2340"/>
          </w:tcPr>
          <w:p>
            <w:r>
              <w:rPr>
                <w:sz w:val="18"/>
              </w:rPr>
            </w:r>
            <w:r>
              <w:rPr>
                <w:sz w:val="18"/>
              </w:rPr>
              <w:t>→ Permissive (config changed, effective after reboot)</w:t>
            </w:r>
          </w:p>
        </w:tc>
        <w:tc>
          <w:tcPr>
            <w:tcW w:type="dxa" w:w="2340"/>
          </w:tcPr>
          <w:p>
            <w:r>
              <w:rPr>
                <w:sz w:val="18"/>
              </w:rPr>
            </w:r>
            <w:r>
              <w:rPr>
                <w:rFonts w:ascii="Consolas" w:hAnsi="Consolas"/>
                <w:color w:val="1A1A2E"/>
                <w:sz w:val="18"/>
              </w:rPr>
              <w:t>/etc/selinux/config</w:t>
            </w:r>
            <w:r>
              <w:rPr>
                <w:sz w:val="18"/>
              </w:rPr>
              <w:t xml:space="preserve"> modified</w:t>
            </w:r>
          </w:p>
        </w:tc>
      </w:tr>
    </w:tbl>
    <w:p/>
    <w:p>
      <w:pPr>
        <w:pStyle w:val="Heading3"/>
      </w:pPr>
      <w:r>
        <w:t>17.6 OS Security Patches Applied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Server</w:t>
            </w:r>
          </w:p>
        </w:tc>
        <w:tc>
          <w:tcPr>
            <w:tcW w:type="dxa" w:w="4680"/>
            <w:shd w:val="clear" w:color="auto" w:fill="D9E2F3"/>
          </w:tcPr>
          <w:p>
            <w:pPr>
              <w:jc w:val="center"/>
            </w:pPr>
            <w:r/>
            <w:r>
              <w:rPr>
                <w:b/>
                <w:sz w:val="18"/>
              </w:rPr>
              <w:t>Patch Details</w:t>
            </w:r>
          </w:p>
        </w:tc>
      </w:tr>
      <w:tr>
        <w:tc>
          <w:tcPr>
            <w:tcW w:type="dxa" w:w="4680"/>
          </w:tcPr>
          <w:p>
            <w:r>
              <w:rPr>
                <w:sz w:val="18"/>
              </w:rPr>
            </w:r>
            <w:r>
              <w:rPr>
                <w:sz w:val="18"/>
              </w:rPr>
              <w:t>Nginx (192.168.0.150)</w:t>
            </w:r>
          </w:p>
        </w:tc>
        <w:tc>
          <w:tcPr>
            <w:tcW w:type="dxa" w:w="4680"/>
          </w:tcPr>
          <w:p>
            <w:r>
              <w:rPr>
                <w:sz w:val="18"/>
              </w:rPr>
            </w:r>
            <w:r>
              <w:rPr>
                <w:sz w:val="18"/>
              </w:rPr>
              <w:t>openssl, python3-urllib3, kernel, and 90+ packages security updates</w:t>
            </w:r>
          </w:p>
        </w:tc>
      </w:tr>
      <w:tr>
        <w:tc>
          <w:tcPr>
            <w:tcW w:type="dxa" w:w="4680"/>
          </w:tcPr>
          <w:p>
            <w:r>
              <w:rPr>
                <w:sz w:val="18"/>
              </w:rPr>
            </w:r>
            <w:r>
              <w:rPr>
                <w:sz w:val="18"/>
              </w:rPr>
              <w:t>Mail (192.168.0.250)</w:t>
            </w:r>
          </w:p>
        </w:tc>
        <w:tc>
          <w:tcPr>
            <w:tcW w:type="dxa" w:w="4680"/>
          </w:tcPr>
          <w:p>
            <w:r>
              <w:rPr>
                <w:sz w:val="18"/>
              </w:rPr>
            </w:r>
            <w:r>
              <w:rPr>
                <w:sz w:val="18"/>
              </w:rPr>
              <w:t>kernel, python3-urllib3, and other security updates</w:t>
            </w:r>
          </w:p>
        </w:tc>
      </w:tr>
    </w:tbl>
    <w:p/>
    <w:p>
      <w:pPr>
        <w:ind w:left="567"/>
      </w:pPr>
      <w:r>
        <w:rPr>
          <w:b/>
          <w:i/>
          <w:color w:val="666666"/>
        </w:rPr>
        <w:t>Note</w:t>
      </w:r>
      <w:r>
        <w:rPr>
          <w:i/>
          <w:color w:val="666666"/>
        </w:rPr>
        <w:t>: Kernel updates applied. New kernel will load upon reboot (services running without interruption).</w:t>
      </w:r>
    </w:p>
    <w:p>
      <w:pPr>
        <w:pStyle w:val="Heading3"/>
      </w:pPr>
      <w:r>
        <w:t>17.7 Temporary Test Page Cleanup</w:t>
      </w:r>
    </w:p>
    <w:p>
      <w:r>
        <w:t xml:space="preserve">Cleaned up all resources related to </w:t>
      </w:r>
      <w:r>
        <w:rPr>
          <w:rFonts w:ascii="Consolas" w:hAnsi="Consolas"/>
          <w:color w:val="1A1A2E"/>
          <w:sz w:val="18"/>
        </w:rPr>
        <w:t>test.namgun.or.kr:47264</w:t>
      </w:r>
      <w:r>
        <w:t xml:space="preserve"> that were created for firewall testing during Phase 0.</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Action</w:t>
            </w:r>
          </w:p>
        </w:tc>
      </w:tr>
      <w:tr>
        <w:tc>
          <w:tcPr>
            <w:tcW w:type="dxa" w:w="4680"/>
          </w:tcPr>
          <w:p>
            <w:r>
              <w:rPr>
                <w:sz w:val="18"/>
              </w:rPr>
            </w:r>
            <w:r>
              <w:rPr>
                <w:sz w:val="18"/>
              </w:rPr>
              <w:t>Nginx config</w:t>
            </w:r>
          </w:p>
        </w:tc>
        <w:tc>
          <w:tcPr>
            <w:tcW w:type="dxa" w:w="4680"/>
          </w:tcPr>
          <w:p>
            <w:r>
              <w:rPr>
                <w:sz w:val="18"/>
              </w:rPr>
            </w:r>
            <w:r>
              <w:rPr>
                <w:sz w:val="18"/>
              </w:rPr>
              <w:t xml:space="preserve">Deleted </w:t>
            </w:r>
            <w:r>
              <w:rPr>
                <w:rFonts w:ascii="Consolas" w:hAnsi="Consolas"/>
                <w:color w:val="1A1A2E"/>
                <w:sz w:val="18"/>
              </w:rPr>
              <w:t>test.namgun.or.kr.conf</w:t>
            </w:r>
            <w:r>
              <w:rPr>
                <w:sz w:val="18"/>
              </w:rPr>
              <w:t xml:space="preserve">, </w:t>
            </w:r>
            <w:r>
              <w:rPr>
                <w:rFonts w:ascii="Consolas" w:hAnsi="Consolas"/>
                <w:color w:val="1A1A2E"/>
                <w:sz w:val="18"/>
              </w:rPr>
              <w:t>test-acme.conf</w:t>
            </w:r>
          </w:p>
        </w:tc>
      </w:tr>
      <w:tr>
        <w:tc>
          <w:tcPr>
            <w:tcW w:type="dxa" w:w="4680"/>
          </w:tcPr>
          <w:p>
            <w:r>
              <w:rPr>
                <w:sz w:val="18"/>
              </w:rPr>
            </w:r>
            <w:r>
              <w:rPr>
                <w:sz w:val="18"/>
              </w:rPr>
              <w:t>TLS certificate</w:t>
            </w:r>
          </w:p>
        </w:tc>
        <w:tc>
          <w:tcPr>
            <w:tcW w:type="dxa" w:w="4680"/>
          </w:tcPr>
          <w:p>
            <w:r>
              <w:rPr>
                <w:sz w:val="18"/>
              </w:rPr>
            </w:r>
            <w:r>
              <w:rPr>
                <w:rFonts w:ascii="Consolas" w:hAnsi="Consolas"/>
                <w:color w:val="1A1A2E"/>
                <w:sz w:val="18"/>
              </w:rPr>
              <w:t>certbot delete --cert-name test.namgun.or.kr</w:t>
            </w:r>
          </w:p>
        </w:tc>
      </w:tr>
      <w:tr>
        <w:tc>
          <w:tcPr>
            <w:tcW w:type="dxa" w:w="4680"/>
          </w:tcPr>
          <w:p>
            <w:r>
              <w:rPr>
                <w:sz w:val="18"/>
              </w:rPr>
            </w:r>
            <w:r>
              <w:rPr>
                <w:sz w:val="18"/>
              </w:rPr>
              <w:t>SELinux port</w:t>
            </w:r>
          </w:p>
        </w:tc>
        <w:tc>
          <w:tcPr>
            <w:tcW w:type="dxa" w:w="4680"/>
          </w:tcPr>
          <w:p>
            <w:r>
              <w:rPr>
                <w:sz w:val="18"/>
              </w:rPr>
            </w:r>
            <w:r>
              <w:rPr>
                <w:rFonts w:ascii="Consolas" w:hAnsi="Consolas"/>
                <w:color w:val="1A1A2E"/>
                <w:sz w:val="18"/>
              </w:rPr>
              <w:t>semanage port -d -t http_port_t -p tcp 47264</w:t>
            </w:r>
          </w:p>
        </w:tc>
      </w:tr>
      <w:tr>
        <w:tc>
          <w:tcPr>
            <w:tcW w:type="dxa" w:w="4680"/>
          </w:tcPr>
          <w:p>
            <w:r>
              <w:rPr>
                <w:sz w:val="18"/>
              </w:rPr>
            </w:r>
            <w:r>
              <w:rPr>
                <w:sz w:val="18"/>
              </w:rPr>
              <w:t>Web directory</w:t>
            </w:r>
          </w:p>
        </w:tc>
        <w:tc>
          <w:tcPr>
            <w:tcW w:type="dxa" w:w="4680"/>
          </w:tcPr>
          <w:p>
            <w:r>
              <w:rPr>
                <w:sz w:val="18"/>
              </w:rPr>
            </w:r>
            <w:r>
              <w:rPr>
                <w:sz w:val="18"/>
              </w:rPr>
              <w:t xml:space="preserve">Deleted </w:t>
            </w:r>
            <w:r>
              <w:rPr>
                <w:rFonts w:ascii="Consolas" w:hAnsi="Consolas"/>
                <w:color w:val="1A1A2E"/>
                <w:sz w:val="18"/>
              </w:rPr>
              <w:t>/var/www/test-page</w:t>
            </w:r>
          </w:p>
        </w:tc>
      </w:tr>
    </w:tbl>
    <w:p/>
    <w:p>
      <w:pPr>
        <w:pStyle w:val="Heading3"/>
      </w:pPr>
      <w:r>
        <w:t>17.8 Docker Cleanup</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Action</w:t>
            </w:r>
          </w:p>
        </w:tc>
      </w:tr>
      <w:tr>
        <w:tc>
          <w:tcPr>
            <w:tcW w:type="dxa" w:w="4680"/>
          </w:tcPr>
          <w:p>
            <w:r>
              <w:rPr>
                <w:sz w:val="18"/>
              </w:rPr>
            </w:r>
            <w:r>
              <w:rPr>
                <w:sz w:val="18"/>
              </w:rPr>
              <w:t>Unused images</w:t>
            </w:r>
          </w:p>
        </w:tc>
        <w:tc>
          <w:tcPr>
            <w:tcW w:type="dxa" w:w="4680"/>
          </w:tcPr>
          <w:p>
            <w:r>
              <w:rPr>
                <w:sz w:val="18"/>
              </w:rPr>
            </w:r>
            <w:r>
              <w:rPr>
                <w:rFonts w:ascii="Consolas" w:hAnsi="Consolas"/>
                <w:color w:val="1A1A2E"/>
                <w:sz w:val="18"/>
              </w:rPr>
              <w:t>docker image prune -a</w:t>
            </w:r>
            <w:r>
              <w:rPr>
                <w:sz w:val="18"/>
              </w:rPr>
              <w:t xml:space="preserve"> (~2GB reclaimed)</w:t>
            </w:r>
          </w:p>
        </w:tc>
      </w:tr>
      <w:tr>
        <w:tc>
          <w:tcPr>
            <w:tcW w:type="dxa" w:w="4680"/>
          </w:tcPr>
          <w:p>
            <w:r>
              <w:rPr>
                <w:sz w:val="18"/>
              </w:rPr>
            </w:r>
            <w:r>
              <w:rPr>
                <w:sz w:val="18"/>
              </w:rPr>
              <w:t>Build cache</w:t>
            </w:r>
          </w:p>
        </w:tc>
        <w:tc>
          <w:tcPr>
            <w:tcW w:type="dxa" w:w="4680"/>
          </w:tcPr>
          <w:p>
            <w:r>
              <w:rPr>
                <w:sz w:val="18"/>
              </w:rPr>
            </w:r>
            <w:r>
              <w:rPr>
                <w:rFonts w:ascii="Consolas" w:hAnsi="Consolas"/>
                <w:color w:val="1A1A2E"/>
                <w:sz w:val="18"/>
              </w:rPr>
              <w:t>docker builder prune -a</w:t>
            </w:r>
          </w:p>
        </w:tc>
      </w:tr>
    </w:tbl>
    <w:p/>
    <w:p>
      <w:pPr>
        <w:spacing w:after="120"/>
      </w:pPr>
    </w:p>
    <w:p>
      <w:pPr>
        <w:pStyle w:val="Heading2"/>
      </w:pPr>
      <w:r>
        <w:t>18. Phase 13: LocalStack Lab — AWS IaC Learning Environment (Complete)</w:t>
      </w:r>
    </w:p>
    <w:p>
      <w:r>
        <w:t>Integrated a LocalStack-based AWS learning environment with Terraform IaC into the portal. Each user gets an isolated LocalStack Docker container, manages AWS resources declaratively through Terraform, and visualizes the resource topology.</w:t>
      </w:r>
    </w:p>
    <w:p>
      <w:pPr>
        <w:pStyle w:val="Heading3"/>
      </w:pPr>
      <w:r>
        <w:t>18.1 Core Design Principles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Principle</w:t>
            </w:r>
          </w:p>
        </w:tc>
        <w:tc>
          <w:tcPr>
            <w:tcW w:type="dxa" w:w="4680"/>
            <w:shd w:val="clear" w:color="auto" w:fill="D9E2F3"/>
          </w:tcPr>
          <w:p>
            <w:pPr>
              <w:jc w:val="center"/>
            </w:pPr>
            <w:r/>
            <w:r>
              <w:rPr>
                <w:b/>
                <w:sz w:val="18"/>
              </w:rPr>
              <w:t>Description</w:t>
            </w:r>
          </w:p>
        </w:tc>
      </w:tr>
      <w:tr>
        <w:tc>
          <w:tcPr>
            <w:tcW w:type="dxa" w:w="4680"/>
          </w:tcPr>
          <w:p>
            <w:r>
              <w:rPr>
                <w:sz w:val="18"/>
              </w:rPr>
            </w:r>
            <w:r>
              <w:rPr>
                <w:sz w:val="18"/>
              </w:rPr>
              <w:t>IaC First</w:t>
            </w:r>
          </w:p>
        </w:tc>
        <w:tc>
          <w:tcPr>
            <w:tcW w:type="dxa" w:w="4680"/>
          </w:tcPr>
          <w:p>
            <w:r>
              <w:rPr>
                <w:sz w:val="18"/>
              </w:rPr>
            </w:r>
            <w:r>
              <w:rPr>
                <w:sz w:val="18"/>
              </w:rPr>
              <w:t>Terraform HCL code is the primary resource management method; click-based UI is supplementary</w:t>
            </w:r>
          </w:p>
        </w:tc>
      </w:tr>
      <w:tr>
        <w:tc>
          <w:tcPr>
            <w:tcW w:type="dxa" w:w="4680"/>
          </w:tcPr>
          <w:p>
            <w:r>
              <w:rPr>
                <w:sz w:val="18"/>
              </w:rPr>
            </w:r>
            <w:r>
              <w:rPr>
                <w:sz w:val="18"/>
              </w:rPr>
              <w:t>User Isolation</w:t>
            </w:r>
          </w:p>
        </w:tc>
        <w:tc>
          <w:tcPr>
            <w:tcW w:type="dxa" w:w="4680"/>
          </w:tcPr>
          <w:p>
            <w:r>
              <w:rPr>
                <w:sz w:val="18"/>
              </w:rPr>
            </w:r>
            <w:r>
              <w:rPr>
                <w:sz w:val="18"/>
              </w:rPr>
              <w:t>Dedicated LocalStack Docker container per user (2GB RAM, 2 CPU limit)</w:t>
            </w:r>
          </w:p>
        </w:tc>
      </w:tr>
      <w:tr>
        <w:tc>
          <w:tcPr>
            <w:tcW w:type="dxa" w:w="4680"/>
          </w:tcPr>
          <w:p>
            <w:r>
              <w:rPr>
                <w:sz w:val="18"/>
              </w:rPr>
            </w:r>
            <w:r>
              <w:rPr>
                <w:sz w:val="18"/>
              </w:rPr>
              <w:t>Tenant Sharing</w:t>
            </w:r>
          </w:p>
        </w:tc>
        <w:tc>
          <w:tcPr>
            <w:tcW w:type="dxa" w:w="4680"/>
          </w:tcPr>
          <w:p>
            <w:r>
              <w:rPr>
                <w:sz w:val="18"/>
              </w:rPr>
            </w:r>
            <w:r>
              <w:rPr>
                <w:sz w:val="18"/>
              </w:rPr>
              <w:t>Environments can be shared with other users via member invitations</w:t>
            </w:r>
          </w:p>
        </w:tc>
      </w:tr>
      <w:tr>
        <w:tc>
          <w:tcPr>
            <w:tcW w:type="dxa" w:w="4680"/>
          </w:tcPr>
          <w:p>
            <w:r>
              <w:rPr>
                <w:sz w:val="18"/>
              </w:rPr>
            </w:r>
            <w:r>
              <w:rPr>
                <w:sz w:val="18"/>
              </w:rPr>
              <w:t>Backend Relay</w:t>
            </w:r>
          </w:p>
        </w:tc>
        <w:tc>
          <w:tcPr>
            <w:tcW w:type="dxa" w:w="4680"/>
          </w:tcPr>
          <w:p>
            <w:r>
              <w:rPr>
                <w:sz w:val="18"/>
              </w:rPr>
            </w:r>
            <w:r>
              <w:rPr>
                <w:sz w:val="18"/>
              </w:rPr>
              <w:t>All AWS/Terraform commands route through the backend; no direct frontend access</w:t>
            </w:r>
          </w:p>
        </w:tc>
      </w:tr>
    </w:tbl>
    <w:p/>
    <w:p>
      <w:pPr>
        <w:pStyle w:val="Heading3"/>
      </w:pPr>
      <w:r>
        <w:t>18.2 Supported AWS Services (6 Beginner-Friendly)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Service</w:t>
            </w:r>
          </w:p>
        </w:tc>
        <w:tc>
          <w:tcPr>
            <w:tcW w:type="dxa" w:w="3120"/>
            <w:shd w:val="clear" w:color="auto" w:fill="D9E2F3"/>
          </w:tcPr>
          <w:p>
            <w:pPr>
              <w:jc w:val="center"/>
            </w:pPr>
            <w:r/>
            <w:r>
              <w:rPr>
                <w:b/>
                <w:sz w:val="18"/>
              </w:rPr>
              <w:t>Purpose</w:t>
            </w:r>
          </w:p>
        </w:tc>
        <w:tc>
          <w:tcPr>
            <w:tcW w:type="dxa" w:w="3120"/>
            <w:shd w:val="clear" w:color="auto" w:fill="D9E2F3"/>
          </w:tcPr>
          <w:p>
            <w:pPr>
              <w:jc w:val="center"/>
            </w:pPr>
            <w:r/>
            <w:r>
              <w:rPr>
                <w:b/>
                <w:sz w:val="18"/>
              </w:rPr>
              <w:t>Key Features</w:t>
            </w:r>
          </w:p>
        </w:tc>
      </w:tr>
      <w:tr>
        <w:tc>
          <w:tcPr>
            <w:tcW w:type="dxa" w:w="3120"/>
          </w:tcPr>
          <w:p>
            <w:r>
              <w:rPr>
                <w:sz w:val="18"/>
              </w:rPr>
            </w:r>
            <w:r>
              <w:rPr>
                <w:sz w:val="18"/>
              </w:rPr>
              <w:t>S3</w:t>
            </w:r>
          </w:p>
        </w:tc>
        <w:tc>
          <w:tcPr>
            <w:tcW w:type="dxa" w:w="3120"/>
          </w:tcPr>
          <w:p>
            <w:r>
              <w:rPr>
                <w:sz w:val="18"/>
              </w:rPr>
            </w:r>
            <w:r>
              <w:rPr>
                <w:sz w:val="18"/>
              </w:rPr>
              <w:t>Object Storage</w:t>
            </w:r>
          </w:p>
        </w:tc>
        <w:tc>
          <w:tcPr>
            <w:tcW w:type="dxa" w:w="3120"/>
          </w:tcPr>
          <w:p>
            <w:r>
              <w:rPr>
                <w:sz w:val="18"/>
              </w:rPr>
            </w:r>
            <w:r>
              <w:rPr>
                <w:sz w:val="18"/>
              </w:rPr>
              <w:t>Bucket CRUD, file upload/delete</w:t>
            </w:r>
          </w:p>
        </w:tc>
      </w:tr>
      <w:tr>
        <w:tc>
          <w:tcPr>
            <w:tcW w:type="dxa" w:w="3120"/>
          </w:tcPr>
          <w:p>
            <w:r>
              <w:rPr>
                <w:sz w:val="18"/>
              </w:rPr>
            </w:r>
            <w:r>
              <w:rPr>
                <w:sz w:val="18"/>
              </w:rPr>
              <w:t>SQS</w:t>
            </w:r>
          </w:p>
        </w:tc>
        <w:tc>
          <w:tcPr>
            <w:tcW w:type="dxa" w:w="3120"/>
          </w:tcPr>
          <w:p>
            <w:r>
              <w:rPr>
                <w:sz w:val="18"/>
              </w:rPr>
            </w:r>
            <w:r>
              <w:rPr>
                <w:sz w:val="18"/>
              </w:rPr>
              <w:t>Message Queue</w:t>
            </w:r>
          </w:p>
        </w:tc>
        <w:tc>
          <w:tcPr>
            <w:tcW w:type="dxa" w:w="3120"/>
          </w:tcPr>
          <w:p>
            <w:r>
              <w:rPr>
                <w:sz w:val="18"/>
              </w:rPr>
            </w:r>
            <w:r>
              <w:rPr>
                <w:sz w:val="18"/>
              </w:rPr>
              <w:t>Queue CRUD, send/receive messages</w:t>
            </w:r>
          </w:p>
        </w:tc>
      </w:tr>
      <w:tr>
        <w:tc>
          <w:tcPr>
            <w:tcW w:type="dxa" w:w="3120"/>
          </w:tcPr>
          <w:p>
            <w:r>
              <w:rPr>
                <w:sz w:val="18"/>
              </w:rPr>
            </w:r>
            <w:r>
              <w:rPr>
                <w:sz w:val="18"/>
              </w:rPr>
              <w:t>Lambda</w:t>
            </w:r>
          </w:p>
        </w:tc>
        <w:tc>
          <w:tcPr>
            <w:tcW w:type="dxa" w:w="3120"/>
          </w:tcPr>
          <w:p>
            <w:r>
              <w:rPr>
                <w:sz w:val="18"/>
              </w:rPr>
            </w:r>
            <w:r>
              <w:rPr>
                <w:sz w:val="18"/>
              </w:rPr>
              <w:t>Serverless Functions</w:t>
            </w:r>
          </w:p>
        </w:tc>
        <w:tc>
          <w:tcPr>
            <w:tcW w:type="dxa" w:w="3120"/>
          </w:tcPr>
          <w:p>
            <w:r>
              <w:rPr>
                <w:sz w:val="18"/>
              </w:rPr>
            </w:r>
            <w:r>
              <w:rPr>
                <w:sz w:val="18"/>
              </w:rPr>
              <w:t>Python function creation/invocation</w:t>
            </w:r>
          </w:p>
        </w:tc>
      </w:tr>
      <w:tr>
        <w:tc>
          <w:tcPr>
            <w:tcW w:type="dxa" w:w="3120"/>
          </w:tcPr>
          <w:p>
            <w:r>
              <w:rPr>
                <w:sz w:val="18"/>
              </w:rPr>
            </w:r>
            <w:r>
              <w:rPr>
                <w:sz w:val="18"/>
              </w:rPr>
              <w:t>DynamoDB</w:t>
            </w:r>
          </w:p>
        </w:tc>
        <w:tc>
          <w:tcPr>
            <w:tcW w:type="dxa" w:w="3120"/>
          </w:tcPr>
          <w:p>
            <w:r>
              <w:rPr>
                <w:sz w:val="18"/>
              </w:rPr>
            </w:r>
            <w:r>
              <w:rPr>
                <w:sz w:val="18"/>
              </w:rPr>
              <w:t>NoSQL DB</w:t>
            </w:r>
          </w:p>
        </w:tc>
        <w:tc>
          <w:tcPr>
            <w:tcW w:type="dxa" w:w="3120"/>
          </w:tcPr>
          <w:p>
            <w:r>
              <w:rPr>
                <w:sz w:val="18"/>
              </w:rPr>
            </w:r>
            <w:r>
              <w:rPr>
                <w:sz w:val="18"/>
              </w:rPr>
              <w:t>Table CRUD, item scan</w:t>
            </w:r>
          </w:p>
        </w:tc>
      </w:tr>
      <w:tr>
        <w:tc>
          <w:tcPr>
            <w:tcW w:type="dxa" w:w="3120"/>
          </w:tcPr>
          <w:p>
            <w:r>
              <w:rPr>
                <w:sz w:val="18"/>
              </w:rPr>
            </w:r>
            <w:r>
              <w:rPr>
                <w:sz w:val="18"/>
              </w:rPr>
              <w:t>SNS</w:t>
            </w:r>
          </w:p>
        </w:tc>
        <w:tc>
          <w:tcPr>
            <w:tcW w:type="dxa" w:w="3120"/>
          </w:tcPr>
          <w:p>
            <w:r>
              <w:rPr>
                <w:sz w:val="18"/>
              </w:rPr>
            </w:r>
            <w:r>
              <w:rPr>
                <w:sz w:val="18"/>
              </w:rPr>
              <w:t>Notifications</w:t>
            </w:r>
          </w:p>
        </w:tc>
        <w:tc>
          <w:tcPr>
            <w:tcW w:type="dxa" w:w="3120"/>
          </w:tcPr>
          <w:p>
            <w:r>
              <w:rPr>
                <w:sz w:val="18"/>
              </w:rPr>
            </w:r>
            <w:r>
              <w:rPr>
                <w:sz w:val="18"/>
              </w:rPr>
              <w:t>Topic creation, SQS subscription, message publishing</w:t>
            </w:r>
          </w:p>
        </w:tc>
      </w:tr>
      <w:tr>
        <w:tc>
          <w:tcPr>
            <w:tcW w:type="dxa" w:w="3120"/>
          </w:tcPr>
          <w:p>
            <w:r>
              <w:rPr>
                <w:sz w:val="18"/>
              </w:rPr>
            </w:r>
            <w:r>
              <w:rPr>
                <w:sz w:val="18"/>
              </w:rPr>
              <w:t>IAM</w:t>
            </w:r>
          </w:p>
        </w:tc>
        <w:tc>
          <w:tcPr>
            <w:tcW w:type="dxa" w:w="3120"/>
          </w:tcPr>
          <w:p>
            <w:r>
              <w:rPr>
                <w:sz w:val="18"/>
              </w:rPr>
            </w:r>
            <w:r>
              <w:rPr>
                <w:sz w:val="18"/>
              </w:rPr>
              <w:t>Access Management</w:t>
            </w:r>
          </w:p>
        </w:tc>
        <w:tc>
          <w:tcPr>
            <w:tcW w:type="dxa" w:w="3120"/>
          </w:tcPr>
          <w:p>
            <w:r>
              <w:rPr>
                <w:sz w:val="18"/>
              </w:rPr>
            </w:r>
            <w:r>
              <w:rPr>
                <w:sz w:val="18"/>
              </w:rPr>
              <w:t>User/role/policy listing (read-only)</w:t>
            </w:r>
          </w:p>
        </w:tc>
      </w:tr>
    </w:tbl>
    <w:p/>
    <w:p>
      <w:pPr>
        <w:pStyle w:val="Heading3"/>
      </w:pPr>
      <w:r>
        <w:t>18.3 Terraform IaC Integration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Detail</w:t>
            </w:r>
          </w:p>
        </w:tc>
      </w:tr>
      <w:tr>
        <w:tc>
          <w:tcPr>
            <w:tcW w:type="dxa" w:w="4680"/>
          </w:tcPr>
          <w:p>
            <w:r>
              <w:rPr>
                <w:sz w:val="18"/>
              </w:rPr>
            </w:r>
            <w:r>
              <w:rPr>
                <w:sz w:val="18"/>
              </w:rPr>
              <w:t>Terraform version</w:t>
            </w:r>
          </w:p>
        </w:tc>
        <w:tc>
          <w:tcPr>
            <w:tcW w:type="dxa" w:w="4680"/>
          </w:tcPr>
          <w:p>
            <w:r>
              <w:rPr>
                <w:sz w:val="18"/>
              </w:rPr>
            </w:r>
            <w:r>
              <w:rPr>
                <w:sz w:val="18"/>
              </w:rPr>
              <w:t>1.9.8 (bundled in backend Docker image)</w:t>
            </w:r>
          </w:p>
        </w:tc>
      </w:tr>
      <w:tr>
        <w:tc>
          <w:tcPr>
            <w:tcW w:type="dxa" w:w="4680"/>
          </w:tcPr>
          <w:p>
            <w:r>
              <w:rPr>
                <w:sz w:val="18"/>
              </w:rPr>
            </w:r>
            <w:r>
              <w:rPr>
                <w:sz w:val="18"/>
              </w:rPr>
              <w:t>Workflow</w:t>
            </w:r>
          </w:p>
        </w:tc>
        <w:tc>
          <w:tcPr>
            <w:tcW w:type="dxa" w:w="4680"/>
          </w:tcPr>
          <w:p>
            <w:r>
              <w:rPr>
                <w:sz w:val="18"/>
              </w:rPr>
            </w:r>
            <w:r>
              <w:rPr>
                <w:sz w:val="18"/>
              </w:rPr>
              <w:t>Init → Plan → Apply → Destroy</w:t>
            </w:r>
          </w:p>
        </w:tc>
      </w:tr>
      <w:tr>
        <w:tc>
          <w:tcPr>
            <w:tcW w:type="dxa" w:w="4680"/>
          </w:tcPr>
          <w:p>
            <w:r>
              <w:rPr>
                <w:sz w:val="18"/>
              </w:rPr>
            </w:r>
            <w:r>
              <w:rPr>
                <w:sz w:val="18"/>
              </w:rPr>
              <w:t>provider.tf</w:t>
            </w:r>
          </w:p>
        </w:tc>
        <w:tc>
          <w:tcPr>
            <w:tcW w:type="dxa" w:w="4680"/>
          </w:tcPr>
          <w:p>
            <w:r>
              <w:rPr>
                <w:sz w:val="18"/>
              </w:rPr>
            </w:r>
            <w:r>
              <w:rPr>
                <w:sz w:val="18"/>
              </w:rPr>
              <w:t>Auto-generated per environment (LocalStack endpoint injection, read-only)</w:t>
            </w:r>
          </w:p>
        </w:tc>
      </w:tr>
      <w:tr>
        <w:tc>
          <w:tcPr>
            <w:tcW w:type="dxa" w:w="4680"/>
          </w:tcPr>
          <w:p>
            <w:r>
              <w:rPr>
                <w:sz w:val="18"/>
              </w:rPr>
            </w:r>
            <w:r>
              <w:rPr>
                <w:sz w:val="18"/>
              </w:rPr>
              <w:t>User files</w:t>
            </w:r>
          </w:p>
        </w:tc>
        <w:tc>
          <w:tcPr>
            <w:tcW w:type="dxa" w:w="4680"/>
          </w:tcPr>
          <w:p>
            <w:r>
              <w:rPr>
                <w:sz w:val="18"/>
              </w:rPr>
            </w:r>
            <w:r>
              <w:rPr>
                <w:rFonts w:ascii="Consolas" w:hAnsi="Consolas"/>
                <w:color w:val="1A1A2E"/>
                <w:sz w:val="18"/>
              </w:rPr>
              <w:t>main.tf</w:t>
            </w:r>
            <w:r>
              <w:rPr>
                <w:sz w:val="18"/>
              </w:rPr>
              <w:t xml:space="preserve"> provided by default, additional </w:t>
            </w:r>
            <w:r>
              <w:rPr>
                <w:rFonts w:ascii="Consolas" w:hAnsi="Consolas"/>
                <w:color w:val="1A1A2E"/>
                <w:sz w:val="18"/>
              </w:rPr>
              <w:t>.tf</w:t>
            </w:r>
            <w:r>
              <w:rPr>
                <w:sz w:val="18"/>
              </w:rPr>
              <w:t xml:space="preserve"> files freely created/deleted</w:t>
            </w:r>
          </w:p>
        </w:tc>
      </w:tr>
      <w:tr>
        <w:tc>
          <w:tcPr>
            <w:tcW w:type="dxa" w:w="4680"/>
          </w:tcPr>
          <w:p>
            <w:r>
              <w:rPr>
                <w:sz w:val="18"/>
              </w:rPr>
            </w:r>
            <w:r>
              <w:rPr>
                <w:sz w:val="18"/>
              </w:rPr>
              <w:t>Plugin cache</w:t>
            </w:r>
          </w:p>
        </w:tc>
        <w:tc>
          <w:tcPr>
            <w:tcW w:type="dxa" w:w="4680"/>
          </w:tcPr>
          <w:p>
            <w:r>
              <w:rPr>
                <w:sz w:val="18"/>
              </w:rPr>
            </w:r>
            <w:r>
              <w:rPr>
                <w:sz w:val="18"/>
              </w:rPr>
              <w:t xml:space="preserve">Shared </w:t>
            </w:r>
            <w:r>
              <w:rPr>
                <w:rFonts w:ascii="Consolas" w:hAnsi="Consolas"/>
                <w:color w:val="1A1A2E"/>
                <w:sz w:val="18"/>
              </w:rPr>
              <w:t>TF_PLUGIN_CACHE_DIR=/tmp/tf-plugin-cache</w:t>
            </w:r>
          </w:p>
        </w:tc>
      </w:tr>
      <w:tr>
        <w:tc>
          <w:tcPr>
            <w:tcW w:type="dxa" w:w="4680"/>
          </w:tcPr>
          <w:p>
            <w:r>
              <w:rPr>
                <w:sz w:val="18"/>
              </w:rPr>
            </w:r>
            <w:r>
              <w:rPr>
                <w:sz w:val="18"/>
              </w:rPr>
              <w:t>Execution limits</w:t>
            </w:r>
          </w:p>
        </w:tc>
        <w:tc>
          <w:tcPr>
            <w:tcW w:type="dxa" w:w="4680"/>
          </w:tcPr>
          <w:p>
            <w:r>
              <w:rPr>
                <w:sz w:val="18"/>
              </w:rPr>
            </w:r>
            <w:r>
              <w:rPr>
                <w:sz w:val="18"/>
              </w:rPr>
              <w:t xml:space="preserve">180s timeout, </w:t>
            </w:r>
            <w:r>
              <w:rPr>
                <w:rFonts w:ascii="Consolas" w:hAnsi="Consolas"/>
                <w:color w:val="1A1A2E"/>
                <w:sz w:val="18"/>
              </w:rPr>
              <w:t>-no-color</w:t>
            </w:r>
            <w:r>
              <w:rPr>
                <w:sz w:val="18"/>
              </w:rPr>
              <w:t xml:space="preserve">, </w:t>
            </w:r>
            <w:r>
              <w:rPr>
                <w:rFonts w:ascii="Consolas" w:hAnsi="Consolas"/>
                <w:color w:val="1A1A2E"/>
                <w:sz w:val="18"/>
              </w:rPr>
              <w:t>TF_IN_AUTOMATION=1</w:t>
            </w:r>
          </w:p>
        </w:tc>
      </w:tr>
    </w:tbl>
    <w:p/>
    <w:p>
      <w:pPr>
        <w:pStyle w:val="Heading3"/>
      </w:pPr>
      <w:r>
        <w:t>18.4 Pre-defined Templates (5)</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Template</w:t>
            </w:r>
          </w:p>
        </w:tc>
        <w:tc>
          <w:tcPr>
            <w:tcW w:type="dxa" w:w="4680"/>
            <w:shd w:val="clear" w:color="auto" w:fill="D9E2F3"/>
          </w:tcPr>
          <w:p>
            <w:pPr>
              <w:jc w:val="center"/>
            </w:pPr>
            <w:r/>
            <w:r>
              <w:rPr>
                <w:b/>
                <w:sz w:val="18"/>
              </w:rPr>
              <w:t>Content</w:t>
            </w:r>
          </w:p>
        </w:tc>
      </w:tr>
      <w:tr>
        <w:tc>
          <w:tcPr>
            <w:tcW w:type="dxa" w:w="4680"/>
          </w:tcPr>
          <w:p>
            <w:r>
              <w:rPr>
                <w:sz w:val="18"/>
              </w:rPr>
            </w:r>
            <w:r>
              <w:rPr>
                <w:sz w:val="18"/>
              </w:rPr>
              <w:t>S3 Static Website</w:t>
            </w:r>
          </w:p>
        </w:tc>
        <w:tc>
          <w:tcPr>
            <w:tcW w:type="dxa" w:w="4680"/>
          </w:tcPr>
          <w:p>
            <w:r>
              <w:rPr>
                <w:sz w:val="18"/>
              </w:rPr>
            </w:r>
            <w:r>
              <w:rPr>
                <w:sz w:val="18"/>
              </w:rPr>
              <w:t>S3 bucket + website hosting config + index.html upload</w:t>
            </w:r>
          </w:p>
        </w:tc>
      </w:tr>
      <w:tr>
        <w:tc>
          <w:tcPr>
            <w:tcW w:type="dxa" w:w="4680"/>
          </w:tcPr>
          <w:p>
            <w:r>
              <w:rPr>
                <w:sz w:val="18"/>
              </w:rPr>
            </w:r>
            <w:r>
              <w:rPr>
                <w:sz w:val="18"/>
              </w:rPr>
              <w:t>Lambda Function</w:t>
            </w:r>
          </w:p>
        </w:tc>
        <w:tc>
          <w:tcPr>
            <w:tcW w:type="dxa" w:w="4680"/>
          </w:tcPr>
          <w:p>
            <w:r>
              <w:rPr>
                <w:sz w:val="18"/>
              </w:rPr>
            </w:r>
            <w:r>
              <w:rPr>
                <w:sz w:val="18"/>
              </w:rPr>
              <w:t>Python Lambda function + IAM role + CloudWatch log group</w:t>
            </w:r>
          </w:p>
        </w:tc>
      </w:tr>
      <w:tr>
        <w:tc>
          <w:tcPr>
            <w:tcW w:type="dxa" w:w="4680"/>
          </w:tcPr>
          <w:p>
            <w:r>
              <w:rPr>
                <w:sz w:val="18"/>
              </w:rPr>
            </w:r>
            <w:r>
              <w:rPr>
                <w:sz w:val="18"/>
              </w:rPr>
              <w:t>SQS + SNS</w:t>
            </w:r>
          </w:p>
        </w:tc>
        <w:tc>
          <w:tcPr>
            <w:tcW w:type="dxa" w:w="4680"/>
          </w:tcPr>
          <w:p>
            <w:r>
              <w:rPr>
                <w:sz w:val="18"/>
              </w:rPr>
            </w:r>
            <w:r>
              <w:rPr>
                <w:sz w:val="18"/>
              </w:rPr>
              <w:t>SNS topic + SQS queue + subscription linkage</w:t>
            </w:r>
          </w:p>
        </w:tc>
      </w:tr>
      <w:tr>
        <w:tc>
          <w:tcPr>
            <w:tcW w:type="dxa" w:w="4680"/>
          </w:tcPr>
          <w:p>
            <w:r>
              <w:rPr>
                <w:sz w:val="18"/>
              </w:rPr>
            </w:r>
            <w:r>
              <w:rPr>
                <w:sz w:val="18"/>
              </w:rPr>
              <w:t>DynamoDB Table</w:t>
            </w:r>
          </w:p>
        </w:tc>
        <w:tc>
          <w:tcPr>
            <w:tcW w:type="dxa" w:w="4680"/>
          </w:tcPr>
          <w:p>
            <w:r>
              <w:rPr>
                <w:sz w:val="18"/>
              </w:rPr>
            </w:r>
            <w:r>
              <w:rPr>
                <w:sz w:val="18"/>
              </w:rPr>
              <w:t>DynamoDB table + GSI (Global Secondary Index)</w:t>
            </w:r>
          </w:p>
        </w:tc>
      </w:tr>
      <w:tr>
        <w:tc>
          <w:tcPr>
            <w:tcW w:type="dxa" w:w="4680"/>
          </w:tcPr>
          <w:p>
            <w:r>
              <w:rPr>
                <w:sz w:val="18"/>
              </w:rPr>
            </w:r>
            <w:r>
              <w:rPr>
                <w:sz w:val="18"/>
              </w:rPr>
              <w:t>Full Stack (S3 + Lambda + DynamoDB)</w:t>
            </w:r>
          </w:p>
        </w:tc>
        <w:tc>
          <w:tcPr>
            <w:tcW w:type="dxa" w:w="4680"/>
          </w:tcPr>
          <w:p>
            <w:r>
              <w:rPr>
                <w:sz w:val="18"/>
              </w:rPr>
            </w:r>
            <w:r>
              <w:rPr>
                <w:sz w:val="18"/>
              </w:rPr>
              <w:t>S3 + Lambda + DynamoDB + IAM role serverless pattern</w:t>
            </w:r>
          </w:p>
        </w:tc>
      </w:tr>
    </w:tbl>
    <w:p/>
    <w:p>
      <w:pPr>
        <w:pStyle w:val="Heading3"/>
      </w:pPr>
      <w:r>
        <w:t>18.5 Topology Visualization</w:t>
      </w:r>
    </w:p>
    <w:p>
      <w:r>
        <w:t>Uses cytoscape.js with dagre layout to render AWS resource relationships as a graph.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Detail</w:t>
            </w:r>
          </w:p>
        </w:tc>
      </w:tr>
      <w:tr>
        <w:tc>
          <w:tcPr>
            <w:tcW w:type="dxa" w:w="4680"/>
          </w:tcPr>
          <w:p>
            <w:r>
              <w:rPr>
                <w:sz w:val="18"/>
              </w:rPr>
            </w:r>
            <w:r>
              <w:rPr>
                <w:sz w:val="18"/>
              </w:rPr>
              <w:t>Libraries</w:t>
            </w:r>
          </w:p>
        </w:tc>
        <w:tc>
          <w:tcPr>
            <w:tcW w:type="dxa" w:w="4680"/>
          </w:tcPr>
          <w:p>
            <w:r>
              <w:rPr>
                <w:sz w:val="18"/>
              </w:rPr>
            </w:r>
            <w:r>
              <w:rPr>
                <w:sz w:val="18"/>
              </w:rPr>
              <w:t>cytoscape 3.30, cytoscape-dagre 2.5, dagre 0.8</w:t>
            </w:r>
          </w:p>
        </w:tc>
      </w:tr>
      <w:tr>
        <w:tc>
          <w:tcPr>
            <w:tcW w:type="dxa" w:w="4680"/>
          </w:tcPr>
          <w:p>
            <w:r>
              <w:rPr>
                <w:sz w:val="18"/>
              </w:rPr>
            </w:r>
            <w:r>
              <w:rPr>
                <w:sz w:val="18"/>
              </w:rPr>
              <w:t>Node colors</w:t>
            </w:r>
          </w:p>
        </w:tc>
        <w:tc>
          <w:tcPr>
            <w:tcW w:type="dxa" w:w="4680"/>
          </w:tcPr>
          <w:p>
            <w:r>
              <w:rPr>
                <w:sz w:val="18"/>
              </w:rPr>
            </w:r>
            <w:r>
              <w:rPr>
                <w:sz w:val="18"/>
              </w:rPr>
              <w:t>S3=green, Lambda=orange, SQS=purple, DynamoDB=blue, SNS=red, IAM=gray</w:t>
            </w:r>
          </w:p>
        </w:tc>
      </w:tr>
      <w:tr>
        <w:tc>
          <w:tcPr>
            <w:tcW w:type="dxa" w:w="4680"/>
          </w:tcPr>
          <w:p>
            <w:r>
              <w:rPr>
                <w:sz w:val="18"/>
              </w:rPr>
            </w:r>
            <w:r>
              <w:rPr>
                <w:sz w:val="18"/>
              </w:rPr>
              <w:t>Edge discovery</w:t>
            </w:r>
          </w:p>
        </w:tc>
        <w:tc>
          <w:tcPr>
            <w:tcW w:type="dxa" w:w="4680"/>
          </w:tcPr>
          <w:p>
            <w:r>
              <w:rPr>
                <w:sz w:val="18"/>
              </w:rPr>
            </w:r>
            <w:r>
              <w:rPr>
                <w:sz w:val="18"/>
              </w:rPr>
              <w:t>Lambda event source mappings, SNS subscriptions</w:t>
            </w:r>
          </w:p>
        </w:tc>
      </w:tr>
      <w:tr>
        <w:tc>
          <w:tcPr>
            <w:tcW w:type="dxa" w:w="4680"/>
          </w:tcPr>
          <w:p>
            <w:r>
              <w:rPr>
                <w:sz w:val="18"/>
              </w:rPr>
            </w:r>
            <w:r>
              <w:rPr>
                <w:sz w:val="18"/>
              </w:rPr>
              <w:t>Auto-refresh</w:t>
            </w:r>
          </w:p>
        </w:tc>
        <w:tc>
          <w:tcPr>
            <w:tcW w:type="dxa" w:w="4680"/>
          </w:tcPr>
          <w:p>
            <w:r>
              <w:rPr>
                <w:sz w:val="18"/>
              </w:rPr>
            </w:r>
            <w:r>
              <w:rPr>
                <w:sz w:val="18"/>
              </w:rPr>
              <w:t>10-second polling interval (toggleable)</w:t>
            </w:r>
          </w:p>
        </w:tc>
      </w:tr>
      <w:tr>
        <w:tc>
          <w:tcPr>
            <w:tcW w:type="dxa" w:w="4680"/>
          </w:tcPr>
          <w:p>
            <w:r>
              <w:rPr>
                <w:sz w:val="18"/>
              </w:rPr>
            </w:r>
            <w:r>
              <w:rPr>
                <w:sz w:val="18"/>
              </w:rPr>
              <w:t>Layout</w:t>
            </w:r>
          </w:p>
        </w:tc>
        <w:tc>
          <w:tcPr>
            <w:tcW w:type="dxa" w:w="4680"/>
          </w:tcPr>
          <w:p>
            <w:r>
              <w:rPr>
                <w:sz w:val="18"/>
              </w:rPr>
            </w:r>
            <w:r>
              <w:rPr>
                <w:sz w:val="18"/>
              </w:rPr>
              <w:t>dagre hierarchical (default)</w:t>
            </w:r>
          </w:p>
        </w:tc>
      </w:tr>
    </w:tbl>
    <w:p/>
    <w:p>
      <w:pPr>
        <w:pStyle w:val="Heading3"/>
      </w:pPr>
      <w:r>
        <w:t>18.6 CI/CD Deploy Endpoint</w:t>
      </w:r>
    </w:p>
    <w:p>
      <w:r>
        <w:t>Provides a deploy API for Git-based CI/CD automation.</w:t>
      </w:r>
    </w:p>
    <w:p>
      <w:pPr>
        <w:spacing w:before="80" w:after="80"/>
        <w:ind w:left="567"/>
      </w:pPr>
      <w:r>
        <w:rPr>
          <w:rFonts w:ascii="Consolas" w:hAnsi="Consolas"/>
          <w:color w:val="333333"/>
          <w:sz w:val="16"/>
        </w:rPr>
        <w:t>POST /api/lab/environments/{id}/terraform/deploy</w:t>
        <w:br/>
        <w:t>Body: { "files": { "main.tf": "...", "network.tf": "..." } }</w:t>
        <w:br/>
        <w:t>→ Runs init → plan → apply automatically</w:t>
      </w:r>
    </w:p>
    <w:p>
      <w:pPr>
        <w:pStyle w:val="Heading3"/>
      </w:pPr>
      <w:r>
        <w:t>18.7 DB Models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Model</w:t>
            </w:r>
          </w:p>
        </w:tc>
        <w:tc>
          <w:tcPr>
            <w:tcW w:type="dxa" w:w="3120"/>
            <w:shd w:val="clear" w:color="auto" w:fill="D9E2F3"/>
          </w:tcPr>
          <w:p>
            <w:pPr>
              <w:jc w:val="center"/>
            </w:pPr>
            <w:r/>
            <w:r>
              <w:rPr>
                <w:b/>
                <w:sz w:val="18"/>
              </w:rPr>
              <w:t>Fields</w:t>
            </w:r>
          </w:p>
        </w:tc>
        <w:tc>
          <w:tcPr>
            <w:tcW w:type="dxa" w:w="3120"/>
            <w:shd w:val="clear" w:color="auto" w:fill="D9E2F3"/>
          </w:tcPr>
          <w:p>
            <w:pPr>
              <w:jc w:val="center"/>
            </w:pPr>
            <w:r/>
            <w:r>
              <w:rPr>
                <w:b/>
                <w:sz w:val="18"/>
              </w:rPr>
              <w:t>Purpose</w:t>
            </w:r>
          </w:p>
        </w:tc>
      </w:tr>
      <w:tr>
        <w:tc>
          <w:tcPr>
            <w:tcW w:type="dxa" w:w="3120"/>
          </w:tcPr>
          <w:p>
            <w:r>
              <w:rPr>
                <w:sz w:val="18"/>
              </w:rPr>
            </w:r>
            <w:r>
              <w:rPr>
                <w:rFonts w:ascii="Consolas" w:hAnsi="Consolas"/>
                <w:color w:val="1A1A2E"/>
                <w:sz w:val="18"/>
              </w:rPr>
              <w:t>LabEnvironment</w:t>
            </w:r>
          </w:p>
        </w:tc>
        <w:tc>
          <w:tcPr>
            <w:tcW w:type="dxa" w:w="3120"/>
          </w:tcPr>
          <w:p>
            <w:r>
              <w:rPr>
                <w:sz w:val="18"/>
              </w:rPr>
            </w:r>
            <w:r>
              <w:rPr>
                <w:sz w:val="18"/>
              </w:rPr>
              <w:t>id, owner_id, name, container_name, container_id, status, created_at</w:t>
            </w:r>
          </w:p>
        </w:tc>
        <w:tc>
          <w:tcPr>
            <w:tcW w:type="dxa" w:w="3120"/>
          </w:tcPr>
          <w:p>
            <w:r>
              <w:rPr>
                <w:sz w:val="18"/>
              </w:rPr>
            </w:r>
            <w:r>
              <w:rPr>
                <w:sz w:val="18"/>
              </w:rPr>
              <w:t>Environment metadata</w:t>
            </w:r>
          </w:p>
        </w:tc>
      </w:tr>
      <w:tr>
        <w:tc>
          <w:tcPr>
            <w:tcW w:type="dxa" w:w="3120"/>
          </w:tcPr>
          <w:p>
            <w:r>
              <w:rPr>
                <w:sz w:val="18"/>
              </w:rPr>
            </w:r>
            <w:r>
              <w:rPr>
                <w:rFonts w:ascii="Consolas" w:hAnsi="Consolas"/>
                <w:color w:val="1A1A2E"/>
                <w:sz w:val="18"/>
              </w:rPr>
              <w:t>LabMember</w:t>
            </w:r>
          </w:p>
        </w:tc>
        <w:tc>
          <w:tcPr>
            <w:tcW w:type="dxa" w:w="3120"/>
          </w:tcPr>
          <w:p>
            <w:r>
              <w:rPr>
                <w:sz w:val="18"/>
              </w:rPr>
            </w:r>
            <w:r>
              <w:rPr>
                <w:sz w:val="18"/>
              </w:rPr>
              <w:t>id, environment_id, user_id, role, invited_at</w:t>
            </w:r>
          </w:p>
        </w:tc>
        <w:tc>
          <w:tcPr>
            <w:tcW w:type="dxa" w:w="3120"/>
          </w:tcPr>
          <w:p>
            <w:r>
              <w:rPr>
                <w:sz w:val="18"/>
              </w:rPr>
            </w:r>
            <w:r>
              <w:rPr>
                <w:sz w:val="18"/>
              </w:rPr>
              <w:t>Member management (owner/member)</w:t>
            </w:r>
          </w:p>
        </w:tc>
      </w:tr>
    </w:tbl>
    <w:p/>
    <w:p>
      <w:pPr>
        <w:pStyle w:val="Heading3"/>
      </w:pPr>
      <w:r>
        <w:t>18.8 API Endpoints (26)</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Category</w:t>
            </w:r>
          </w:p>
        </w:tc>
        <w:tc>
          <w:tcPr>
            <w:tcW w:type="dxa" w:w="3120"/>
            <w:shd w:val="clear" w:color="auto" w:fill="D9E2F3"/>
          </w:tcPr>
          <w:p>
            <w:pPr>
              <w:jc w:val="center"/>
            </w:pPr>
            <w:r/>
            <w:r>
              <w:rPr>
                <w:b/>
                <w:sz w:val="18"/>
              </w:rPr>
              <w:t>Endpoint</w:t>
            </w:r>
          </w:p>
        </w:tc>
        <w:tc>
          <w:tcPr>
            <w:tcW w:type="dxa" w:w="3120"/>
            <w:shd w:val="clear" w:color="auto" w:fill="D9E2F3"/>
          </w:tcPr>
          <w:p>
            <w:pPr>
              <w:jc w:val="center"/>
            </w:pPr>
            <w:r/>
            <w:r>
              <w:rPr>
                <w:b/>
                <w:sz w:val="18"/>
              </w:rPr>
              <w:t>Description</w:t>
            </w:r>
          </w:p>
        </w:tc>
      </w:tr>
      <w:tr>
        <w:tc>
          <w:tcPr>
            <w:tcW w:type="dxa" w:w="3120"/>
          </w:tcPr>
          <w:p>
            <w:r>
              <w:rPr>
                <w:sz w:val="18"/>
              </w:rPr>
            </w:r>
            <w:r>
              <w:rPr>
                <w:sz w:val="18"/>
              </w:rPr>
              <w:t>Environment</w:t>
            </w:r>
          </w:p>
        </w:tc>
        <w:tc>
          <w:tcPr>
            <w:tcW w:type="dxa" w:w="3120"/>
          </w:tcPr>
          <w:p>
            <w:r>
              <w:rPr>
                <w:sz w:val="18"/>
              </w:rPr>
            </w:r>
            <w:r>
              <w:rPr>
                <w:rFonts w:ascii="Consolas" w:hAnsi="Consolas"/>
                <w:color w:val="1A1A2E"/>
                <w:sz w:val="18"/>
              </w:rPr>
              <w:t>GET/POST /api/lab/environments</w:t>
            </w:r>
          </w:p>
        </w:tc>
        <w:tc>
          <w:tcPr>
            <w:tcW w:type="dxa" w:w="3120"/>
          </w:tcPr>
          <w:p>
            <w:r>
              <w:rPr>
                <w:sz w:val="18"/>
              </w:rPr>
            </w:r>
            <w:r>
              <w:rPr>
                <w:sz w:val="18"/>
              </w:rPr>
              <w:t>List / Create</w:t>
            </w:r>
          </w:p>
        </w:tc>
      </w:tr>
      <w:tr>
        <w:tc>
          <w:tcPr>
            <w:tcW w:type="dxa" w:w="3120"/>
          </w:tcPr>
          <w:p>
            <w:r>
              <w:rPr>
                <w:sz w:val="18"/>
              </w:rPr>
            </w:r>
          </w:p>
        </w:tc>
        <w:tc>
          <w:tcPr>
            <w:tcW w:type="dxa" w:w="3120"/>
          </w:tcPr>
          <w:p>
            <w:r>
              <w:rPr>
                <w:sz w:val="18"/>
              </w:rPr>
            </w:r>
            <w:r>
              <w:rPr>
                <w:rFonts w:ascii="Consolas" w:hAnsi="Consolas"/>
                <w:color w:val="1A1A2E"/>
                <w:sz w:val="18"/>
              </w:rPr>
              <w:t>GET/DELETE /api/lab/environments/{id}</w:t>
            </w:r>
          </w:p>
        </w:tc>
        <w:tc>
          <w:tcPr>
            <w:tcW w:type="dxa" w:w="3120"/>
          </w:tcPr>
          <w:p>
            <w:r>
              <w:rPr>
                <w:sz w:val="18"/>
              </w:rPr>
            </w:r>
            <w:r>
              <w:rPr>
                <w:sz w:val="18"/>
              </w:rPr>
              <w:t>Detail / Delete</w:t>
            </w:r>
          </w:p>
        </w:tc>
      </w:tr>
      <w:tr>
        <w:tc>
          <w:tcPr>
            <w:tcW w:type="dxa" w:w="3120"/>
          </w:tcPr>
          <w:p>
            <w:r>
              <w:rPr>
                <w:sz w:val="18"/>
              </w:rPr>
            </w:r>
          </w:p>
        </w:tc>
        <w:tc>
          <w:tcPr>
            <w:tcW w:type="dxa" w:w="3120"/>
          </w:tcPr>
          <w:p>
            <w:r>
              <w:rPr>
                <w:sz w:val="18"/>
              </w:rPr>
            </w:r>
            <w:r>
              <w:rPr>
                <w:rFonts w:ascii="Consolas" w:hAnsi="Consolas"/>
                <w:color w:val="1A1A2E"/>
                <w:sz w:val="18"/>
              </w:rPr>
              <w:t>POST .../start</w:t>
            </w:r>
            <w:r>
              <w:rPr>
                <w:sz w:val="18"/>
              </w:rPr>
              <w:t xml:space="preserve">, </w:t>
            </w:r>
            <w:r>
              <w:rPr>
                <w:rFonts w:ascii="Consolas" w:hAnsi="Consolas"/>
                <w:color w:val="1A1A2E"/>
                <w:sz w:val="18"/>
              </w:rPr>
              <w:t>POST .../stop</w:t>
            </w:r>
          </w:p>
        </w:tc>
        <w:tc>
          <w:tcPr>
            <w:tcW w:type="dxa" w:w="3120"/>
          </w:tcPr>
          <w:p>
            <w:r>
              <w:rPr>
                <w:sz w:val="18"/>
              </w:rPr>
            </w:r>
            <w:r>
              <w:rPr>
                <w:sz w:val="18"/>
              </w:rPr>
              <w:t>Start / Stop</w:t>
            </w:r>
          </w:p>
        </w:tc>
      </w:tr>
      <w:tr>
        <w:tc>
          <w:tcPr>
            <w:tcW w:type="dxa" w:w="3120"/>
          </w:tcPr>
          <w:p>
            <w:r>
              <w:rPr>
                <w:sz w:val="18"/>
              </w:rPr>
            </w:r>
            <w:r>
              <w:rPr>
                <w:sz w:val="18"/>
              </w:rPr>
              <w:t>Members</w:t>
            </w:r>
          </w:p>
        </w:tc>
        <w:tc>
          <w:tcPr>
            <w:tcW w:type="dxa" w:w="3120"/>
          </w:tcPr>
          <w:p>
            <w:r>
              <w:rPr>
                <w:sz w:val="18"/>
              </w:rPr>
            </w:r>
            <w:r>
              <w:rPr>
                <w:rFonts w:ascii="Consolas" w:hAnsi="Consolas"/>
                <w:color w:val="1A1A2E"/>
                <w:sz w:val="18"/>
              </w:rPr>
              <w:t>POST/DELETE .../members</w:t>
            </w:r>
          </w:p>
        </w:tc>
        <w:tc>
          <w:tcPr>
            <w:tcW w:type="dxa" w:w="3120"/>
          </w:tcPr>
          <w:p>
            <w:r>
              <w:rPr>
                <w:sz w:val="18"/>
              </w:rPr>
            </w:r>
            <w:r>
              <w:rPr>
                <w:sz w:val="18"/>
              </w:rPr>
              <w:t>Invite / Remove</w:t>
            </w:r>
          </w:p>
        </w:tc>
      </w:tr>
      <w:tr>
        <w:tc>
          <w:tcPr>
            <w:tcW w:type="dxa" w:w="3120"/>
          </w:tcPr>
          <w:p>
            <w:r>
              <w:rPr>
                <w:sz w:val="18"/>
              </w:rPr>
            </w:r>
            <w:r>
              <w:rPr>
                <w:sz w:val="18"/>
              </w:rPr>
              <w:t>Terraform</w:t>
            </w:r>
          </w:p>
        </w:tc>
        <w:tc>
          <w:tcPr>
            <w:tcW w:type="dxa" w:w="3120"/>
          </w:tcPr>
          <w:p>
            <w:r>
              <w:rPr>
                <w:sz w:val="18"/>
              </w:rPr>
            </w:r>
            <w:r>
              <w:rPr>
                <w:rFonts w:ascii="Consolas" w:hAnsi="Consolas"/>
                <w:color w:val="1A1A2E"/>
                <w:sz w:val="18"/>
              </w:rPr>
              <w:t>GET/PUT .../terraform/files</w:t>
            </w:r>
          </w:p>
        </w:tc>
        <w:tc>
          <w:tcPr>
            <w:tcW w:type="dxa" w:w="3120"/>
          </w:tcPr>
          <w:p>
            <w:r>
              <w:rPr>
                <w:sz w:val="18"/>
              </w:rPr>
            </w:r>
            <w:r>
              <w:rPr>
                <w:sz w:val="18"/>
              </w:rPr>
              <w:t>File get / save</w:t>
            </w:r>
          </w:p>
        </w:tc>
      </w:tr>
      <w:tr>
        <w:tc>
          <w:tcPr>
            <w:tcW w:type="dxa" w:w="3120"/>
          </w:tcPr>
          <w:p>
            <w:r>
              <w:rPr>
                <w:sz w:val="18"/>
              </w:rPr>
            </w:r>
          </w:p>
        </w:tc>
        <w:tc>
          <w:tcPr>
            <w:tcW w:type="dxa" w:w="3120"/>
          </w:tcPr>
          <w:p>
            <w:r>
              <w:rPr>
                <w:sz w:val="18"/>
              </w:rPr>
            </w:r>
            <w:r>
              <w:rPr>
                <w:rFonts w:ascii="Consolas" w:hAnsi="Consolas"/>
                <w:color w:val="1A1A2E"/>
                <w:sz w:val="18"/>
              </w:rPr>
              <w:t>POST .../terraform/{init,plan,apply,destroy}</w:t>
            </w:r>
          </w:p>
        </w:tc>
        <w:tc>
          <w:tcPr>
            <w:tcW w:type="dxa" w:w="3120"/>
          </w:tcPr>
          <w:p>
            <w:r>
              <w:rPr>
                <w:sz w:val="18"/>
              </w:rPr>
            </w:r>
            <w:r>
              <w:rPr>
                <w:sz w:val="18"/>
              </w:rPr>
              <w:t>Run commands</w:t>
            </w:r>
          </w:p>
        </w:tc>
      </w:tr>
      <w:tr>
        <w:tc>
          <w:tcPr>
            <w:tcW w:type="dxa" w:w="3120"/>
          </w:tcPr>
          <w:p>
            <w:r>
              <w:rPr>
                <w:sz w:val="18"/>
              </w:rPr>
            </w:r>
          </w:p>
        </w:tc>
        <w:tc>
          <w:tcPr>
            <w:tcW w:type="dxa" w:w="3120"/>
          </w:tcPr>
          <w:p>
            <w:r>
              <w:rPr>
                <w:sz w:val="18"/>
              </w:rPr>
            </w:r>
            <w:r>
              <w:rPr>
                <w:rFonts w:ascii="Consolas" w:hAnsi="Consolas"/>
                <w:color w:val="1A1A2E"/>
                <w:sz w:val="18"/>
              </w:rPr>
              <w:t>GET .../terraform/templates</w:t>
            </w:r>
          </w:p>
        </w:tc>
        <w:tc>
          <w:tcPr>
            <w:tcW w:type="dxa" w:w="3120"/>
          </w:tcPr>
          <w:p>
            <w:r>
              <w:rPr>
                <w:sz w:val="18"/>
              </w:rPr>
            </w:r>
            <w:r>
              <w:rPr>
                <w:sz w:val="18"/>
              </w:rPr>
              <w:t>Template list</w:t>
            </w:r>
          </w:p>
        </w:tc>
      </w:tr>
      <w:tr>
        <w:tc>
          <w:tcPr>
            <w:tcW w:type="dxa" w:w="3120"/>
          </w:tcPr>
          <w:p>
            <w:r>
              <w:rPr>
                <w:sz w:val="18"/>
              </w:rPr>
            </w:r>
          </w:p>
        </w:tc>
        <w:tc>
          <w:tcPr>
            <w:tcW w:type="dxa" w:w="3120"/>
          </w:tcPr>
          <w:p>
            <w:r>
              <w:rPr>
                <w:sz w:val="18"/>
              </w:rPr>
            </w:r>
            <w:r>
              <w:rPr>
                <w:rFonts w:ascii="Consolas" w:hAnsi="Consolas"/>
                <w:color w:val="1A1A2E"/>
                <w:sz w:val="18"/>
              </w:rPr>
              <w:t>POST .../terraform/deploy</w:t>
            </w:r>
          </w:p>
        </w:tc>
        <w:tc>
          <w:tcPr>
            <w:tcW w:type="dxa" w:w="3120"/>
          </w:tcPr>
          <w:p>
            <w:r>
              <w:rPr>
                <w:sz w:val="18"/>
              </w:rPr>
            </w:r>
            <w:r>
              <w:rPr>
                <w:sz w:val="18"/>
              </w:rPr>
              <w:t>CI/CD deploy</w:t>
            </w:r>
          </w:p>
        </w:tc>
      </w:tr>
      <w:tr>
        <w:tc>
          <w:tcPr>
            <w:tcW w:type="dxa" w:w="3120"/>
          </w:tcPr>
          <w:p>
            <w:r>
              <w:rPr>
                <w:sz w:val="18"/>
              </w:rPr>
            </w:r>
            <w:r>
              <w:rPr>
                <w:sz w:val="18"/>
              </w:rPr>
              <w:t>Topology</w:t>
            </w:r>
          </w:p>
        </w:tc>
        <w:tc>
          <w:tcPr>
            <w:tcW w:type="dxa" w:w="3120"/>
          </w:tcPr>
          <w:p>
            <w:r>
              <w:rPr>
                <w:sz w:val="18"/>
              </w:rPr>
            </w:r>
            <w:r>
              <w:rPr>
                <w:rFonts w:ascii="Consolas" w:hAnsi="Consolas"/>
                <w:color w:val="1A1A2E"/>
                <w:sz w:val="18"/>
              </w:rPr>
              <w:t>GET .../topology</w:t>
            </w:r>
          </w:p>
        </w:tc>
        <w:tc>
          <w:tcPr>
            <w:tcW w:type="dxa" w:w="3120"/>
          </w:tcPr>
          <w:p>
            <w:r>
              <w:rPr>
                <w:sz w:val="18"/>
              </w:rPr>
            </w:r>
            <w:r>
              <w:rPr>
                <w:sz w:val="18"/>
              </w:rPr>
              <w:t>Resource graph</w:t>
            </w:r>
          </w:p>
        </w:tc>
      </w:tr>
      <w:tr>
        <w:tc>
          <w:tcPr>
            <w:tcW w:type="dxa" w:w="3120"/>
          </w:tcPr>
          <w:p>
            <w:r>
              <w:rPr>
                <w:sz w:val="18"/>
              </w:rPr>
            </w:r>
            <w:r>
              <w:rPr>
                <w:sz w:val="18"/>
              </w:rPr>
              <w:t>Resources</w:t>
            </w:r>
          </w:p>
        </w:tc>
        <w:tc>
          <w:tcPr>
            <w:tcW w:type="dxa" w:w="3120"/>
          </w:tcPr>
          <w:p>
            <w:r>
              <w:rPr>
                <w:sz w:val="18"/>
              </w:rPr>
            </w:r>
            <w:r>
              <w:rPr>
                <w:rFonts w:ascii="Consolas" w:hAnsi="Consolas"/>
                <w:color w:val="1A1A2E"/>
                <w:sz w:val="18"/>
              </w:rPr>
              <w:t>GET/POST/DELETE .../resources/{service}</w:t>
            </w:r>
          </w:p>
        </w:tc>
        <w:tc>
          <w:tcPr>
            <w:tcW w:type="dxa" w:w="3120"/>
          </w:tcPr>
          <w:p>
            <w:r>
              <w:rPr>
                <w:sz w:val="18"/>
              </w:rPr>
            </w:r>
            <w:r>
              <w:rPr>
                <w:sz w:val="18"/>
              </w:rPr>
              <w:t>CRUD</w:t>
            </w:r>
          </w:p>
        </w:tc>
      </w:tr>
      <w:tr>
        <w:tc>
          <w:tcPr>
            <w:tcW w:type="dxa" w:w="3120"/>
          </w:tcPr>
          <w:p>
            <w:r>
              <w:rPr>
                <w:sz w:val="18"/>
              </w:rPr>
            </w:r>
            <w:r>
              <w:rPr>
                <w:sz w:val="18"/>
              </w:rPr>
              <w:t>S3/SQS/Lambda/DynamoDB/SNS</w:t>
            </w:r>
          </w:p>
        </w:tc>
        <w:tc>
          <w:tcPr>
            <w:tcW w:type="dxa" w:w="3120"/>
          </w:tcPr>
          <w:p>
            <w:r>
              <w:rPr>
                <w:sz w:val="18"/>
              </w:rPr>
            </w:r>
            <w:r>
              <w:rPr>
                <w:sz w:val="18"/>
              </w:rPr>
              <w:t>Service-specific endpoints</w:t>
            </w:r>
          </w:p>
        </w:tc>
        <w:tc>
          <w:tcPr>
            <w:tcW w:type="dxa" w:w="3120"/>
          </w:tcPr>
          <w:p>
            <w:r>
              <w:rPr>
                <w:sz w:val="18"/>
              </w:rPr>
            </w:r>
            <w:r>
              <w:rPr>
                <w:sz w:val="18"/>
              </w:rPr>
              <w:t>Detailed operations</w:t>
            </w:r>
          </w:p>
        </w:tc>
      </w:tr>
    </w:tbl>
    <w:p/>
    <w:p>
      <w:pPr>
        <w:pStyle w:val="Heading3"/>
      </w:pPr>
      <w:r>
        <w:t>18.9 Frontend Components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Component</w:t>
            </w:r>
          </w:p>
        </w:tc>
        <w:tc>
          <w:tcPr>
            <w:tcW w:type="dxa" w:w="4680"/>
            <w:shd w:val="clear" w:color="auto" w:fill="D9E2F3"/>
          </w:tcPr>
          <w:p>
            <w:pPr>
              <w:jc w:val="center"/>
            </w:pPr>
            <w:r/>
            <w:r>
              <w:rPr>
                <w:b/>
                <w:sz w:val="18"/>
              </w:rPr>
              <w:t>Role</w:t>
            </w:r>
          </w:p>
        </w:tc>
      </w:tr>
      <w:tr>
        <w:tc>
          <w:tcPr>
            <w:tcW w:type="dxa" w:w="4680"/>
          </w:tcPr>
          <w:p>
            <w:r>
              <w:rPr>
                <w:sz w:val="18"/>
              </w:rPr>
            </w:r>
            <w:r>
              <w:rPr>
                <w:rFonts w:ascii="Consolas" w:hAnsi="Consolas"/>
                <w:color w:val="1A1A2E"/>
                <w:sz w:val="18"/>
              </w:rPr>
              <w:t>pages/lab.vue</w:t>
            </w:r>
          </w:p>
        </w:tc>
        <w:tc>
          <w:tcPr>
            <w:tcW w:type="dxa" w:w="4680"/>
          </w:tcPr>
          <w:p>
            <w:r>
              <w:rPr>
                <w:sz w:val="18"/>
              </w:rPr>
            </w:r>
            <w:r>
              <w:rPr>
                <w:sz w:val="18"/>
              </w:rPr>
              <w:t>Main page (sidebar + Terraform/Resources tabs)</w:t>
            </w:r>
          </w:p>
        </w:tc>
      </w:tr>
      <w:tr>
        <w:tc>
          <w:tcPr>
            <w:tcW w:type="dxa" w:w="4680"/>
          </w:tcPr>
          <w:p>
            <w:r>
              <w:rPr>
                <w:sz w:val="18"/>
              </w:rPr>
            </w:r>
            <w:r>
              <w:rPr>
                <w:rFonts w:ascii="Consolas" w:hAnsi="Consolas"/>
                <w:color w:val="1A1A2E"/>
                <w:sz w:val="18"/>
              </w:rPr>
              <w:t>composables/useLab.ts</w:t>
            </w:r>
          </w:p>
        </w:tc>
        <w:tc>
          <w:tcPr>
            <w:tcW w:type="dxa" w:w="4680"/>
          </w:tcPr>
          <w:p>
            <w:r>
              <w:rPr>
                <w:sz w:val="18"/>
              </w:rPr>
            </w:r>
            <w:r>
              <w:rPr>
                <w:sz w:val="18"/>
              </w:rPr>
              <w:t>State management (environments, Terraform, topology)</w:t>
            </w:r>
          </w:p>
        </w:tc>
      </w:tr>
      <w:tr>
        <w:tc>
          <w:tcPr>
            <w:tcW w:type="dxa" w:w="4680"/>
          </w:tcPr>
          <w:p>
            <w:r>
              <w:rPr>
                <w:sz w:val="18"/>
              </w:rPr>
            </w:r>
            <w:r>
              <w:rPr>
                <w:rFonts w:ascii="Consolas" w:hAnsi="Consolas"/>
                <w:color w:val="1A1A2E"/>
                <w:sz w:val="18"/>
              </w:rPr>
              <w:t>components/lab/LabSidebar.vue</w:t>
            </w:r>
          </w:p>
        </w:tc>
        <w:tc>
          <w:tcPr>
            <w:tcW w:type="dxa" w:w="4680"/>
          </w:tcPr>
          <w:p>
            <w:r>
              <w:rPr>
                <w:sz w:val="18"/>
              </w:rPr>
            </w:r>
            <w:r>
              <w:rPr>
                <w:sz w:val="18"/>
              </w:rPr>
              <w:t>Environment list, create, start/stop/delete</w:t>
            </w:r>
          </w:p>
        </w:tc>
      </w:tr>
      <w:tr>
        <w:tc>
          <w:tcPr>
            <w:tcW w:type="dxa" w:w="4680"/>
          </w:tcPr>
          <w:p>
            <w:r>
              <w:rPr>
                <w:sz w:val="18"/>
              </w:rPr>
            </w:r>
            <w:r>
              <w:rPr>
                <w:rFonts w:ascii="Consolas" w:hAnsi="Consolas"/>
                <w:color w:val="1A1A2E"/>
                <w:sz w:val="18"/>
              </w:rPr>
              <w:t>components/lab/LabTerraform.vue</w:t>
            </w:r>
          </w:p>
        </w:tc>
        <w:tc>
          <w:tcPr>
            <w:tcW w:type="dxa" w:w="4680"/>
          </w:tcPr>
          <w:p>
            <w:r>
              <w:rPr>
                <w:sz w:val="18"/>
              </w:rPr>
            </w:r>
            <w:r>
              <w:rPr>
                <w:sz w:val="18"/>
              </w:rPr>
              <w:t>HCL code editor, file tabs, run buttons, output terminal</w:t>
            </w:r>
          </w:p>
        </w:tc>
      </w:tr>
      <w:tr>
        <w:tc>
          <w:tcPr>
            <w:tcW w:type="dxa" w:w="4680"/>
          </w:tcPr>
          <w:p>
            <w:r>
              <w:rPr>
                <w:sz w:val="18"/>
              </w:rPr>
            </w:r>
            <w:r>
              <w:rPr>
                <w:rFonts w:ascii="Consolas" w:hAnsi="Consolas"/>
                <w:color w:val="1A1A2E"/>
                <w:sz w:val="18"/>
              </w:rPr>
              <w:t>components/lab/LabTopology.vue</w:t>
            </w:r>
          </w:p>
        </w:tc>
        <w:tc>
          <w:tcPr>
            <w:tcW w:type="dxa" w:w="4680"/>
          </w:tcPr>
          <w:p>
            <w:r>
              <w:rPr>
                <w:sz w:val="18"/>
              </w:rPr>
            </w:r>
            <w:r>
              <w:rPr>
                <w:sz w:val="18"/>
              </w:rPr>
              <w:t>cytoscape.js topology graph</w:t>
            </w:r>
          </w:p>
        </w:tc>
      </w:tr>
      <w:tr>
        <w:tc>
          <w:tcPr>
            <w:tcW w:type="dxa" w:w="4680"/>
          </w:tcPr>
          <w:p>
            <w:r>
              <w:rPr>
                <w:sz w:val="18"/>
              </w:rPr>
            </w:r>
            <w:r>
              <w:rPr>
                <w:rFonts w:ascii="Consolas" w:hAnsi="Consolas"/>
                <w:color w:val="1A1A2E"/>
                <w:sz w:val="18"/>
              </w:rPr>
              <w:t>components/lab/LabResourcePanel.vue</w:t>
            </w:r>
          </w:p>
        </w:tc>
        <w:tc>
          <w:tcPr>
            <w:tcW w:type="dxa" w:w="4680"/>
          </w:tcPr>
          <w:p>
            <w:r>
              <w:rPr>
                <w:sz w:val="18"/>
              </w:rPr>
            </w:r>
            <w:r>
              <w:rPr>
                <w:sz w:val="18"/>
              </w:rPr>
              <w:t>Per-service resource CRUD (S3/SQS/Lambda/DynamoDB/SNS)</w:t>
            </w:r>
          </w:p>
        </w:tc>
      </w:tr>
      <w:tr>
        <w:tc>
          <w:tcPr>
            <w:tcW w:type="dxa" w:w="4680"/>
          </w:tcPr>
          <w:p>
            <w:r>
              <w:rPr>
                <w:sz w:val="18"/>
              </w:rPr>
            </w:r>
            <w:r>
              <w:rPr>
                <w:rFonts w:ascii="Consolas" w:hAnsi="Consolas"/>
                <w:color w:val="1A1A2E"/>
                <w:sz w:val="18"/>
              </w:rPr>
              <w:t>components/lab/LabMemberDialog.vue</w:t>
            </w:r>
          </w:p>
        </w:tc>
        <w:tc>
          <w:tcPr>
            <w:tcW w:type="dxa" w:w="4680"/>
          </w:tcPr>
          <w:p>
            <w:r>
              <w:rPr>
                <w:sz w:val="18"/>
              </w:rPr>
            </w:r>
            <w:r>
              <w:rPr>
                <w:sz w:val="18"/>
              </w:rPr>
              <w:t>Member invite/management dialog</w:t>
            </w:r>
          </w:p>
        </w:tc>
      </w:tr>
    </w:tbl>
    <w:p/>
    <w:p>
      <w:pPr>
        <w:pStyle w:val="Heading3"/>
      </w:pPr>
      <w:r>
        <w:t>18.10 Docker Infrastructure Changes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Change</w:t>
            </w:r>
          </w:p>
        </w:tc>
      </w:tr>
      <w:tr>
        <w:tc>
          <w:tcPr>
            <w:tcW w:type="dxa" w:w="4680"/>
          </w:tcPr>
          <w:p>
            <w:r>
              <w:rPr>
                <w:sz w:val="18"/>
              </w:rPr>
            </w:r>
            <w:r>
              <w:rPr>
                <w:sz w:val="18"/>
              </w:rPr>
              <w:t>Docker socket</w:t>
            </w:r>
          </w:p>
        </w:tc>
        <w:tc>
          <w:tcPr>
            <w:tcW w:type="dxa" w:w="4680"/>
          </w:tcPr>
          <w:p>
            <w:r>
              <w:rPr>
                <w:sz w:val="18"/>
              </w:rPr>
            </w:r>
            <w:r>
              <w:rPr>
                <w:rFonts w:ascii="Consolas" w:hAnsi="Consolas"/>
                <w:color w:val="1A1A2E"/>
                <w:sz w:val="18"/>
              </w:rPr>
              <w:t>:ro</w:t>
            </w:r>
            <w:r>
              <w:rPr>
                <w:sz w:val="18"/>
              </w:rPr>
              <w:t xml:space="preserve"> → </w:t>
            </w:r>
            <w:r>
              <w:rPr>
                <w:rFonts w:ascii="Consolas" w:hAnsi="Consolas"/>
                <w:color w:val="1A1A2E"/>
                <w:sz w:val="18"/>
              </w:rPr>
              <w:t>:rw</w:t>
            </w:r>
            <w:r>
              <w:rPr>
                <w:sz w:val="18"/>
              </w:rPr>
              <w:t xml:space="preserve"> (container creation/management required)</w:t>
            </w:r>
          </w:p>
        </w:tc>
      </w:tr>
      <w:tr>
        <w:tc>
          <w:tcPr>
            <w:tcW w:type="dxa" w:w="4680"/>
          </w:tcPr>
          <w:p>
            <w:r>
              <w:rPr>
                <w:sz w:val="18"/>
              </w:rPr>
            </w:r>
            <w:r>
              <w:rPr>
                <w:sz w:val="18"/>
              </w:rPr>
              <w:t>Network</w:t>
            </w:r>
          </w:p>
        </w:tc>
        <w:tc>
          <w:tcPr>
            <w:tcW w:type="dxa" w:w="4680"/>
          </w:tcPr>
          <w:p>
            <w:r>
              <w:rPr>
                <w:sz w:val="18"/>
              </w:rPr>
            </w:r>
            <w:r>
              <w:rPr>
                <w:sz w:val="18"/>
              </w:rPr>
              <w:t xml:space="preserve">Added </w:t>
            </w:r>
            <w:r>
              <w:rPr>
                <w:rFonts w:ascii="Consolas" w:hAnsi="Consolas"/>
                <w:color w:val="1A1A2E"/>
                <w:sz w:val="18"/>
              </w:rPr>
              <w:t>lab-net</w:t>
            </w:r>
            <w:r>
              <w:rPr>
                <w:sz w:val="18"/>
              </w:rPr>
              <w:t xml:space="preserve"> (LocalStack + backend communication)</w:t>
            </w:r>
          </w:p>
        </w:tc>
      </w:tr>
      <w:tr>
        <w:tc>
          <w:tcPr>
            <w:tcW w:type="dxa" w:w="4680"/>
          </w:tcPr>
          <w:p>
            <w:r>
              <w:rPr>
                <w:sz w:val="18"/>
              </w:rPr>
            </w:r>
            <w:r>
              <w:rPr>
                <w:sz w:val="18"/>
              </w:rPr>
              <w:t>Backend image</w:t>
            </w:r>
          </w:p>
        </w:tc>
        <w:tc>
          <w:tcPr>
            <w:tcW w:type="dxa" w:w="4680"/>
          </w:tcPr>
          <w:p>
            <w:r>
              <w:rPr>
                <w:sz w:val="18"/>
              </w:rPr>
            </w:r>
            <w:r>
              <w:rPr>
                <w:sz w:val="18"/>
              </w:rPr>
              <w:t>Added Terraform 1.9.8 + Git installation</w:t>
            </w:r>
          </w:p>
        </w:tc>
      </w:tr>
      <w:tr>
        <w:tc>
          <w:tcPr>
            <w:tcW w:type="dxa" w:w="4680"/>
          </w:tcPr>
          <w:p>
            <w:r>
              <w:rPr>
                <w:sz w:val="18"/>
              </w:rPr>
            </w:r>
            <w:r>
              <w:rPr>
                <w:sz w:val="18"/>
              </w:rPr>
              <w:t>Container limits</w:t>
            </w:r>
          </w:p>
        </w:tc>
        <w:tc>
          <w:tcPr>
            <w:tcW w:type="dxa" w:w="4680"/>
          </w:tcPr>
          <w:p>
            <w:r>
              <w:rPr>
                <w:sz w:val="18"/>
              </w:rPr>
            </w:r>
            <w:r>
              <w:rPr>
                <w:sz w:val="18"/>
              </w:rPr>
              <w:t>Max 5 environments per user, each 2GB RAM / 2 CPU</w:t>
            </w:r>
          </w:p>
        </w:tc>
      </w:tr>
    </w:tbl>
    <w:p/>
    <w:p>
      <w:pPr>
        <w:pStyle w:val="Heading3"/>
      </w:pPr>
      <w:r>
        <w:t>18.11 Modified/Created Files (17)</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w:t>
            </w:r>
          </w:p>
        </w:tc>
        <w:tc>
          <w:tcPr>
            <w:tcW w:type="dxa" w:w="3120"/>
            <w:shd w:val="clear" w:color="auto" w:fill="D9E2F3"/>
          </w:tcPr>
          <w:p>
            <w:pPr>
              <w:jc w:val="center"/>
            </w:pPr>
            <w:r/>
            <w:r>
              <w:rPr>
                <w:b/>
                <w:sz w:val="18"/>
              </w:rPr>
              <w:t>File</w:t>
            </w:r>
          </w:p>
        </w:tc>
        <w:tc>
          <w:tcPr>
            <w:tcW w:type="dxa" w:w="3120"/>
            <w:shd w:val="clear" w:color="auto" w:fill="D9E2F3"/>
          </w:tcPr>
          <w:p>
            <w:pPr>
              <w:jc w:val="center"/>
            </w:pPr>
            <w:r/>
            <w:r>
              <w:rPr>
                <w:b/>
                <w:sz w:val="18"/>
              </w:rPr>
              <w:t>Type</w:t>
            </w:r>
          </w:p>
        </w:tc>
      </w:tr>
      <w:tr>
        <w:tc>
          <w:tcPr>
            <w:tcW w:type="dxa" w:w="3120"/>
          </w:tcPr>
          <w:p>
            <w:r>
              <w:rPr>
                <w:sz w:val="18"/>
              </w:rPr>
            </w:r>
            <w:r>
              <w:rPr>
                <w:sz w:val="18"/>
              </w:rPr>
              <w:t>1</w:t>
            </w:r>
          </w:p>
        </w:tc>
        <w:tc>
          <w:tcPr>
            <w:tcW w:type="dxa" w:w="3120"/>
          </w:tcPr>
          <w:p>
            <w:r>
              <w:rPr>
                <w:sz w:val="18"/>
              </w:rPr>
            </w:r>
            <w:r>
              <w:rPr>
                <w:rFonts w:ascii="Consolas" w:hAnsi="Consolas"/>
                <w:color w:val="1A1A2E"/>
                <w:sz w:val="18"/>
              </w:rPr>
              <w:t>backend/Dockerfile</w:t>
            </w:r>
          </w:p>
        </w:tc>
        <w:tc>
          <w:tcPr>
            <w:tcW w:type="dxa" w:w="3120"/>
          </w:tcPr>
          <w:p>
            <w:r>
              <w:rPr>
                <w:sz w:val="18"/>
              </w:rPr>
            </w:r>
            <w:r>
              <w:rPr>
                <w:sz w:val="18"/>
              </w:rPr>
              <w:t>Modified (Terraform + Git install)</w:t>
            </w:r>
          </w:p>
        </w:tc>
      </w:tr>
      <w:tr>
        <w:tc>
          <w:tcPr>
            <w:tcW w:type="dxa" w:w="3120"/>
          </w:tcPr>
          <w:p>
            <w:r>
              <w:rPr>
                <w:sz w:val="18"/>
              </w:rPr>
            </w:r>
            <w:r>
              <w:rPr>
                <w:sz w:val="18"/>
              </w:rPr>
              <w:t>2</w:t>
            </w:r>
          </w:p>
        </w:tc>
        <w:tc>
          <w:tcPr>
            <w:tcW w:type="dxa" w:w="3120"/>
          </w:tcPr>
          <w:p>
            <w:r>
              <w:rPr>
                <w:sz w:val="18"/>
              </w:rPr>
            </w:r>
            <w:r>
              <w:rPr>
                <w:rFonts w:ascii="Consolas" w:hAnsi="Consolas"/>
                <w:color w:val="1A1A2E"/>
                <w:sz w:val="18"/>
              </w:rPr>
              <w:t>backend/app/db/models.py</w:t>
            </w:r>
          </w:p>
        </w:tc>
        <w:tc>
          <w:tcPr>
            <w:tcW w:type="dxa" w:w="3120"/>
          </w:tcPr>
          <w:p>
            <w:r>
              <w:rPr>
                <w:sz w:val="18"/>
              </w:rPr>
            </w:r>
            <w:r>
              <w:rPr>
                <w:sz w:val="18"/>
              </w:rPr>
              <w:t>Modified (LabEnvironment + LabMember)</w:t>
            </w:r>
          </w:p>
        </w:tc>
      </w:tr>
      <w:tr>
        <w:tc>
          <w:tcPr>
            <w:tcW w:type="dxa" w:w="3120"/>
          </w:tcPr>
          <w:p>
            <w:r>
              <w:rPr>
                <w:sz w:val="18"/>
              </w:rPr>
            </w:r>
            <w:r>
              <w:rPr>
                <w:sz w:val="18"/>
              </w:rPr>
              <w:t>3</w:t>
            </w:r>
          </w:p>
        </w:tc>
        <w:tc>
          <w:tcPr>
            <w:tcW w:type="dxa" w:w="3120"/>
          </w:tcPr>
          <w:p>
            <w:r>
              <w:rPr>
                <w:sz w:val="18"/>
              </w:rPr>
            </w:r>
            <w:r>
              <w:rPr>
                <w:rFonts w:ascii="Consolas" w:hAnsi="Consolas"/>
                <w:color w:val="1A1A2E"/>
                <w:sz w:val="18"/>
              </w:rPr>
              <w:t>backend/app/main.py</w:t>
            </w:r>
          </w:p>
        </w:tc>
        <w:tc>
          <w:tcPr>
            <w:tcW w:type="dxa" w:w="3120"/>
          </w:tcPr>
          <w:p>
            <w:r>
              <w:rPr>
                <w:sz w:val="18"/>
              </w:rPr>
            </w:r>
            <w:r>
              <w:rPr>
                <w:sz w:val="18"/>
              </w:rPr>
              <w:t>Modified (lab_router registration)</w:t>
            </w:r>
          </w:p>
        </w:tc>
      </w:tr>
      <w:tr>
        <w:tc>
          <w:tcPr>
            <w:tcW w:type="dxa" w:w="3120"/>
          </w:tcPr>
          <w:p>
            <w:r>
              <w:rPr>
                <w:sz w:val="18"/>
              </w:rPr>
            </w:r>
            <w:r>
              <w:rPr>
                <w:sz w:val="18"/>
              </w:rPr>
              <w:t>4</w:t>
            </w:r>
          </w:p>
        </w:tc>
        <w:tc>
          <w:tcPr>
            <w:tcW w:type="dxa" w:w="3120"/>
          </w:tcPr>
          <w:p>
            <w:r>
              <w:rPr>
                <w:sz w:val="18"/>
              </w:rPr>
            </w:r>
            <w:r>
              <w:rPr>
                <w:rFonts w:ascii="Consolas" w:hAnsi="Consolas"/>
                <w:color w:val="1A1A2E"/>
                <w:sz w:val="18"/>
              </w:rPr>
              <w:t>backend/requirements.txt</w:t>
            </w:r>
          </w:p>
        </w:tc>
        <w:tc>
          <w:tcPr>
            <w:tcW w:type="dxa" w:w="3120"/>
          </w:tcPr>
          <w:p>
            <w:r>
              <w:rPr>
                <w:sz w:val="18"/>
              </w:rPr>
            </w:r>
            <w:r>
              <w:rPr>
                <w:sz w:val="18"/>
              </w:rPr>
              <w:t>Modified (boto3 added)</w:t>
            </w:r>
          </w:p>
        </w:tc>
      </w:tr>
      <w:tr>
        <w:tc>
          <w:tcPr>
            <w:tcW w:type="dxa" w:w="3120"/>
          </w:tcPr>
          <w:p>
            <w:r>
              <w:rPr>
                <w:sz w:val="18"/>
              </w:rPr>
            </w:r>
            <w:r>
              <w:rPr>
                <w:sz w:val="18"/>
              </w:rPr>
              <w:t>5</w:t>
            </w:r>
          </w:p>
        </w:tc>
        <w:tc>
          <w:tcPr>
            <w:tcW w:type="dxa" w:w="3120"/>
          </w:tcPr>
          <w:p>
            <w:r>
              <w:rPr>
                <w:sz w:val="18"/>
              </w:rPr>
            </w:r>
            <w:r>
              <w:rPr>
                <w:rFonts w:ascii="Consolas" w:hAnsi="Consolas"/>
                <w:color w:val="1A1A2E"/>
                <w:sz w:val="18"/>
              </w:rPr>
              <w:t>docker-compose.yml</w:t>
            </w:r>
          </w:p>
        </w:tc>
        <w:tc>
          <w:tcPr>
            <w:tcW w:type="dxa" w:w="3120"/>
          </w:tcPr>
          <w:p>
            <w:r>
              <w:rPr>
                <w:sz w:val="18"/>
              </w:rPr>
            </w:r>
            <w:r>
              <w:rPr>
                <w:sz w:val="18"/>
              </w:rPr>
              <w:t>Modified (socket rw + lab-net)</w:t>
            </w:r>
          </w:p>
        </w:tc>
      </w:tr>
      <w:tr>
        <w:tc>
          <w:tcPr>
            <w:tcW w:type="dxa" w:w="3120"/>
          </w:tcPr>
          <w:p>
            <w:r>
              <w:rPr>
                <w:sz w:val="18"/>
              </w:rPr>
            </w:r>
            <w:r>
              <w:rPr>
                <w:sz w:val="18"/>
              </w:rPr>
              <w:t>6</w:t>
            </w:r>
          </w:p>
        </w:tc>
        <w:tc>
          <w:tcPr>
            <w:tcW w:type="dxa" w:w="3120"/>
          </w:tcPr>
          <w:p>
            <w:r>
              <w:rPr>
                <w:sz w:val="18"/>
              </w:rPr>
            </w:r>
            <w:r>
              <w:rPr>
                <w:rFonts w:ascii="Consolas" w:hAnsi="Consolas"/>
                <w:color w:val="1A1A2E"/>
                <w:sz w:val="18"/>
              </w:rPr>
              <w:t>frontend/package.json</w:t>
            </w:r>
          </w:p>
        </w:tc>
        <w:tc>
          <w:tcPr>
            <w:tcW w:type="dxa" w:w="3120"/>
          </w:tcPr>
          <w:p>
            <w:r>
              <w:rPr>
                <w:sz w:val="18"/>
              </w:rPr>
            </w:r>
            <w:r>
              <w:rPr>
                <w:sz w:val="18"/>
              </w:rPr>
              <w:t>Modified (cytoscape added)</w:t>
            </w:r>
          </w:p>
        </w:tc>
      </w:tr>
      <w:tr>
        <w:tc>
          <w:tcPr>
            <w:tcW w:type="dxa" w:w="3120"/>
          </w:tcPr>
          <w:p>
            <w:r>
              <w:rPr>
                <w:sz w:val="18"/>
              </w:rPr>
            </w:r>
            <w:r>
              <w:rPr>
                <w:sz w:val="18"/>
              </w:rPr>
              <w:t>7</w:t>
            </w:r>
          </w:p>
        </w:tc>
        <w:tc>
          <w:tcPr>
            <w:tcW w:type="dxa" w:w="3120"/>
          </w:tcPr>
          <w:p>
            <w:r>
              <w:rPr>
                <w:sz w:val="18"/>
              </w:rPr>
            </w:r>
            <w:r>
              <w:rPr>
                <w:rFonts w:ascii="Consolas" w:hAnsi="Consolas"/>
                <w:color w:val="1A1A2E"/>
                <w:sz w:val="18"/>
              </w:rPr>
              <w:t>frontend/components/layout/AppHeader.vue</w:t>
            </w:r>
          </w:p>
        </w:tc>
        <w:tc>
          <w:tcPr>
            <w:tcW w:type="dxa" w:w="3120"/>
          </w:tcPr>
          <w:p>
            <w:r>
              <w:rPr>
                <w:sz w:val="18"/>
              </w:rPr>
            </w:r>
            <w:r>
              <w:rPr>
                <w:sz w:val="18"/>
              </w:rPr>
              <w:t>Modified (Lab navigation)</w:t>
            </w:r>
          </w:p>
        </w:tc>
      </w:tr>
      <w:tr>
        <w:tc>
          <w:tcPr>
            <w:tcW w:type="dxa" w:w="3120"/>
          </w:tcPr>
          <w:p>
            <w:r>
              <w:rPr>
                <w:sz w:val="18"/>
              </w:rPr>
            </w:r>
            <w:r>
              <w:rPr>
                <w:sz w:val="18"/>
              </w:rPr>
              <w:t>8</w:t>
            </w:r>
          </w:p>
        </w:tc>
        <w:tc>
          <w:tcPr>
            <w:tcW w:type="dxa" w:w="3120"/>
          </w:tcPr>
          <w:p>
            <w:r>
              <w:rPr>
                <w:sz w:val="18"/>
              </w:rPr>
            </w:r>
            <w:r>
              <w:rPr>
                <w:rFonts w:ascii="Consolas" w:hAnsi="Consolas"/>
                <w:color w:val="1A1A2E"/>
                <w:sz w:val="18"/>
              </w:rPr>
              <w:t>backend/app/lab/__init__.py</w:t>
            </w:r>
          </w:p>
        </w:tc>
        <w:tc>
          <w:tcPr>
            <w:tcW w:type="dxa" w:w="3120"/>
          </w:tcPr>
          <w:p>
            <w:r>
              <w:rPr>
                <w:sz w:val="18"/>
              </w:rPr>
            </w:r>
            <w:r>
              <w:rPr>
                <w:sz w:val="18"/>
              </w:rPr>
              <w:t>New</w:t>
            </w:r>
          </w:p>
        </w:tc>
      </w:tr>
      <w:tr>
        <w:tc>
          <w:tcPr>
            <w:tcW w:type="dxa" w:w="3120"/>
          </w:tcPr>
          <w:p>
            <w:r>
              <w:rPr>
                <w:sz w:val="18"/>
              </w:rPr>
            </w:r>
            <w:r>
              <w:rPr>
                <w:sz w:val="18"/>
              </w:rPr>
              <w:t>9</w:t>
            </w:r>
          </w:p>
        </w:tc>
        <w:tc>
          <w:tcPr>
            <w:tcW w:type="dxa" w:w="3120"/>
          </w:tcPr>
          <w:p>
            <w:r>
              <w:rPr>
                <w:sz w:val="18"/>
              </w:rPr>
            </w:r>
            <w:r>
              <w:rPr>
                <w:rFonts w:ascii="Consolas" w:hAnsi="Consolas"/>
                <w:color w:val="1A1A2E"/>
                <w:sz w:val="18"/>
              </w:rPr>
              <w:t>backend/app/lab/docker_manager.py</w:t>
            </w:r>
          </w:p>
        </w:tc>
        <w:tc>
          <w:tcPr>
            <w:tcW w:type="dxa" w:w="3120"/>
          </w:tcPr>
          <w:p>
            <w:r>
              <w:rPr>
                <w:sz w:val="18"/>
              </w:rPr>
            </w:r>
            <w:r>
              <w:rPr>
                <w:sz w:val="18"/>
              </w:rPr>
              <w:t>New (Docker lifecycle)</w:t>
            </w:r>
          </w:p>
        </w:tc>
      </w:tr>
      <w:tr>
        <w:tc>
          <w:tcPr>
            <w:tcW w:type="dxa" w:w="3120"/>
          </w:tcPr>
          <w:p>
            <w:r>
              <w:rPr>
                <w:sz w:val="18"/>
              </w:rPr>
            </w:r>
            <w:r>
              <w:rPr>
                <w:sz w:val="18"/>
              </w:rPr>
              <w:t>10</w:t>
            </w:r>
          </w:p>
        </w:tc>
        <w:tc>
          <w:tcPr>
            <w:tcW w:type="dxa" w:w="3120"/>
          </w:tcPr>
          <w:p>
            <w:r>
              <w:rPr>
                <w:sz w:val="18"/>
              </w:rPr>
            </w:r>
            <w:r>
              <w:rPr>
                <w:rFonts w:ascii="Consolas" w:hAnsi="Consolas"/>
                <w:color w:val="1A1A2E"/>
                <w:sz w:val="18"/>
              </w:rPr>
              <w:t>backend/app/lab/aws_client.py</w:t>
            </w:r>
          </w:p>
        </w:tc>
        <w:tc>
          <w:tcPr>
            <w:tcW w:type="dxa" w:w="3120"/>
          </w:tcPr>
          <w:p>
            <w:r>
              <w:rPr>
                <w:sz w:val="18"/>
              </w:rPr>
            </w:r>
            <w:r>
              <w:rPr>
                <w:sz w:val="18"/>
              </w:rPr>
              <w:t>New (boto3 wrapper)</w:t>
            </w:r>
          </w:p>
        </w:tc>
      </w:tr>
      <w:tr>
        <w:tc>
          <w:tcPr>
            <w:tcW w:type="dxa" w:w="3120"/>
          </w:tcPr>
          <w:p>
            <w:r>
              <w:rPr>
                <w:sz w:val="18"/>
              </w:rPr>
            </w:r>
            <w:r>
              <w:rPr>
                <w:sz w:val="18"/>
              </w:rPr>
              <w:t>11</w:t>
            </w:r>
          </w:p>
        </w:tc>
        <w:tc>
          <w:tcPr>
            <w:tcW w:type="dxa" w:w="3120"/>
          </w:tcPr>
          <w:p>
            <w:r>
              <w:rPr>
                <w:sz w:val="18"/>
              </w:rPr>
            </w:r>
            <w:r>
              <w:rPr>
                <w:rFonts w:ascii="Consolas" w:hAnsi="Consolas"/>
                <w:color w:val="1A1A2E"/>
                <w:sz w:val="18"/>
              </w:rPr>
              <w:t>backend/app/lab/router.py</w:t>
            </w:r>
          </w:p>
        </w:tc>
        <w:tc>
          <w:tcPr>
            <w:tcW w:type="dxa" w:w="3120"/>
          </w:tcPr>
          <w:p>
            <w:r>
              <w:rPr>
                <w:sz w:val="18"/>
              </w:rPr>
            </w:r>
            <w:r>
              <w:rPr>
                <w:sz w:val="18"/>
              </w:rPr>
              <w:t>New (API router)</w:t>
            </w:r>
          </w:p>
        </w:tc>
      </w:tr>
      <w:tr>
        <w:tc>
          <w:tcPr>
            <w:tcW w:type="dxa" w:w="3120"/>
          </w:tcPr>
          <w:p>
            <w:r>
              <w:rPr>
                <w:sz w:val="18"/>
              </w:rPr>
            </w:r>
            <w:r>
              <w:rPr>
                <w:sz w:val="18"/>
              </w:rPr>
              <w:t>12</w:t>
            </w:r>
          </w:p>
        </w:tc>
        <w:tc>
          <w:tcPr>
            <w:tcW w:type="dxa" w:w="3120"/>
          </w:tcPr>
          <w:p>
            <w:r>
              <w:rPr>
                <w:sz w:val="18"/>
              </w:rPr>
            </w:r>
            <w:r>
              <w:rPr>
                <w:rFonts w:ascii="Consolas" w:hAnsi="Consolas"/>
                <w:color w:val="1A1A2E"/>
                <w:sz w:val="18"/>
              </w:rPr>
              <w:t>backend/app/lab/schemas.py</w:t>
            </w:r>
          </w:p>
        </w:tc>
        <w:tc>
          <w:tcPr>
            <w:tcW w:type="dxa" w:w="3120"/>
          </w:tcPr>
          <w:p>
            <w:r>
              <w:rPr>
                <w:sz w:val="18"/>
              </w:rPr>
            </w:r>
            <w:r>
              <w:rPr>
                <w:sz w:val="18"/>
              </w:rPr>
              <w:t>New (Pydantic schemas)</w:t>
            </w:r>
          </w:p>
        </w:tc>
      </w:tr>
      <w:tr>
        <w:tc>
          <w:tcPr>
            <w:tcW w:type="dxa" w:w="3120"/>
          </w:tcPr>
          <w:p>
            <w:r>
              <w:rPr>
                <w:sz w:val="18"/>
              </w:rPr>
            </w:r>
            <w:r>
              <w:rPr>
                <w:sz w:val="18"/>
              </w:rPr>
              <w:t>13</w:t>
            </w:r>
          </w:p>
        </w:tc>
        <w:tc>
          <w:tcPr>
            <w:tcW w:type="dxa" w:w="3120"/>
          </w:tcPr>
          <w:p>
            <w:r>
              <w:rPr>
                <w:sz w:val="18"/>
              </w:rPr>
            </w:r>
            <w:r>
              <w:rPr>
                <w:rFonts w:ascii="Consolas" w:hAnsi="Consolas"/>
                <w:color w:val="1A1A2E"/>
                <w:sz w:val="18"/>
              </w:rPr>
              <w:t>backend/app/lab/terraform_manager.py</w:t>
            </w:r>
          </w:p>
        </w:tc>
        <w:tc>
          <w:tcPr>
            <w:tcW w:type="dxa" w:w="3120"/>
          </w:tcPr>
          <w:p>
            <w:r>
              <w:rPr>
                <w:sz w:val="18"/>
              </w:rPr>
            </w:r>
            <w:r>
              <w:rPr>
                <w:sz w:val="18"/>
              </w:rPr>
              <w:t>New (Terraform workspace)</w:t>
            </w:r>
          </w:p>
        </w:tc>
      </w:tr>
      <w:tr>
        <w:tc>
          <w:tcPr>
            <w:tcW w:type="dxa" w:w="3120"/>
          </w:tcPr>
          <w:p>
            <w:r>
              <w:rPr>
                <w:sz w:val="18"/>
              </w:rPr>
            </w:r>
            <w:r>
              <w:rPr>
                <w:sz w:val="18"/>
              </w:rPr>
              <w:t>14</w:t>
            </w:r>
          </w:p>
        </w:tc>
        <w:tc>
          <w:tcPr>
            <w:tcW w:type="dxa" w:w="3120"/>
          </w:tcPr>
          <w:p>
            <w:r>
              <w:rPr>
                <w:sz w:val="18"/>
              </w:rPr>
            </w:r>
            <w:r>
              <w:rPr>
                <w:rFonts w:ascii="Consolas" w:hAnsi="Consolas"/>
                <w:color w:val="1A1A2E"/>
                <w:sz w:val="18"/>
              </w:rPr>
              <w:t>frontend/pages/lab.vue</w:t>
            </w:r>
          </w:p>
        </w:tc>
        <w:tc>
          <w:tcPr>
            <w:tcW w:type="dxa" w:w="3120"/>
          </w:tcPr>
          <w:p>
            <w:r>
              <w:rPr>
                <w:sz w:val="18"/>
              </w:rPr>
            </w:r>
            <w:r>
              <w:rPr>
                <w:sz w:val="18"/>
              </w:rPr>
              <w:t>New (main page)</w:t>
            </w:r>
          </w:p>
        </w:tc>
      </w:tr>
      <w:tr>
        <w:tc>
          <w:tcPr>
            <w:tcW w:type="dxa" w:w="3120"/>
          </w:tcPr>
          <w:p>
            <w:r>
              <w:rPr>
                <w:sz w:val="18"/>
              </w:rPr>
            </w:r>
            <w:r>
              <w:rPr>
                <w:sz w:val="18"/>
              </w:rPr>
              <w:t>15</w:t>
            </w:r>
          </w:p>
        </w:tc>
        <w:tc>
          <w:tcPr>
            <w:tcW w:type="dxa" w:w="3120"/>
          </w:tcPr>
          <w:p>
            <w:r>
              <w:rPr>
                <w:sz w:val="18"/>
              </w:rPr>
            </w:r>
            <w:r>
              <w:rPr>
                <w:rFonts w:ascii="Consolas" w:hAnsi="Consolas"/>
                <w:color w:val="1A1A2E"/>
                <w:sz w:val="18"/>
              </w:rPr>
              <w:t>frontend/composables/useLab.ts</w:t>
            </w:r>
          </w:p>
        </w:tc>
        <w:tc>
          <w:tcPr>
            <w:tcW w:type="dxa" w:w="3120"/>
          </w:tcPr>
          <w:p>
            <w:r>
              <w:rPr>
                <w:sz w:val="18"/>
              </w:rPr>
            </w:r>
            <w:r>
              <w:rPr>
                <w:sz w:val="18"/>
              </w:rPr>
              <w:t>New (state management)</w:t>
            </w:r>
          </w:p>
        </w:tc>
      </w:tr>
      <w:tr>
        <w:tc>
          <w:tcPr>
            <w:tcW w:type="dxa" w:w="3120"/>
          </w:tcPr>
          <w:p>
            <w:r>
              <w:rPr>
                <w:sz w:val="18"/>
              </w:rPr>
            </w:r>
            <w:r>
              <w:rPr>
                <w:sz w:val="18"/>
              </w:rPr>
              <w:t>16</w:t>
            </w:r>
          </w:p>
        </w:tc>
        <w:tc>
          <w:tcPr>
            <w:tcW w:type="dxa" w:w="3120"/>
          </w:tcPr>
          <w:p>
            <w:r>
              <w:rPr>
                <w:sz w:val="18"/>
              </w:rPr>
            </w:r>
            <w:r>
              <w:rPr>
                <w:rFonts w:ascii="Consolas" w:hAnsi="Consolas"/>
                <w:color w:val="1A1A2E"/>
                <w:sz w:val="18"/>
              </w:rPr>
              <w:t>frontend/components/lab/*.vue</w:t>
            </w:r>
            <w:r>
              <w:rPr>
                <w:sz w:val="18"/>
              </w:rPr>
              <w:t xml:space="preserve"> (4)</w:t>
            </w:r>
          </w:p>
        </w:tc>
        <w:tc>
          <w:tcPr>
            <w:tcW w:type="dxa" w:w="3120"/>
          </w:tcPr>
          <w:p>
            <w:r>
              <w:rPr>
                <w:sz w:val="18"/>
              </w:rPr>
            </w:r>
            <w:r>
              <w:rPr>
                <w:sz w:val="18"/>
              </w:rPr>
              <w:t>New (UI components)</w:t>
            </w:r>
          </w:p>
        </w:tc>
      </w:tr>
    </w:tbl>
    <w:p/>
    <w:p>
      <w:pPr>
        <w:spacing w:after="120"/>
      </w:pPr>
    </w:p>
    <w:p>
      <w:pPr>
        <w:pStyle w:val="Heading2"/>
      </w:pPr>
      <w:r>
        <w:t>19. Key Troubleshooting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b/>
                <w:sz w:val="18"/>
              </w:rPr>
              <w:t>#</w:t>
            </w:r>
          </w:p>
        </w:tc>
        <w:tc>
          <w:tcPr>
            <w:tcW w:type="dxa" w:w="2340"/>
            <w:shd w:val="clear" w:color="auto" w:fill="D9E2F3"/>
          </w:tcPr>
          <w:p>
            <w:pPr>
              <w:jc w:val="center"/>
            </w:pPr>
            <w:r/>
            <w:r>
              <w:rPr>
                <w:b/>
                <w:sz w:val="18"/>
              </w:rPr>
              <w:t>Problem</w:t>
            </w:r>
          </w:p>
        </w:tc>
        <w:tc>
          <w:tcPr>
            <w:tcW w:type="dxa" w:w="2340"/>
            <w:shd w:val="clear" w:color="auto" w:fill="D9E2F3"/>
          </w:tcPr>
          <w:p>
            <w:pPr>
              <w:jc w:val="center"/>
            </w:pPr>
            <w:r/>
            <w:r>
              <w:rPr>
                <w:b/>
                <w:sz w:val="18"/>
              </w:rPr>
              <w:t>Cause</w:t>
            </w:r>
          </w:p>
        </w:tc>
        <w:tc>
          <w:tcPr>
            <w:tcW w:type="dxa" w:w="2340"/>
            <w:shd w:val="clear" w:color="auto" w:fill="D9E2F3"/>
          </w:tcPr>
          <w:p>
            <w:pPr>
              <w:jc w:val="center"/>
            </w:pPr>
            <w:r/>
            <w:r>
              <w:rPr>
                <w:b/>
                <w:sz w:val="18"/>
              </w:rPr>
              <w:t>Resolution</w:t>
            </w:r>
          </w:p>
        </w:tc>
      </w:tr>
      <w:tr>
        <w:tc>
          <w:tcPr>
            <w:tcW w:type="dxa" w:w="2340"/>
          </w:tcPr>
          <w:p>
            <w:r>
              <w:rPr>
                <w:sz w:val="18"/>
              </w:rPr>
            </w:r>
            <w:r>
              <w:rPr>
                <w:sz w:val="18"/>
              </w:rPr>
              <w:t>24</w:t>
            </w:r>
          </w:p>
        </w:tc>
        <w:tc>
          <w:tcPr>
            <w:tcW w:type="dxa" w:w="2340"/>
          </w:tcPr>
          <w:p>
            <w:r>
              <w:rPr>
                <w:sz w:val="18"/>
              </w:rPr>
            </w:r>
            <w:r>
              <w:rPr>
                <w:sz w:val="18"/>
              </w:rPr>
              <w:t>Storage capacity query delay</w:t>
            </w:r>
          </w:p>
        </w:tc>
        <w:tc>
          <w:tcPr>
            <w:tcW w:type="dxa" w:w="2340"/>
          </w:tcPr>
          <w:p>
            <w:r>
              <w:rPr>
                <w:sz w:val="18"/>
              </w:rPr>
            </w:r>
            <w:r>
              <w:rPr>
                <w:rFonts w:ascii="Consolas" w:hAnsi="Consolas"/>
                <w:color w:val="1A1A2E"/>
                <w:sz w:val="18"/>
              </w:rPr>
              <w:t>rglob("*")</w:t>
            </w:r>
            <w:r>
              <w:rPr>
                <w:sz w:val="18"/>
              </w:rPr>
              <w:t xml:space="preserve"> NFS tree walk</w:t>
            </w:r>
          </w:p>
        </w:tc>
        <w:tc>
          <w:tcPr>
            <w:tcW w:type="dxa" w:w="2340"/>
          </w:tcPr>
          <w:p>
            <w:r>
              <w:rPr>
                <w:sz w:val="18"/>
              </w:rPr>
            </w:r>
            <w:r>
              <w:rPr>
                <w:sz w:val="18"/>
              </w:rPr>
              <w:t xml:space="preserve">Switched to instant </w:t>
            </w:r>
            <w:r>
              <w:rPr>
                <w:rFonts w:ascii="Consolas" w:hAnsi="Consolas"/>
                <w:color w:val="1A1A2E"/>
                <w:sz w:val="18"/>
              </w:rPr>
              <w:t>shutil.disk_usage()</w:t>
            </w:r>
          </w:p>
        </w:tc>
      </w:tr>
      <w:tr>
        <w:tc>
          <w:tcPr>
            <w:tcW w:type="dxa" w:w="2340"/>
          </w:tcPr>
          <w:p>
            <w:r>
              <w:rPr>
                <w:sz w:val="18"/>
              </w:rPr>
            </w:r>
            <w:r>
              <w:rPr>
                <w:sz w:val="18"/>
              </w:rPr>
              <w:t>25</w:t>
            </w:r>
          </w:p>
        </w:tc>
        <w:tc>
          <w:tcPr>
            <w:tcW w:type="dxa" w:w="2340"/>
          </w:tcPr>
          <w:p>
            <w:r>
              <w:rPr>
                <w:sz w:val="18"/>
              </w:rPr>
            </w:r>
            <w:r>
              <w:rPr>
                <w:sz w:val="18"/>
              </w:rPr>
              <w:t>Stalwart health check always failing</w:t>
            </w:r>
          </w:p>
        </w:tc>
        <w:tc>
          <w:tcPr>
            <w:tcW w:type="dxa" w:w="2340"/>
          </w:tcPr>
          <w:p>
            <w:r>
              <w:rPr>
                <w:sz w:val="18"/>
              </w:rPr>
            </w:r>
            <w:r>
              <w:rPr>
                <w:sz w:val="18"/>
              </w:rPr>
              <w:t xml:space="preserve">v0.15 returns 404 for </w:t>
            </w:r>
            <w:r>
              <w:rPr>
                <w:rFonts w:ascii="Consolas" w:hAnsi="Consolas"/>
                <w:color w:val="1A1A2E"/>
                <w:sz w:val="18"/>
              </w:rPr>
              <w:t>/healthz</w:t>
            </w:r>
          </w:p>
        </w:tc>
        <w:tc>
          <w:tcPr>
            <w:tcW w:type="dxa" w:w="2340"/>
          </w:tcPr>
          <w:p>
            <w:r>
              <w:rPr>
                <w:sz w:val="18"/>
              </w:rPr>
            </w:r>
            <w:r>
              <w:rPr>
                <w:sz w:val="18"/>
              </w:rPr>
              <w:t xml:space="preserve">Changed URL to </w:t>
            </w:r>
            <w:r>
              <w:rPr>
                <w:rFonts w:ascii="Consolas" w:hAnsi="Consolas"/>
                <w:color w:val="1A1A2E"/>
                <w:sz w:val="18"/>
              </w:rPr>
              <w:t>/health/liveness</w:t>
            </w:r>
            <w:r>
              <w:rPr>
                <w:sz w:val="18"/>
              </w:rPr>
              <w:t xml:space="preserve"> (returns 200)</w:t>
            </w:r>
          </w:p>
        </w:tc>
      </w:tr>
      <w:tr>
        <w:tc>
          <w:tcPr>
            <w:tcW w:type="dxa" w:w="2340"/>
          </w:tcPr>
          <w:p>
            <w:r>
              <w:rPr>
                <w:sz w:val="18"/>
              </w:rPr>
            </w:r>
            <w:r>
              <w:rPr>
                <w:sz w:val="18"/>
              </w:rPr>
              <w:t>---</w:t>
            </w:r>
          </w:p>
        </w:tc>
        <w:tc>
          <w:tcPr>
            <w:tcW w:type="dxa" w:w="2340"/>
          </w:tcPr>
          <w:p>
            <w:r>
              <w:rPr>
                <w:sz w:val="18"/>
              </w:rPr>
            </w:r>
            <w:r>
              <w:rPr>
                <w:sz w:val="18"/>
              </w:rPr>
              <w:t>---------</w:t>
            </w:r>
          </w:p>
        </w:tc>
        <w:tc>
          <w:tcPr>
            <w:tcW w:type="dxa" w:w="2340"/>
          </w:tcPr>
          <w:p>
            <w:r>
              <w:rPr>
                <w:sz w:val="18"/>
              </w:rPr>
            </w:r>
            <w:r>
              <w:rPr>
                <w:sz w:val="18"/>
              </w:rPr>
              <w:t>-------</w:t>
            </w:r>
          </w:p>
        </w:tc>
        <w:tc>
          <w:tcPr>
            <w:tcW w:type="dxa" w:w="2340"/>
          </w:tcPr>
          <w:p>
            <w:r>
              <w:rPr>
                <w:sz w:val="18"/>
              </w:rPr>
            </w:r>
            <w:r>
              <w:rPr>
                <w:sz w:val="18"/>
              </w:rPr>
              <w:t>------------</w:t>
            </w:r>
          </w:p>
        </w:tc>
      </w:tr>
      <w:tr>
        <w:tc>
          <w:tcPr>
            <w:tcW w:type="dxa" w:w="2340"/>
          </w:tcPr>
          <w:p>
            <w:r>
              <w:rPr>
                <w:sz w:val="18"/>
              </w:rPr>
            </w:r>
            <w:r>
              <w:rPr>
                <w:sz w:val="18"/>
              </w:rPr>
              <w:t>1</w:t>
            </w:r>
          </w:p>
        </w:tc>
        <w:tc>
          <w:tcPr>
            <w:tcW w:type="dxa" w:w="2340"/>
          </w:tcPr>
          <w:p>
            <w:r>
              <w:rPr>
                <w:sz w:val="18"/>
              </w:rPr>
            </w:r>
            <w:r>
              <w:rPr>
                <w:sz w:val="18"/>
              </w:rPr>
              <w:t>LDAP authentication failure in Stalwart v0.15</w:t>
            </w:r>
          </w:p>
        </w:tc>
        <w:tc>
          <w:tcPr>
            <w:tcW w:type="dxa" w:w="2340"/>
          </w:tcPr>
          <w:p>
            <w:r>
              <w:rPr>
                <w:sz w:val="18"/>
              </w:rPr>
            </w:r>
            <w:r>
              <w:rPr>
                <w:rFonts w:ascii="Consolas" w:hAnsi="Consolas"/>
                <w:color w:val="1A1A2E"/>
                <w:sz w:val="18"/>
              </w:rPr>
              <w:t>bind.auth.enable</w:t>
            </w:r>
            <w:r>
              <w:rPr>
                <w:sz w:val="18"/>
              </w:rPr>
              <w:t xml:space="preserve"> defaults to hash comparison mode</w:t>
            </w:r>
          </w:p>
        </w:tc>
        <w:tc>
          <w:tcPr>
            <w:tcW w:type="dxa" w:w="2340"/>
          </w:tcPr>
          <w:p>
            <w:r>
              <w:rPr>
                <w:sz w:val="18"/>
              </w:rPr>
            </w:r>
            <w:r>
              <w:rPr>
                <w:sz w:val="18"/>
              </w:rPr>
              <w:t xml:space="preserve">Set </w:t>
            </w:r>
            <w:r>
              <w:rPr>
                <w:rFonts w:ascii="Consolas" w:hAnsi="Consolas"/>
                <w:color w:val="1A1A2E"/>
                <w:sz w:val="18"/>
              </w:rPr>
              <w:t>bind.auth.method = "lookup"</w:t>
            </w:r>
          </w:p>
        </w:tc>
      </w:tr>
      <w:tr>
        <w:tc>
          <w:tcPr>
            <w:tcW w:type="dxa" w:w="2340"/>
          </w:tcPr>
          <w:p>
            <w:r>
              <w:rPr>
                <w:sz w:val="18"/>
              </w:rPr>
            </w:r>
            <w:r>
              <w:rPr>
                <w:sz w:val="18"/>
              </w:rPr>
              <w:t>2</w:t>
            </w:r>
          </w:p>
        </w:tc>
        <w:tc>
          <w:tcPr>
            <w:tcW w:type="dxa" w:w="2340"/>
          </w:tcPr>
          <w:p>
            <w:r>
              <w:rPr>
                <w:sz w:val="18"/>
              </w:rPr>
            </w:r>
            <w:r>
              <w:rPr>
                <w:sz w:val="18"/>
              </w:rPr>
              <w:t>Stalwart DKIM signing key not recognized</w:t>
            </w:r>
          </w:p>
        </w:tc>
        <w:tc>
          <w:tcPr>
            <w:tcW w:type="dxa" w:w="2340"/>
          </w:tcPr>
          <w:p>
            <w:r>
              <w:rPr>
                <w:sz w:val="18"/>
              </w:rPr>
            </w:r>
            <w:r>
              <w:rPr>
                <w:sz w:val="18"/>
              </w:rPr>
              <w:t>Key naming convention mismatch</w:t>
            </w:r>
          </w:p>
        </w:tc>
        <w:tc>
          <w:tcPr>
            <w:tcW w:type="dxa" w:w="2340"/>
          </w:tcPr>
          <w:p>
            <w:r>
              <w:rPr>
                <w:sz w:val="18"/>
              </w:rPr>
            </w:r>
            <w:r>
              <w:rPr>
                <w:sz w:val="18"/>
              </w:rPr>
              <w:t xml:space="preserve">Use </w:t>
            </w:r>
            <w:r>
              <w:rPr>
                <w:rFonts w:ascii="Consolas" w:hAnsi="Consolas"/>
                <w:color w:val="1A1A2E"/>
                <w:sz w:val="18"/>
              </w:rPr>
              <w:t>{algorithm}-{domain}</w:t>
            </w:r>
            <w:r>
              <w:rPr>
                <w:sz w:val="18"/>
              </w:rPr>
              <w:t xml:space="preserve"> format (e.g., </w:t>
            </w:r>
            <w:r>
              <w:rPr>
                <w:rFonts w:ascii="Consolas" w:hAnsi="Consolas"/>
                <w:color w:val="1A1A2E"/>
                <w:sz w:val="18"/>
              </w:rPr>
              <w:t>rsa-namgun.or.kr</w:t>
            </w:r>
            <w:r>
              <w:rPr>
                <w:sz w:val="18"/>
              </w:rPr>
              <w:t>)</w:t>
            </w:r>
          </w:p>
        </w:tc>
      </w:tr>
      <w:tr>
        <w:tc>
          <w:tcPr>
            <w:tcW w:type="dxa" w:w="2340"/>
          </w:tcPr>
          <w:p>
            <w:r>
              <w:rPr>
                <w:sz w:val="18"/>
              </w:rPr>
            </w:r>
            <w:r>
              <w:rPr>
                <w:sz w:val="18"/>
              </w:rPr>
              <w:t>3</w:t>
            </w:r>
          </w:p>
        </w:tc>
        <w:tc>
          <w:tcPr>
            <w:tcW w:type="dxa" w:w="2340"/>
          </w:tcPr>
          <w:p>
            <w:r>
              <w:rPr>
                <w:sz w:val="18"/>
              </w:rPr>
            </w:r>
            <w:r>
              <w:rPr>
                <w:sz w:val="18"/>
              </w:rPr>
              <w:t>Stalwart expression field cannot be overridden via DB</w:t>
            </w:r>
          </w:p>
        </w:tc>
        <w:tc>
          <w:tcPr>
            <w:tcW w:type="dxa" w:w="2340"/>
          </w:tcPr>
          <w:p>
            <w:r>
              <w:rPr>
                <w:sz w:val="18"/>
              </w:rPr>
            </w:r>
            <w:r>
              <w:rPr>
                <w:sz w:val="18"/>
              </w:rPr>
              <w:t>Some built-in defaults do not support DB override</w:t>
            </w:r>
          </w:p>
        </w:tc>
        <w:tc>
          <w:tcPr>
            <w:tcW w:type="dxa" w:w="2340"/>
          </w:tcPr>
          <w:p>
            <w:r>
              <w:rPr>
                <w:sz w:val="18"/>
              </w:rPr>
            </w:r>
            <w:r>
              <w:rPr>
                <w:sz w:val="18"/>
              </w:rPr>
              <w:t>Modify directly in the configuration file</w:t>
            </w:r>
          </w:p>
        </w:tc>
      </w:tr>
      <w:tr>
        <w:tc>
          <w:tcPr>
            <w:tcW w:type="dxa" w:w="2340"/>
          </w:tcPr>
          <w:p>
            <w:r>
              <w:rPr>
                <w:sz w:val="18"/>
              </w:rPr>
            </w:r>
            <w:r>
              <w:rPr>
                <w:sz w:val="18"/>
              </w:rPr>
              <w:t>4</w:t>
            </w:r>
          </w:p>
        </w:tc>
        <w:tc>
          <w:tcPr>
            <w:tcW w:type="dxa" w:w="2340"/>
          </w:tcPr>
          <w:p>
            <w:r>
              <w:rPr>
                <w:sz w:val="18"/>
              </w:rPr>
            </w:r>
            <w:r>
              <w:rPr>
                <w:sz w:val="18"/>
              </w:rPr>
              <w:t>Unreliable host LAN IP access from rootless Podman</w:t>
            </w:r>
          </w:p>
        </w:tc>
        <w:tc>
          <w:tcPr>
            <w:tcW w:type="dxa" w:w="2340"/>
          </w:tcPr>
          <w:p>
            <w:r>
              <w:rPr>
                <w:sz w:val="18"/>
              </w:rPr>
            </w:r>
            <w:r>
              <w:rPr>
                <w:sz w:val="18"/>
              </w:rPr>
              <w:t>Podman rootless networking limitations</w:t>
            </w:r>
          </w:p>
        </w:tc>
        <w:tc>
          <w:tcPr>
            <w:tcW w:type="dxa" w:w="2340"/>
          </w:tcPr>
          <w:p>
            <w:r>
              <w:rPr>
                <w:sz w:val="18"/>
              </w:rPr>
            </w:r>
            <w:r>
              <w:rPr>
                <w:sz w:val="18"/>
              </w:rPr>
              <w:t xml:space="preserve">Use sidecar + </w:t>
            </w:r>
            <w:r>
              <w:rPr>
                <w:rFonts w:ascii="Consolas" w:hAnsi="Consolas"/>
                <w:color w:val="1A1A2E"/>
                <w:sz w:val="18"/>
              </w:rPr>
              <w:t>network_mode: host</w:t>
            </w:r>
          </w:p>
        </w:tc>
      </w:tr>
      <w:tr>
        <w:tc>
          <w:tcPr>
            <w:tcW w:type="dxa" w:w="2340"/>
          </w:tcPr>
          <w:p>
            <w:r>
              <w:rPr>
                <w:sz w:val="18"/>
              </w:rPr>
            </w:r>
            <w:r>
              <w:rPr>
                <w:sz w:val="18"/>
              </w:rPr>
              <w:t>5</w:t>
            </w:r>
          </w:p>
        </w:tc>
        <w:tc>
          <w:tcPr>
            <w:tcW w:type="dxa" w:w="2340"/>
          </w:tcPr>
          <w:p>
            <w:r>
              <w:rPr>
                <w:sz w:val="18"/>
              </w:rPr>
            </w:r>
            <w:r>
              <w:rPr>
                <w:sz w:val="18"/>
              </w:rPr>
              <w:t>Windows Server DNS TXT record save failure</w:t>
            </w:r>
          </w:p>
        </w:tc>
        <w:tc>
          <w:tcPr>
            <w:tcW w:type="dxa" w:w="2340"/>
          </w:tcPr>
          <w:p>
            <w:r>
              <w:rPr>
                <w:sz w:val="18"/>
              </w:rPr>
            </w:r>
            <w:r>
              <w:rPr>
                <w:sz w:val="18"/>
              </w:rPr>
              <w:t>255-character TXT record limit</w:t>
            </w:r>
          </w:p>
        </w:tc>
        <w:tc>
          <w:tcPr>
            <w:tcW w:type="dxa" w:w="2340"/>
          </w:tcPr>
          <w:p>
            <w:r>
              <w:rPr>
                <w:sz w:val="18"/>
              </w:rPr>
            </w:r>
            <w:r>
              <w:rPr>
                <w:sz w:val="18"/>
              </w:rPr>
              <w:t>Split a single record into multiple strings</w:t>
            </w:r>
          </w:p>
        </w:tc>
      </w:tr>
      <w:tr>
        <w:tc>
          <w:tcPr>
            <w:tcW w:type="dxa" w:w="2340"/>
          </w:tcPr>
          <w:p>
            <w:r>
              <w:rPr>
                <w:sz w:val="18"/>
              </w:rPr>
            </w:r>
            <w:r>
              <w:rPr>
                <w:sz w:val="18"/>
              </w:rPr>
              <w:t>6</w:t>
            </w:r>
          </w:p>
        </w:tc>
        <w:tc>
          <w:tcPr>
            <w:tcW w:type="dxa" w:w="2340"/>
          </w:tcPr>
          <w:p>
            <w:r>
              <w:rPr>
                <w:sz w:val="18"/>
              </w:rPr>
            </w:r>
            <w:r>
              <w:rPr>
                <w:sz w:val="18"/>
              </w:rPr>
              <w:t>Authentik initial login failure</w:t>
            </w:r>
          </w:p>
        </w:tc>
        <w:tc>
          <w:tcPr>
            <w:tcW w:type="dxa" w:w="2340"/>
          </w:tcPr>
          <w:p>
            <w:r>
              <w:rPr>
                <w:sz w:val="18"/>
              </w:rPr>
            </w:r>
            <w:r>
              <w:rPr>
                <w:sz w:val="18"/>
              </w:rPr>
              <w:t xml:space="preserve">BOOTSTRAP_PASSWORD contained special characters such as </w:t>
            </w:r>
            <w:r>
              <w:rPr>
                <w:rFonts w:ascii="Consolas" w:hAnsi="Consolas"/>
                <w:color w:val="1A1A2E"/>
                <w:sz w:val="18"/>
              </w:rPr>
              <w:t>==</w:t>
            </w:r>
          </w:p>
        </w:tc>
        <w:tc>
          <w:tcPr>
            <w:tcW w:type="dxa" w:w="2340"/>
          </w:tcPr>
          <w:p>
            <w:r>
              <w:rPr>
                <w:sz w:val="18"/>
              </w:rPr>
            </w:r>
            <w:r>
              <w:rPr>
                <w:sz w:val="18"/>
              </w:rPr>
              <w:t>Use simple alphanumeric password</w:t>
            </w:r>
          </w:p>
        </w:tc>
      </w:tr>
      <w:tr>
        <w:tc>
          <w:tcPr>
            <w:tcW w:type="dxa" w:w="2340"/>
          </w:tcPr>
          <w:p>
            <w:r>
              <w:rPr>
                <w:sz w:val="18"/>
              </w:rPr>
            </w:r>
            <w:r>
              <w:rPr>
                <w:sz w:val="18"/>
              </w:rPr>
              <w:t>7</w:t>
            </w:r>
          </w:p>
        </w:tc>
        <w:tc>
          <w:tcPr>
            <w:tcW w:type="dxa" w:w="2340"/>
          </w:tcPr>
          <w:p>
            <w:r>
              <w:rPr>
                <w:sz w:val="18"/>
              </w:rPr>
            </w:r>
            <w:r>
              <w:rPr>
                <w:sz w:val="18"/>
              </w:rPr>
              <w:t>Authentik repeated login blocked</w:t>
            </w:r>
          </w:p>
        </w:tc>
        <w:tc>
          <w:tcPr>
            <w:tcW w:type="dxa" w:w="2340"/>
          </w:tcPr>
          <w:p>
            <w:r>
              <w:rPr>
                <w:sz w:val="18"/>
              </w:rPr>
            </w:r>
            <w:r>
              <w:rPr>
                <w:sz w:val="18"/>
              </w:rPr>
              <w:t>Accumulated reputation score</w:t>
            </w:r>
          </w:p>
        </w:tc>
        <w:tc>
          <w:tcPr>
            <w:tcW w:type="dxa" w:w="2340"/>
          </w:tcPr>
          <w:p>
            <w:r>
              <w:rPr>
                <w:sz w:val="18"/>
              </w:rPr>
            </w:r>
            <w:r>
              <w:rPr>
                <w:sz w:val="18"/>
              </w:rPr>
              <w:t xml:space="preserve">Clear the </w:t>
            </w:r>
            <w:r>
              <w:rPr>
                <w:rFonts w:ascii="Consolas" w:hAnsi="Consolas"/>
                <w:color w:val="1A1A2E"/>
                <w:sz w:val="18"/>
              </w:rPr>
              <w:t>Reputation</w:t>
            </w:r>
            <w:r>
              <w:rPr>
                <w:sz w:val="18"/>
              </w:rPr>
              <w:t xml:space="preserve"> table</w:t>
            </w:r>
          </w:p>
        </w:tc>
      </w:tr>
      <w:tr>
        <w:tc>
          <w:tcPr>
            <w:tcW w:type="dxa" w:w="2340"/>
          </w:tcPr>
          <w:p>
            <w:r>
              <w:rPr>
                <w:sz w:val="18"/>
              </w:rPr>
            </w:r>
            <w:r>
              <w:rPr>
                <w:sz w:val="18"/>
              </w:rPr>
              <w:t>8</w:t>
            </w:r>
          </w:p>
        </w:tc>
        <w:tc>
          <w:tcPr>
            <w:tcW w:type="dxa" w:w="2340"/>
          </w:tcPr>
          <w:p>
            <w:r>
              <w:rPr>
                <w:sz w:val="18"/>
              </w:rPr>
            </w:r>
            <w:r>
              <w:rPr>
                <w:sz w:val="18"/>
              </w:rPr>
              <w:t>Permission error when running Gitea CLI</w:t>
            </w:r>
          </w:p>
        </w:tc>
        <w:tc>
          <w:tcPr>
            <w:tcW w:type="dxa" w:w="2340"/>
          </w:tcPr>
          <w:p>
            <w:r>
              <w:rPr>
                <w:sz w:val="18"/>
              </w:rPr>
            </w:r>
            <w:r>
              <w:rPr>
                <w:sz w:val="18"/>
              </w:rPr>
              <w:t>Executed as root user</w:t>
            </w:r>
          </w:p>
        </w:tc>
        <w:tc>
          <w:tcPr>
            <w:tcW w:type="dxa" w:w="2340"/>
          </w:tcPr>
          <w:p>
            <w:r>
              <w:rPr>
                <w:sz w:val="18"/>
              </w:rPr>
            </w:r>
            <w:r>
              <w:rPr>
                <w:sz w:val="18"/>
              </w:rPr>
              <w:t xml:space="preserve">Specify git user with </w:t>
            </w:r>
            <w:r>
              <w:rPr>
                <w:rFonts w:ascii="Consolas" w:hAnsi="Consolas"/>
                <w:color w:val="1A1A2E"/>
                <w:sz w:val="18"/>
              </w:rPr>
              <w:t>--user git</w:t>
            </w:r>
            <w:r>
              <w:rPr>
                <w:sz w:val="18"/>
              </w:rPr>
              <w:t xml:space="preserve"> option</w:t>
            </w:r>
          </w:p>
        </w:tc>
      </w:tr>
      <w:tr>
        <w:tc>
          <w:tcPr>
            <w:tcW w:type="dxa" w:w="2340"/>
          </w:tcPr>
          <w:p>
            <w:r>
              <w:rPr>
                <w:sz w:val="18"/>
              </w:rPr>
            </w:r>
            <w:r>
              <w:rPr>
                <w:sz w:val="18"/>
              </w:rPr>
              <w:t>9</w:t>
            </w:r>
          </w:p>
        </w:tc>
        <w:tc>
          <w:tcPr>
            <w:tcW w:type="dxa" w:w="2340"/>
          </w:tcPr>
          <w:p>
            <w:r>
              <w:rPr>
                <w:sz w:val="18"/>
              </w:rPr>
            </w:r>
            <w:r>
              <w:rPr>
                <w:sz w:val="18"/>
              </w:rPr>
              <w:t>PostgreSQL bind mount failure</w:t>
            </w:r>
          </w:p>
        </w:tc>
        <w:tc>
          <w:tcPr>
            <w:tcW w:type="dxa" w:w="2340"/>
          </w:tcPr>
          <w:p>
            <w:r>
              <w:rPr>
                <w:sz w:val="18"/>
              </w:rPr>
            </w:r>
            <w:r>
              <w:rPr>
                <w:sz w:val="18"/>
              </w:rPr>
              <w:t>NTFS (/mnt/d/) filesystem permission issue in WSL2</w:t>
            </w:r>
          </w:p>
        </w:tc>
        <w:tc>
          <w:tcPr>
            <w:tcW w:type="dxa" w:w="2340"/>
          </w:tcPr>
          <w:p>
            <w:r>
              <w:rPr>
                <w:sz w:val="18"/>
              </w:rPr>
            </w:r>
            <w:r>
              <w:rPr>
                <w:sz w:val="18"/>
              </w:rPr>
              <w:t>Use Docker named volume (</w:t>
            </w:r>
            <w:r>
              <w:rPr>
                <w:rFonts w:ascii="Consolas" w:hAnsi="Consolas"/>
                <w:color w:val="1A1A2E"/>
                <w:sz w:val="18"/>
              </w:rPr>
              <w:t>portal-db-data</w:t>
            </w:r>
            <w:r>
              <w:rPr>
                <w:sz w:val="18"/>
              </w:rPr>
              <w:t>)</w:t>
            </w:r>
          </w:p>
        </w:tc>
      </w:tr>
      <w:tr>
        <w:tc>
          <w:tcPr>
            <w:tcW w:type="dxa" w:w="2340"/>
          </w:tcPr>
          <w:p>
            <w:r>
              <w:rPr>
                <w:sz w:val="18"/>
              </w:rPr>
            </w:r>
            <w:r>
              <w:rPr>
                <w:sz w:val="18"/>
              </w:rPr>
              <w:t>10</w:t>
            </w:r>
          </w:p>
        </w:tc>
        <w:tc>
          <w:tcPr>
            <w:tcW w:type="dxa" w:w="2340"/>
          </w:tcPr>
          <w:p>
            <w:r>
              <w:rPr>
                <w:sz w:val="18"/>
              </w:rPr>
            </w:r>
            <w:r>
              <w:rPr>
                <w:sz w:val="18"/>
              </w:rPr>
              <w:t>NFS v4.2 mount failure</w:t>
            </w:r>
          </w:p>
        </w:tc>
        <w:tc>
          <w:tcPr>
            <w:tcW w:type="dxa" w:w="2340"/>
          </w:tcPr>
          <w:p>
            <w:r>
              <w:rPr>
                <w:sz w:val="18"/>
              </w:rPr>
            </w:r>
            <w:r>
              <w:rPr>
                <w:sz w:val="18"/>
              </w:rPr>
              <w:t>WSL2 kernel (5.15.x) does not support NFS v4.2</w:t>
            </w:r>
          </w:p>
        </w:tc>
        <w:tc>
          <w:tcPr>
            <w:tcW w:type="dxa" w:w="2340"/>
          </w:tcPr>
          <w:p>
            <w:r>
              <w:rPr>
                <w:sz w:val="18"/>
              </w:rPr>
            </w:r>
            <w:r>
              <w:rPr>
                <w:sz w:val="18"/>
              </w:rPr>
              <w:t xml:space="preserve">Use </w:t>
            </w:r>
            <w:r>
              <w:rPr>
                <w:rFonts w:ascii="Consolas" w:hAnsi="Consolas"/>
                <w:color w:val="1A1A2E"/>
                <w:sz w:val="18"/>
              </w:rPr>
              <w:t>nfsvers=4</w:t>
            </w:r>
            <w:r>
              <w:rPr>
                <w:sz w:val="18"/>
              </w:rPr>
              <w:t xml:space="preserve"> (v4.1)</w:t>
            </w:r>
          </w:p>
        </w:tc>
      </w:tr>
      <w:tr>
        <w:tc>
          <w:tcPr>
            <w:tcW w:type="dxa" w:w="2340"/>
          </w:tcPr>
          <w:p>
            <w:r>
              <w:rPr>
                <w:sz w:val="18"/>
              </w:rPr>
            </w:r>
            <w:r>
              <w:rPr>
                <w:sz w:val="18"/>
              </w:rPr>
              <w:t>11</w:t>
            </w:r>
          </w:p>
        </w:tc>
        <w:tc>
          <w:tcPr>
            <w:tcW w:type="dxa" w:w="2340"/>
          </w:tcPr>
          <w:p>
            <w:r>
              <w:rPr>
                <w:sz w:val="18"/>
              </w:rPr>
            </w:r>
            <w:r>
              <w:rPr>
                <w:sz w:val="18"/>
              </w:rPr>
              <w:t>Browser hang on fetch() cross-origin redirect</w:t>
            </w:r>
          </w:p>
        </w:tc>
        <w:tc>
          <w:tcPr>
            <w:tcW w:type="dxa" w:w="2340"/>
          </w:tcPr>
          <w:p>
            <w:r>
              <w:rPr>
                <w:sz w:val="18"/>
              </w:rPr>
            </w:r>
            <w:r>
              <w:rPr>
                <w:sz w:val="18"/>
              </w:rPr>
              <w:t>fetch enters infinite wait when OIDC redirect_uri is on a different origin</w:t>
            </w:r>
          </w:p>
        </w:tc>
        <w:tc>
          <w:tcPr>
            <w:tcW w:type="dxa" w:w="2340"/>
          </w:tcPr>
          <w:p>
            <w:r>
              <w:rPr>
                <w:sz w:val="18"/>
              </w:rPr>
            </w:r>
            <w:r>
              <w:rPr>
                <w:sz w:val="18"/>
              </w:rPr>
              <w:t>Use same-origin redirect_uri (</w:t>
            </w:r>
            <w:r>
              <w:rPr>
                <w:rFonts w:ascii="Consolas" w:hAnsi="Consolas"/>
                <w:color w:val="1A1A2E"/>
                <w:sz w:val="18"/>
              </w:rPr>
              <w:t>namgun.or.kr/api/auth/callback</w:t>
            </w:r>
            <w:r>
              <w:rPr>
                <w:sz w:val="18"/>
              </w:rPr>
              <w:t>)</w:t>
            </w:r>
          </w:p>
        </w:tc>
      </w:tr>
      <w:tr>
        <w:tc>
          <w:tcPr>
            <w:tcW w:type="dxa" w:w="2340"/>
          </w:tcPr>
          <w:p>
            <w:r>
              <w:rPr>
                <w:sz w:val="18"/>
              </w:rPr>
            </w:r>
            <w:r>
              <w:rPr>
                <w:sz w:val="18"/>
              </w:rPr>
              <w:t>12</w:t>
            </w:r>
          </w:p>
        </w:tc>
        <w:tc>
          <w:tcPr>
            <w:tcW w:type="dxa" w:w="2340"/>
          </w:tcPr>
          <w:p>
            <w:r>
              <w:rPr>
                <w:sz w:val="18"/>
              </w:rPr>
            </w:r>
            <w:r>
              <w:rPr>
                <w:sz w:val="18"/>
              </w:rPr>
              <w:t>OAuth parameter encoding omission</w:t>
            </w:r>
          </w:p>
        </w:tc>
        <w:tc>
          <w:tcPr>
            <w:tcW w:type="dxa" w:w="2340"/>
          </w:tcPr>
          <w:p>
            <w:r>
              <w:rPr>
                <w:sz w:val="18"/>
              </w:rPr>
            </w:r>
            <w:r>
              <w:rPr>
                <w:sz w:val="18"/>
              </w:rPr>
              <w:t xml:space="preserve">Missing </w:t>
            </w:r>
            <w:r>
              <w:rPr>
                <w:rFonts w:ascii="Consolas" w:hAnsi="Consolas"/>
                <w:color w:val="1A1A2E"/>
                <w:sz w:val="18"/>
              </w:rPr>
              <w:t>encodeURIComponent</w:t>
            </w:r>
            <w:r>
              <w:rPr>
                <w:sz w:val="18"/>
              </w:rPr>
              <w:t xml:space="preserve"> caused query parameter corruption</w:t>
            </w:r>
          </w:p>
        </w:tc>
        <w:tc>
          <w:tcPr>
            <w:tcW w:type="dxa" w:w="2340"/>
          </w:tcPr>
          <w:p>
            <w:r>
              <w:rPr>
                <w:sz w:val="18"/>
              </w:rPr>
            </w:r>
            <w:r>
              <w:rPr>
                <w:sz w:val="18"/>
              </w:rPr>
              <w:t xml:space="preserve">Use </w:t>
            </w:r>
            <w:r>
              <w:rPr>
                <w:rFonts w:ascii="Consolas" w:hAnsi="Consolas"/>
                <w:color w:val="1A1A2E"/>
                <w:sz w:val="18"/>
              </w:rPr>
              <w:t>URLSearchParams</w:t>
            </w:r>
            <w:r>
              <w:rPr>
                <w:sz w:val="18"/>
              </w:rPr>
              <w:t xml:space="preserve"> for automatic encoding</w:t>
            </w:r>
          </w:p>
        </w:tc>
      </w:tr>
      <w:tr>
        <w:tc>
          <w:tcPr>
            <w:tcW w:type="dxa" w:w="2340"/>
          </w:tcPr>
          <w:p>
            <w:r>
              <w:rPr>
                <w:sz w:val="18"/>
              </w:rPr>
            </w:r>
            <w:r>
              <w:rPr>
                <w:sz w:val="18"/>
              </w:rPr>
              <w:t>13</w:t>
            </w:r>
          </w:p>
        </w:tc>
        <w:tc>
          <w:tcPr>
            <w:tcW w:type="dxa" w:w="2340"/>
          </w:tcPr>
          <w:p>
            <w:r>
              <w:rPr>
                <w:sz w:val="18"/>
              </w:rPr>
            </w:r>
            <w:r>
              <w:rPr>
                <w:sz w:val="18"/>
              </w:rPr>
              <w:t xml:space="preserve">Authentik flow completion returns </w:t>
            </w:r>
            <w:r>
              <w:rPr>
                <w:rFonts w:ascii="Consolas" w:hAnsi="Consolas"/>
                <w:color w:val="1A1A2E"/>
                <w:sz w:val="18"/>
              </w:rPr>
              <w:t>to: "/"</w:t>
            </w:r>
          </w:p>
        </w:tc>
        <w:tc>
          <w:tcPr>
            <w:tcW w:type="dxa" w:w="2340"/>
          </w:tcPr>
          <w:p>
            <w:r>
              <w:rPr>
                <w:sz w:val="18"/>
              </w:rPr>
            </w:r>
            <w:r>
              <w:rPr>
                <w:sz w:val="18"/>
              </w:rPr>
              <w:t>Flow Executor returns default path redirect instead of authorize</w:t>
            </w:r>
          </w:p>
        </w:tc>
        <w:tc>
          <w:tcPr>
            <w:tcW w:type="dxa" w:w="2340"/>
          </w:tcPr>
          <w:p>
            <w:r>
              <w:rPr>
                <w:sz w:val="18"/>
              </w:rPr>
            </w:r>
            <w:r>
              <w:rPr>
                <w:sz w:val="18"/>
              </w:rPr>
              <w:t>Manually re-invoke the authorize endpoint</w:t>
            </w:r>
          </w:p>
        </w:tc>
      </w:tr>
      <w:tr>
        <w:tc>
          <w:tcPr>
            <w:tcW w:type="dxa" w:w="2340"/>
          </w:tcPr>
          <w:p>
            <w:r>
              <w:rPr>
                <w:sz w:val="18"/>
              </w:rPr>
            </w:r>
            <w:r>
              <w:rPr>
                <w:sz w:val="18"/>
              </w:rPr>
              <w:t>14</w:t>
            </w:r>
          </w:p>
        </w:tc>
        <w:tc>
          <w:tcPr>
            <w:tcW w:type="dxa" w:w="2340"/>
          </w:tcPr>
          <w:p>
            <w:r>
              <w:rPr>
                <w:sz w:val="18"/>
              </w:rPr>
            </w:r>
            <w:r>
              <w:rPr>
                <w:sz w:val="18"/>
              </w:rPr>
              <w:t>Authentik cookies not set in iframe</w:t>
            </w:r>
          </w:p>
        </w:tc>
        <w:tc>
          <w:tcPr>
            <w:tcW w:type="dxa" w:w="2340"/>
          </w:tcPr>
          <w:p>
            <w:r>
              <w:rPr>
                <w:sz w:val="18"/>
              </w:rPr>
            </w:r>
            <w:r>
              <w:rPr>
                <w:sz w:val="18"/>
              </w:rPr>
              <w:t>Browser third-party cookie partitioning policy</w:t>
            </w:r>
          </w:p>
        </w:tc>
        <w:tc>
          <w:tcPr>
            <w:tcW w:type="dxa" w:w="2340"/>
          </w:tcPr>
          <w:p>
            <w:r>
              <w:rPr>
                <w:sz w:val="18"/>
              </w:rPr>
            </w:r>
            <w:r>
              <w:rPr>
                <w:sz w:val="18"/>
              </w:rPr>
              <w:t>Switch from iframe to popup approach (first-party context)</w:t>
            </w:r>
          </w:p>
        </w:tc>
      </w:tr>
      <w:tr>
        <w:tc>
          <w:tcPr>
            <w:tcW w:type="dxa" w:w="2340"/>
          </w:tcPr>
          <w:p>
            <w:r>
              <w:rPr>
                <w:sz w:val="18"/>
              </w:rPr>
            </w:r>
            <w:r>
              <w:rPr>
                <w:sz w:val="18"/>
              </w:rPr>
              <w:t>15</w:t>
            </w:r>
          </w:p>
        </w:tc>
        <w:tc>
          <w:tcPr>
            <w:tcW w:type="dxa" w:w="2340"/>
          </w:tcPr>
          <w:p>
            <w:r>
              <w:rPr>
                <w:sz w:val="18"/>
              </w:rPr>
            </w:r>
            <w:r>
              <w:rPr>
                <w:sz w:val="18"/>
              </w:rPr>
              <w:t>Race condition between Bridge and Portal</w:t>
            </w:r>
          </w:p>
        </w:tc>
        <w:tc>
          <w:tcPr>
            <w:tcW w:type="dxa" w:w="2340"/>
          </w:tcPr>
          <w:p>
            <w:r>
              <w:rPr>
                <w:sz w:val="18"/>
              </w:rPr>
            </w:r>
            <w:r>
              <w:rPr>
                <w:sz w:val="18"/>
              </w:rPr>
              <w:t>postMessage sent before popup finished loading</w:t>
            </w:r>
          </w:p>
        </w:tc>
        <w:tc>
          <w:tcPr>
            <w:tcW w:type="dxa" w:w="2340"/>
          </w:tcPr>
          <w:p>
            <w:r>
              <w:rPr>
                <w:sz w:val="18"/>
              </w:rPr>
            </w:r>
            <w:r>
              <w:rPr>
                <w:sz w:val="18"/>
              </w:rPr>
              <w:t xml:space="preserve">Send login message only after receiving </w:t>
            </w:r>
            <w:r>
              <w:rPr>
                <w:rFonts w:ascii="Consolas" w:hAnsi="Consolas"/>
                <w:color w:val="1A1A2E"/>
                <w:sz w:val="18"/>
              </w:rPr>
              <w:t>portal-bridge-ready</w:t>
            </w:r>
            <w:r>
              <w:rPr>
                <w:sz w:val="18"/>
              </w:rPr>
              <w:t xml:space="preserve"> message (listener pre-registration)</w:t>
            </w:r>
          </w:p>
        </w:tc>
      </w:tr>
      <w:tr>
        <w:tc>
          <w:tcPr>
            <w:tcW w:type="dxa" w:w="2340"/>
          </w:tcPr>
          <w:p>
            <w:r>
              <w:rPr>
                <w:sz w:val="18"/>
              </w:rPr>
            </w:r>
            <w:r>
              <w:rPr>
                <w:sz w:val="18"/>
              </w:rPr>
              <w:t>16</w:t>
            </w:r>
          </w:p>
        </w:tc>
        <w:tc>
          <w:tcPr>
            <w:tcW w:type="dxa" w:w="2340"/>
          </w:tcPr>
          <w:p>
            <w:r>
              <w:rPr>
                <w:sz w:val="18"/>
              </w:rPr>
            </w:r>
            <w:r>
              <w:rPr>
                <w:sz w:val="18"/>
              </w:rPr>
              <w:t>SSO cookies not set (fetch-based)</w:t>
            </w:r>
          </w:p>
        </w:tc>
        <w:tc>
          <w:tcPr>
            <w:tcW w:type="dxa" w:w="2340"/>
          </w:tcPr>
          <w:p>
            <w:r>
              <w:rPr>
                <w:sz w:val="18"/>
              </w:rPr>
            </w:r>
            <w:r>
              <w:rPr>
                <w:sz w:val="18"/>
              </w:rPr>
              <w:t>Calling authorize via fetch/XHR does not store browser cookies</w:t>
            </w:r>
          </w:p>
        </w:tc>
        <w:tc>
          <w:tcPr>
            <w:tcW w:type="dxa" w:w="2340"/>
          </w:tcPr>
          <w:p>
            <w:r>
              <w:rPr>
                <w:sz w:val="18"/>
              </w:rPr>
            </w:r>
            <w:r>
              <w:rPr>
                <w:sz w:val="18"/>
              </w:rPr>
              <w:t>Switch to page navigation (</w:t>
            </w:r>
            <w:r>
              <w:rPr>
                <w:rFonts w:ascii="Consolas" w:hAnsi="Consolas"/>
                <w:color w:val="1A1A2E"/>
                <w:sz w:val="18"/>
              </w:rPr>
              <w:t>window.location.href</w:t>
            </w:r>
            <w:r>
              <w:rPr>
                <w:sz w:val="18"/>
              </w:rPr>
              <w:t>) approach</w:t>
            </w:r>
          </w:p>
        </w:tc>
      </w:tr>
      <w:tr>
        <w:tc>
          <w:tcPr>
            <w:tcW w:type="dxa" w:w="2340"/>
          </w:tcPr>
          <w:p>
            <w:r>
              <w:rPr>
                <w:sz w:val="18"/>
              </w:rPr>
            </w:r>
            <w:r>
              <w:rPr>
                <w:sz w:val="18"/>
              </w:rPr>
              <w:t>17</w:t>
            </w:r>
          </w:p>
        </w:tc>
        <w:tc>
          <w:tcPr>
            <w:tcW w:type="dxa" w:w="2340"/>
          </w:tcPr>
          <w:p>
            <w:r>
              <w:rPr>
                <w:sz w:val="18"/>
              </w:rPr>
            </w:r>
            <w:r>
              <w:rPr>
                <w:sz w:val="18"/>
              </w:rPr>
              <w:t>Gitea automatic login not working</w:t>
            </w:r>
          </w:p>
        </w:tc>
        <w:tc>
          <w:tcPr>
            <w:tcW w:type="dxa" w:w="2340"/>
          </w:tcPr>
          <w:p>
            <w:r>
              <w:rPr>
                <w:sz w:val="18"/>
              </w:rPr>
            </w:r>
            <w:r>
              <w:rPr>
                <w:sz w:val="18"/>
              </w:rPr>
              <w:t>Unauthenticated user accessing Gitea directly has no portal session</w:t>
            </w:r>
          </w:p>
        </w:tc>
        <w:tc>
          <w:tcPr>
            <w:tcW w:type="dxa" w:w="2340"/>
          </w:tcPr>
          <w:p>
            <w:r>
              <w:rPr>
                <w:sz w:val="18"/>
              </w:rPr>
            </w:r>
            <w:r>
              <w:rPr>
                <w:sz w:val="18"/>
              </w:rPr>
              <w:t>Add Nginx redirect rule to portal login page (</w:t>
            </w:r>
            <w:r>
              <w:rPr>
                <w:rFonts w:ascii="Consolas" w:hAnsi="Consolas"/>
                <w:color w:val="1A1A2E"/>
                <w:sz w:val="18"/>
              </w:rPr>
              <w:t>?redirect=...</w:t>
            </w:r>
            <w:r>
              <w:rPr>
                <w:sz w:val="18"/>
              </w:rPr>
              <w:t>)</w:t>
            </w:r>
          </w:p>
        </w:tc>
      </w:tr>
      <w:tr>
        <w:tc>
          <w:tcPr>
            <w:tcW w:type="dxa" w:w="2340"/>
          </w:tcPr>
          <w:p>
            <w:r>
              <w:rPr>
                <w:sz w:val="18"/>
              </w:rPr>
            </w:r>
            <w:r>
              <w:rPr>
                <w:sz w:val="18"/>
              </w:rPr>
              <w:t>18</w:t>
            </w:r>
          </w:p>
        </w:tc>
        <w:tc>
          <w:tcPr>
            <w:tcW w:type="dxa" w:w="2340"/>
          </w:tcPr>
          <w:p>
            <w:r>
              <w:rPr>
                <w:sz w:val="18"/>
              </w:rPr>
            </w:r>
            <w:r>
              <w:rPr>
                <w:sz w:val="18"/>
              </w:rPr>
              <w:t>git push HTTP authentication failure</w:t>
            </w:r>
          </w:p>
        </w:tc>
        <w:tc>
          <w:tcPr>
            <w:tcW w:type="dxa" w:w="2340"/>
          </w:tcPr>
          <w:p>
            <w:r>
              <w:rPr>
                <w:sz w:val="18"/>
              </w:rPr>
            </w:r>
            <w:r>
              <w:rPr>
                <w:sz w:val="18"/>
              </w:rPr>
              <w:t>BASIC_AUTH was disabled</w:t>
            </w:r>
          </w:p>
        </w:tc>
        <w:tc>
          <w:tcPr>
            <w:tcW w:type="dxa" w:w="2340"/>
          </w:tcPr>
          <w:p>
            <w:r>
              <w:rPr>
                <w:sz w:val="18"/>
              </w:rPr>
            </w:r>
            <w:r>
              <w:rPr>
                <w:sz w:val="18"/>
              </w:rPr>
              <w:t>Re-enable BASIC_AUTH for HTTP git operations</w:t>
            </w:r>
          </w:p>
        </w:tc>
      </w:tr>
      <w:tr>
        <w:tc>
          <w:tcPr>
            <w:tcW w:type="dxa" w:w="2340"/>
          </w:tcPr>
          <w:p>
            <w:r>
              <w:rPr>
                <w:sz w:val="18"/>
              </w:rPr>
            </w:r>
            <w:r>
              <w:rPr>
                <w:sz w:val="18"/>
              </w:rPr>
              <w:t>19</w:t>
            </w:r>
          </w:p>
        </w:tc>
        <w:tc>
          <w:tcPr>
            <w:tcW w:type="dxa" w:w="2340"/>
          </w:tcPr>
          <w:p>
            <w:r>
              <w:rPr>
                <w:sz w:val="18"/>
              </w:rPr>
            </w:r>
            <w:r>
              <w:rPr>
                <w:rFonts w:ascii="Consolas" w:hAnsi="Consolas"/>
                <w:color w:val="1A1A2E"/>
                <w:sz w:val="18"/>
              </w:rPr>
              <w:t>recovery_email</w:t>
            </w:r>
            <w:r>
              <w:rPr>
                <w:sz w:val="18"/>
              </w:rPr>
              <w:t xml:space="preserve"> column missing (500 error)</w:t>
            </w:r>
          </w:p>
        </w:tc>
        <w:tc>
          <w:tcPr>
            <w:tcW w:type="dxa" w:w="2340"/>
          </w:tcPr>
          <w:p>
            <w:r>
              <w:rPr>
                <w:sz w:val="18"/>
              </w:rPr>
            </w:r>
            <w:r>
              <w:rPr>
                <w:rFonts w:ascii="Consolas" w:hAnsi="Consolas"/>
                <w:color w:val="1A1A2E"/>
                <w:sz w:val="18"/>
              </w:rPr>
              <w:t>create_all()</w:t>
            </w:r>
            <w:r>
              <w:rPr>
                <w:sz w:val="18"/>
              </w:rPr>
              <w:t xml:space="preserve"> cannot add columns to existing tables</w:t>
            </w:r>
          </w:p>
        </w:tc>
        <w:tc>
          <w:tcPr>
            <w:tcW w:type="dxa" w:w="2340"/>
          </w:tcPr>
          <w:p>
            <w:r>
              <w:rPr>
                <w:sz w:val="18"/>
              </w:rPr>
            </w:r>
            <w:r>
              <w:rPr>
                <w:sz w:val="18"/>
              </w:rPr>
              <w:t xml:space="preserve">Manual </w:t>
            </w:r>
            <w:r>
              <w:rPr>
                <w:rFonts w:ascii="Consolas" w:hAnsi="Consolas"/>
                <w:color w:val="1A1A2E"/>
                <w:sz w:val="18"/>
              </w:rPr>
              <w:t>ALTER TABLE users ADD COLUMN</w:t>
            </w:r>
          </w:p>
        </w:tc>
      </w:tr>
      <w:tr>
        <w:tc>
          <w:tcPr>
            <w:tcW w:type="dxa" w:w="2340"/>
          </w:tcPr>
          <w:p>
            <w:r>
              <w:rPr>
                <w:sz w:val="18"/>
              </w:rPr>
            </w:r>
            <w:r>
              <w:rPr>
                <w:sz w:val="18"/>
              </w:rPr>
              <w:t>20</w:t>
            </w:r>
          </w:p>
        </w:tc>
        <w:tc>
          <w:tcPr>
            <w:tcW w:type="dxa" w:w="2340"/>
          </w:tcPr>
          <w:p>
            <w:r>
              <w:rPr>
                <w:sz w:val="18"/>
              </w:rPr>
            </w:r>
            <w:r>
              <w:rPr>
                <w:rFonts w:ascii="Consolas" w:hAnsi="Consolas"/>
                <w:color w:val="1A1A2E"/>
                <w:sz w:val="18"/>
              </w:rPr>
              <w:t>authentik_sub</w:t>
            </w:r>
            <w:r>
              <w:rPr>
                <w:sz w:val="18"/>
              </w:rPr>
              <w:t xml:space="preserve"> mismatch (duplicate records)</w:t>
            </w:r>
          </w:p>
        </w:tc>
        <w:tc>
          <w:tcPr>
            <w:tcW w:type="dxa" w:w="2340"/>
          </w:tcPr>
          <w:p>
            <w:r>
              <w:rPr>
                <w:sz w:val="18"/>
              </w:rPr>
            </w:r>
            <w:r>
              <w:rPr>
                <w:sz w:val="18"/>
              </w:rPr>
              <w:t xml:space="preserve">Registration stored Authentik PK (integer) as </w:t>
            </w:r>
            <w:r>
              <w:rPr>
                <w:rFonts w:ascii="Consolas" w:hAnsi="Consolas"/>
                <w:color w:val="1A1A2E"/>
                <w:sz w:val="18"/>
              </w:rPr>
              <w:t>authentik_sub</w:t>
            </w:r>
            <w:r>
              <w:rPr>
                <w:sz w:val="18"/>
              </w:rPr>
              <w:t>, OIDC login stored uid (hash)</w:t>
            </w:r>
          </w:p>
        </w:tc>
        <w:tc>
          <w:tcPr>
            <w:tcW w:type="dxa" w:w="2340"/>
          </w:tcPr>
          <w:p>
            <w:r>
              <w:rPr>
                <w:sz w:val="18"/>
              </w:rPr>
            </w:r>
            <w:r>
              <w:rPr>
                <w:sz w:val="18"/>
              </w:rPr>
              <w:t xml:space="preserve">Added separate </w:t>
            </w:r>
            <w:r>
              <w:rPr>
                <w:rFonts w:ascii="Consolas" w:hAnsi="Consolas"/>
                <w:color w:val="1A1A2E"/>
                <w:sz w:val="18"/>
              </w:rPr>
              <w:t>authentik_pk</w:t>
            </w:r>
            <w:r>
              <w:rPr>
                <w:sz w:val="18"/>
              </w:rPr>
              <w:t xml:space="preserve"> column, </w:t>
            </w:r>
            <w:r>
              <w:rPr>
                <w:rFonts w:ascii="Consolas" w:hAnsi="Consolas"/>
                <w:color w:val="1A1A2E"/>
                <w:sz w:val="18"/>
              </w:rPr>
              <w:t>authentik_sub</w:t>
            </w:r>
            <w:r>
              <w:rPr>
                <w:sz w:val="18"/>
              </w:rPr>
              <w:t xml:space="preserve"> stores uid only</w:t>
            </w:r>
          </w:p>
        </w:tc>
      </w:tr>
      <w:tr>
        <w:tc>
          <w:tcPr>
            <w:tcW w:type="dxa" w:w="2340"/>
          </w:tcPr>
          <w:p>
            <w:r>
              <w:rPr>
                <w:sz w:val="18"/>
              </w:rPr>
            </w:r>
            <w:r>
              <w:rPr>
                <w:sz w:val="18"/>
              </w:rPr>
              <w:t>21</w:t>
            </w:r>
          </w:p>
        </w:tc>
        <w:tc>
          <w:tcPr>
            <w:tcW w:type="dxa" w:w="2340"/>
          </w:tcPr>
          <w:p>
            <w:r>
              <w:rPr>
                <w:sz w:val="18"/>
              </w:rPr>
            </w:r>
            <w:r>
              <w:rPr>
                <w:sz w:val="18"/>
              </w:rPr>
              <w:t xml:space="preserve">Gitea OAuth </w:t>
            </w:r>
            <w:r>
              <w:rPr>
                <w:rFonts w:ascii="Consolas" w:hAnsi="Consolas"/>
                <w:color w:val="1A1A2E"/>
                <w:sz w:val="18"/>
              </w:rPr>
              <w:t>id_token</w:t>
            </w:r>
            <w:r>
              <w:rPr>
                <w:sz w:val="18"/>
              </w:rPr>
              <w:t xml:space="preserve"> missing</w:t>
            </w:r>
          </w:p>
        </w:tc>
        <w:tc>
          <w:tcPr>
            <w:tcW w:type="dxa" w:w="2340"/>
          </w:tcPr>
          <w:p>
            <w:r>
              <w:rPr>
                <w:sz w:val="18"/>
              </w:rPr>
            </w:r>
            <w:r>
              <w:rPr>
                <w:sz w:val="18"/>
              </w:rPr>
              <w:t xml:space="preserve">Portal OIDC token response lacked </w:t>
            </w:r>
            <w:r>
              <w:rPr>
                <w:rFonts w:ascii="Consolas" w:hAnsi="Consolas"/>
                <w:color w:val="1A1A2E"/>
                <w:sz w:val="18"/>
              </w:rPr>
              <w:t>id_token</w:t>
            </w:r>
          </w:p>
        </w:tc>
        <w:tc>
          <w:tcPr>
            <w:tcW w:type="dxa" w:w="2340"/>
          </w:tcPr>
          <w:p>
            <w:r>
              <w:rPr>
                <w:sz w:val="18"/>
              </w:rPr>
            </w:r>
            <w:r>
              <w:rPr>
                <w:sz w:val="18"/>
              </w:rPr>
              <w:t xml:space="preserve">Added JWT </w:t>
            </w:r>
            <w:r>
              <w:rPr>
                <w:rFonts w:ascii="Consolas" w:hAnsi="Consolas"/>
                <w:color w:val="1A1A2E"/>
                <w:sz w:val="18"/>
              </w:rPr>
              <w:t>id_token</w:t>
            </w:r>
            <w:r>
              <w:rPr>
                <w:sz w:val="18"/>
              </w:rPr>
              <w:t xml:space="preserve"> to token endpoint</w:t>
            </w:r>
          </w:p>
        </w:tc>
      </w:tr>
      <w:tr>
        <w:tc>
          <w:tcPr>
            <w:tcW w:type="dxa" w:w="2340"/>
          </w:tcPr>
          <w:p>
            <w:r>
              <w:rPr>
                <w:sz w:val="18"/>
              </w:rPr>
            </w:r>
            <w:r>
              <w:rPr>
                <w:sz w:val="18"/>
              </w:rPr>
              <w:t>22</w:t>
            </w:r>
          </w:p>
        </w:tc>
        <w:tc>
          <w:tcPr>
            <w:tcW w:type="dxa" w:w="2340"/>
          </w:tcPr>
          <w:p>
            <w:r>
              <w:rPr>
                <w:sz w:val="18"/>
              </w:rPr>
            </w:r>
            <w:r>
              <w:rPr>
                <w:sz w:val="18"/>
              </w:rPr>
              <w:t xml:space="preserve">Gitea OAuth </w:t>
            </w:r>
            <w:r>
              <w:rPr>
                <w:rFonts w:ascii="Consolas" w:hAnsi="Consolas"/>
                <w:color w:val="1A1A2E"/>
                <w:sz w:val="18"/>
              </w:rPr>
              <w:t>redirect_uri</w:t>
            </w:r>
            <w:r>
              <w:rPr>
                <w:sz w:val="18"/>
              </w:rPr>
              <w:t xml:space="preserve"> mismatch</w:t>
            </w:r>
          </w:p>
        </w:tc>
        <w:tc>
          <w:tcPr>
            <w:tcW w:type="dxa" w:w="2340"/>
          </w:tcPr>
          <w:p>
            <w:r>
              <w:rPr>
                <w:sz w:val="18"/>
              </w:rPr>
            </w:r>
            <w:r>
              <w:rPr>
                <w:rFonts w:ascii="Consolas" w:hAnsi="Consolas"/>
                <w:color w:val="1A1A2E"/>
                <w:sz w:val="18"/>
              </w:rPr>
              <w:t>.env</w:t>
            </w:r>
            <w:r>
              <w:rPr>
                <w:sz w:val="18"/>
              </w:rPr>
              <w:t xml:space="preserve"> missing </w:t>
            </w:r>
            <w:r>
              <w:rPr>
                <w:rFonts w:ascii="Consolas" w:hAnsi="Consolas"/>
                <w:color w:val="1A1A2E"/>
                <w:sz w:val="18"/>
              </w:rPr>
              <w:t>/callback</w:t>
            </w:r>
            <w:r>
              <w:rPr>
                <w:sz w:val="18"/>
              </w:rPr>
              <w:t xml:space="preserve"> suffix</w:t>
            </w:r>
          </w:p>
        </w:tc>
        <w:tc>
          <w:tcPr>
            <w:tcW w:type="dxa" w:w="2340"/>
          </w:tcPr>
          <w:p>
            <w:r>
              <w:rPr>
                <w:sz w:val="18"/>
              </w:rPr>
            </w:r>
            <w:r>
              <w:rPr>
                <w:sz w:val="18"/>
              </w:rPr>
              <w:t xml:space="preserve">Registered full path </w:t>
            </w:r>
            <w:r>
              <w:rPr>
                <w:rFonts w:ascii="Consolas" w:hAnsi="Consolas"/>
                <w:color w:val="1A1A2E"/>
                <w:sz w:val="18"/>
              </w:rPr>
              <w:t>/user/oauth2/portal/callback</w:t>
            </w:r>
            <w:r>
              <w:rPr>
                <w:sz w:val="18"/>
              </w:rPr>
              <w:t xml:space="preserve"> in </w:t>
            </w:r>
            <w:r>
              <w:rPr>
                <w:rFonts w:ascii="Consolas" w:hAnsi="Consolas"/>
                <w:color w:val="1A1A2E"/>
                <w:sz w:val="18"/>
              </w:rPr>
              <w:t>redirect_uris</w:t>
            </w:r>
          </w:p>
        </w:tc>
      </w:tr>
    </w:tbl>
    <w:p/>
    <w:p>
      <w:pPr>
        <w:spacing w:after="120"/>
      </w:pPr>
    </w:p>
    <w:p>
      <w:pPr>
        <w:pStyle w:val="Heading2"/>
      </w:pPr>
      <w:r>
        <w:t>20. Remaining Tasks</w:t>
      </w:r>
    </w:p>
    <w:p>
      <w:pPr>
        <w:pStyle w:val="Heading3"/>
      </w:pPr>
      <w:r>
        <w:t>20.1 Immediate Action Required</w:t>
      </w:r>
    </w:p>
    <w:p>
      <w:pPr>
        <w:pStyle w:val="ListBullet"/>
      </w:pPr>
      <w:r>
        <w:t xml:space="preserve">[v] Confirm DKIM </w:t>
      </w:r>
      <w:r>
        <w:rPr>
          <w:rFonts w:ascii="Consolas" w:hAnsi="Consolas"/>
          <w:color w:val="1A1A2E"/>
          <w:sz w:val="18"/>
        </w:rPr>
        <w:t>dkim=pass</w:t>
      </w:r>
      <w:r>
        <w:t xml:space="preserve"> (after DNS cache expiry)</w:t>
      </w:r>
    </w:p>
    <w:p>
      <w:pPr>
        <w:pStyle w:val="ListBullet"/>
      </w:pPr>
      <w:r>
        <w:t xml:space="preserve">[ ] Register PTR record (SK Broadband, </w:t>
      </w:r>
      <w:r>
        <w:rPr>
          <w:rFonts w:ascii="Consolas" w:hAnsi="Consolas"/>
          <w:color w:val="1A1A2E"/>
          <w:sz w:val="18"/>
        </w:rPr>
        <w:t>211.244.144.69 → mail.namgun.or.kr</w:t>
      </w:r>
      <w:r>
        <w:t>)</w:t>
      </w:r>
    </w:p>
    <w:p>
      <w:pPr>
        <w:pStyle w:val="ListBullet"/>
      </w:pPr>
      <w:r>
        <w:t xml:space="preserve">[ ] Add SPF TXT record for </w:t>
      </w:r>
      <w:r>
        <w:rPr>
          <w:rFonts w:ascii="Consolas" w:hAnsi="Consolas"/>
          <w:color w:val="1A1A2E"/>
          <w:sz w:val="18"/>
        </w:rPr>
        <w:t>mail.namgun.or.kr</w:t>
      </w:r>
      <w:r>
        <w:t xml:space="preserve"> (resolve SPF_HELO_NONE)</w:t>
      </w:r>
    </w:p>
    <w:p>
      <w:pPr>
        <w:pStyle w:val="ListBullet"/>
      </w:pPr>
      <w:r>
        <w:t>[ ] Set Authentik account passwords: tsha, nahee14, kkb</w:t>
      </w:r>
    </w:p>
    <w:p>
      <w:pPr>
        <w:pStyle w:val="ListBullet"/>
      </w:pPr>
      <w:r>
        <w:t>[ ] Reboot Nginx/Mail servers for kernel update (security patches applied, new kernel pending load)</w:t>
      </w:r>
    </w:p>
    <w:p>
      <w:pPr>
        <w:pStyle w:val="ListBullet"/>
      </w:pPr>
      <w:r>
        <w:t>[ ] Transition mail server SELinux to Enforcing (verify services after reboot)</w:t>
      </w:r>
    </w:p>
    <w:p>
      <w:pPr>
        <w:pStyle w:val="Heading3"/>
      </w:pPr>
      <w:r>
        <w:t>20.2 Completed Items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Item</w:t>
            </w:r>
          </w:p>
        </w:tc>
        <w:tc>
          <w:tcPr>
            <w:tcW w:type="dxa" w:w="4680"/>
            <w:shd w:val="clear" w:color="auto" w:fill="D9E2F3"/>
          </w:tcPr>
          <w:p>
            <w:pPr>
              <w:jc w:val="center"/>
            </w:pPr>
            <w:r/>
            <w:r>
              <w:rPr>
                <w:b/>
                <w:sz w:val="18"/>
              </w:rPr>
              <w:t>Completed Phase</w:t>
            </w:r>
          </w:p>
        </w:tc>
      </w:tr>
      <w:tr>
        <w:tc>
          <w:tcPr>
            <w:tcW w:type="dxa" w:w="4680"/>
          </w:tcPr>
          <w:p>
            <w:r>
              <w:rPr>
                <w:sz w:val="18"/>
              </w:rPr>
            </w:r>
            <w:r>
              <w:rPr>
                <w:sz w:val="18"/>
              </w:rPr>
              <w:t>Portal core development (Nuxt 3 + FastAPI)</w:t>
            </w:r>
          </w:p>
        </w:tc>
        <w:tc>
          <w:tcPr>
            <w:tcW w:type="dxa" w:w="4680"/>
          </w:tcPr>
          <w:p>
            <w:r>
              <w:rPr>
                <w:sz w:val="18"/>
              </w:rPr>
            </w:r>
            <w:r>
              <w:rPr>
                <w:sz w:val="18"/>
              </w:rPr>
              <w:t>Phase 3</w:t>
            </w:r>
          </w:p>
        </w:tc>
      </w:tr>
      <w:tr>
        <w:tc>
          <w:tcPr>
            <w:tcW w:type="dxa" w:w="4680"/>
          </w:tcPr>
          <w:p>
            <w:r>
              <w:rPr>
                <w:sz w:val="18"/>
              </w:rPr>
            </w:r>
            <w:r>
              <w:rPr>
                <w:sz w:val="18"/>
              </w:rPr>
              <w:t>File browser (NFS integration)</w:t>
            </w:r>
          </w:p>
        </w:tc>
        <w:tc>
          <w:tcPr>
            <w:tcW w:type="dxa" w:w="4680"/>
          </w:tcPr>
          <w:p>
            <w:r>
              <w:rPr>
                <w:sz w:val="18"/>
              </w:rPr>
            </w:r>
            <w:r>
              <w:rPr>
                <w:sz w:val="18"/>
              </w:rPr>
              <w:t>Phase 4</w:t>
            </w:r>
          </w:p>
        </w:tc>
      </w:tr>
      <w:tr>
        <w:tc>
          <w:tcPr>
            <w:tcW w:type="dxa" w:w="4680"/>
          </w:tcPr>
          <w:p>
            <w:r>
              <w:rPr>
                <w:sz w:val="18"/>
              </w:rPr>
            </w:r>
            <w:r>
              <w:rPr>
                <w:sz w:val="18"/>
              </w:rPr>
              <w:t>BBB video conferencing integration</w:t>
            </w:r>
          </w:p>
        </w:tc>
        <w:tc>
          <w:tcPr>
            <w:tcW w:type="dxa" w:w="4680"/>
          </w:tcPr>
          <w:p>
            <w:r>
              <w:rPr>
                <w:sz w:val="18"/>
              </w:rPr>
            </w:r>
            <w:r>
              <w:rPr>
                <w:sz w:val="18"/>
              </w:rPr>
              <w:t>Phase 5</w:t>
            </w:r>
          </w:p>
        </w:tc>
      </w:tr>
      <w:tr>
        <w:tc>
          <w:tcPr>
            <w:tcW w:type="dxa" w:w="4680"/>
          </w:tcPr>
          <w:p>
            <w:r>
              <w:rPr>
                <w:sz w:val="18"/>
              </w:rPr>
            </w:r>
            <w:r>
              <w:rPr>
                <w:sz w:val="18"/>
              </w:rPr>
              <w:t>Stalwart Mail iframe integration</w:t>
            </w:r>
          </w:p>
        </w:tc>
        <w:tc>
          <w:tcPr>
            <w:tcW w:type="dxa" w:w="4680"/>
          </w:tcPr>
          <w:p>
            <w:r>
              <w:rPr>
                <w:sz w:val="18"/>
              </w:rPr>
            </w:r>
            <w:r>
              <w:rPr>
                <w:sz w:val="18"/>
              </w:rPr>
              <w:t>Phase 5</w:t>
            </w:r>
          </w:p>
        </w:tc>
      </w:tr>
      <w:tr>
        <w:tc>
          <w:tcPr>
            <w:tcW w:type="dxa" w:w="4680"/>
          </w:tcPr>
          <w:p>
            <w:r>
              <w:rPr>
                <w:sz w:val="18"/>
              </w:rPr>
            </w:r>
            <w:r>
              <w:rPr>
                <w:sz w:val="18"/>
              </w:rPr>
              <w:t>Native login form</w:t>
            </w:r>
          </w:p>
        </w:tc>
        <w:tc>
          <w:tcPr>
            <w:tcW w:type="dxa" w:w="4680"/>
          </w:tcPr>
          <w:p>
            <w:r>
              <w:rPr>
                <w:sz w:val="18"/>
              </w:rPr>
            </w:r>
            <w:r>
              <w:rPr>
                <w:sz w:val="18"/>
              </w:rPr>
              <w:t>Phase 6</w:t>
            </w:r>
          </w:p>
        </w:tc>
      </w:tr>
      <w:tr>
        <w:tc>
          <w:tcPr>
            <w:tcW w:type="dxa" w:w="4680"/>
          </w:tcPr>
          <w:p>
            <w:r>
              <w:rPr>
                <w:sz w:val="18"/>
              </w:rPr>
            </w:r>
            <w:r>
              <w:rPr>
                <w:sz w:val="18"/>
              </w:rPr>
              <w:t>Popup Bridge SSO</w:t>
            </w:r>
          </w:p>
        </w:tc>
        <w:tc>
          <w:tcPr>
            <w:tcW w:type="dxa" w:w="4680"/>
          </w:tcPr>
          <w:p>
            <w:r>
              <w:rPr>
                <w:sz w:val="18"/>
              </w:rPr>
            </w:r>
            <w:r>
              <w:rPr>
                <w:sz w:val="18"/>
              </w:rPr>
              <w:t>Phase 6</w:t>
            </w:r>
          </w:p>
        </w:tc>
      </w:tr>
      <w:tr>
        <w:tc>
          <w:tcPr>
            <w:tcW w:type="dxa" w:w="4680"/>
          </w:tcPr>
          <w:p>
            <w:r>
              <w:rPr>
                <w:sz w:val="18"/>
              </w:rPr>
            </w:r>
            <w:r>
              <w:rPr>
                <w:sz w:val="18"/>
              </w:rPr>
              <w:t>Gitea SSO integration</w:t>
            </w:r>
          </w:p>
        </w:tc>
        <w:tc>
          <w:tcPr>
            <w:tcW w:type="dxa" w:w="4680"/>
          </w:tcPr>
          <w:p>
            <w:r>
              <w:rPr>
                <w:sz w:val="18"/>
              </w:rPr>
            </w:r>
            <w:r>
              <w:rPr>
                <w:sz w:val="18"/>
              </w:rPr>
              <w:t>Phase 6</w:t>
            </w:r>
          </w:p>
        </w:tc>
      </w:tr>
      <w:tr>
        <w:tc>
          <w:tcPr>
            <w:tcW w:type="dxa" w:w="4680"/>
          </w:tcPr>
          <w:p>
            <w:r>
              <w:rPr>
                <w:sz w:val="18"/>
              </w:rPr>
            </w:r>
            <w:r>
              <w:rPr>
                <w:sz w:val="18"/>
              </w:rPr>
              <w:t>Server-side native login transition</w:t>
            </w:r>
          </w:p>
        </w:tc>
        <w:tc>
          <w:tcPr>
            <w:tcW w:type="dxa" w:w="4680"/>
          </w:tcPr>
          <w:p>
            <w:r>
              <w:rPr>
                <w:sz w:val="18"/>
              </w:rPr>
            </w:r>
            <w:r>
              <w:rPr>
                <w:sz w:val="18"/>
              </w:rPr>
              <w:t>Phase 6.5</w:t>
            </w:r>
          </w:p>
        </w:tc>
      </w:tr>
      <w:tr>
        <w:tc>
          <w:tcPr>
            <w:tcW w:type="dxa" w:w="4680"/>
          </w:tcPr>
          <w:p>
            <w:r>
              <w:rPr>
                <w:sz w:val="18"/>
              </w:rPr>
            </w:r>
            <w:r>
              <w:rPr>
                <w:sz w:val="18"/>
              </w:rPr>
              <w:t>Portal OIDC Provider (Gitea SSO)</w:t>
            </w:r>
          </w:p>
        </w:tc>
        <w:tc>
          <w:tcPr>
            <w:tcW w:type="dxa" w:w="4680"/>
          </w:tcPr>
          <w:p>
            <w:r>
              <w:rPr>
                <w:sz w:val="18"/>
              </w:rPr>
            </w:r>
            <w:r>
              <w:rPr>
                <w:sz w:val="18"/>
              </w:rPr>
              <w:t>Phase 6.5</w:t>
            </w:r>
          </w:p>
        </w:tc>
      </w:tr>
      <w:tr>
        <w:tc>
          <w:tcPr>
            <w:tcW w:type="dxa" w:w="4680"/>
          </w:tcPr>
          <w:p>
            <w:r>
              <w:rPr>
                <w:sz w:val="18"/>
              </w:rPr>
            </w:r>
            <w:r>
              <w:rPr>
                <w:sz w:val="18"/>
              </w:rPr>
              <w:t>Approval-based registration</w:t>
            </w:r>
          </w:p>
        </w:tc>
        <w:tc>
          <w:tcPr>
            <w:tcW w:type="dxa" w:w="4680"/>
          </w:tcPr>
          <w:p>
            <w:r>
              <w:rPr>
                <w:sz w:val="18"/>
              </w:rPr>
            </w:r>
            <w:r>
              <w:rPr>
                <w:sz w:val="18"/>
              </w:rPr>
              <w:t>Phase 7</w:t>
            </w:r>
          </w:p>
        </w:tc>
      </w:tr>
      <w:tr>
        <w:tc>
          <w:tcPr>
            <w:tcW w:type="dxa" w:w="4680"/>
          </w:tcPr>
          <w:p>
            <w:r>
              <w:rPr>
                <w:sz w:val="18"/>
              </w:rPr>
            </w:r>
            <w:r>
              <w:rPr>
                <w:sz w:val="18"/>
              </w:rPr>
              <w:t>Profile/password management</w:t>
            </w:r>
          </w:p>
        </w:tc>
        <w:tc>
          <w:tcPr>
            <w:tcW w:type="dxa" w:w="4680"/>
          </w:tcPr>
          <w:p>
            <w:r>
              <w:rPr>
                <w:sz w:val="18"/>
              </w:rPr>
            </w:r>
            <w:r>
              <w:rPr>
                <w:sz w:val="18"/>
              </w:rPr>
              <w:t>Phase 7</w:t>
            </w:r>
          </w:p>
        </w:tc>
      </w:tr>
      <w:tr>
        <w:tc>
          <w:tcPr>
            <w:tcW w:type="dxa" w:w="4680"/>
          </w:tcPr>
          <w:p>
            <w:r>
              <w:rPr>
                <w:sz w:val="18"/>
              </w:rPr>
            </w:r>
            <w:r>
              <w:rPr>
                <w:sz w:val="18"/>
              </w:rPr>
              <w:t>Admin user management panel</w:t>
            </w:r>
          </w:p>
        </w:tc>
        <w:tc>
          <w:tcPr>
            <w:tcW w:type="dxa" w:w="4680"/>
          </w:tcPr>
          <w:p>
            <w:r>
              <w:rPr>
                <w:sz w:val="18"/>
              </w:rPr>
            </w:r>
            <w:r>
              <w:rPr>
                <w:sz w:val="18"/>
              </w:rPr>
              <w:t>Phase 7</w:t>
            </w:r>
          </w:p>
        </w:tc>
      </w:tr>
      <w:tr>
        <w:tc>
          <w:tcPr>
            <w:tcW w:type="dxa" w:w="4680"/>
          </w:tcPr>
          <w:p>
            <w:r>
              <w:rPr>
                <w:sz w:val="18"/>
              </w:rPr>
            </w:r>
            <w:r>
              <w:rPr>
                <w:sz w:val="18"/>
              </w:rPr>
              <w:t>Admin role assignment (RBAC)</w:t>
            </w:r>
          </w:p>
        </w:tc>
        <w:tc>
          <w:tcPr>
            <w:tcW w:type="dxa" w:w="4680"/>
          </w:tcPr>
          <w:p>
            <w:r>
              <w:rPr>
                <w:sz w:val="18"/>
              </w:rPr>
            </w:r>
            <w:r>
              <w:rPr>
                <w:sz w:val="18"/>
              </w:rPr>
              <w:t>Phase 7</w:t>
            </w:r>
          </w:p>
        </w:tc>
      </w:tr>
      <w:tr>
        <w:tc>
          <w:tcPr>
            <w:tcW w:type="dxa" w:w="4680"/>
          </w:tcPr>
          <w:p>
            <w:r>
              <w:rPr>
                <w:sz w:val="18"/>
              </w:rPr>
            </w:r>
            <w:r>
              <w:rPr>
                <w:sz w:val="18"/>
              </w:rPr>
              <w:t>akadmin default account deactivation (ISMS-P)</w:t>
            </w:r>
          </w:p>
        </w:tc>
        <w:tc>
          <w:tcPr>
            <w:tcW w:type="dxa" w:w="4680"/>
          </w:tcPr>
          <w:p>
            <w:r>
              <w:rPr>
                <w:sz w:val="18"/>
              </w:rPr>
            </w:r>
            <w:r>
              <w:rPr>
                <w:sz w:val="18"/>
              </w:rPr>
              <w:t>Phase 7</w:t>
            </w:r>
          </w:p>
        </w:tc>
      </w:tr>
      <w:tr>
        <w:tc>
          <w:tcPr>
            <w:tcW w:type="dxa" w:w="4680"/>
          </w:tcPr>
          <w:p>
            <w:r>
              <w:rPr>
                <w:sz w:val="18"/>
              </w:rPr>
            </w:r>
            <w:r>
              <w:rPr>
                <w:sz w:val="18"/>
              </w:rPr>
              <w:t>BBB new tab meeting join + auto-close</w:t>
            </w:r>
          </w:p>
        </w:tc>
        <w:tc>
          <w:tcPr>
            <w:tcW w:type="dxa" w:w="4680"/>
          </w:tcPr>
          <w:p>
            <w:r>
              <w:rPr>
                <w:sz w:val="18"/>
              </w:rPr>
            </w:r>
            <w:r>
              <w:rPr>
                <w:sz w:val="18"/>
              </w:rPr>
              <w:t>Phase 8</w:t>
            </w:r>
          </w:p>
        </w:tc>
      </w:tr>
      <w:tr>
        <w:tc>
          <w:tcPr>
            <w:tcW w:type="dxa" w:w="4680"/>
          </w:tcPr>
          <w:p>
            <w:r>
              <w:rPr>
                <w:sz w:val="18"/>
              </w:rPr>
            </w:r>
            <w:r>
              <w:rPr>
                <w:sz w:val="18"/>
              </w:rPr>
              <w:t>Greenlight direct access blocking</w:t>
            </w:r>
          </w:p>
        </w:tc>
        <w:tc>
          <w:tcPr>
            <w:tcW w:type="dxa" w:w="4680"/>
          </w:tcPr>
          <w:p>
            <w:r>
              <w:rPr>
                <w:sz w:val="18"/>
              </w:rPr>
            </w:r>
            <w:r>
              <w:rPr>
                <w:sz w:val="18"/>
              </w:rPr>
              <w:t>Phase 8</w:t>
            </w:r>
          </w:p>
        </w:tc>
      </w:tr>
      <w:tr>
        <w:tc>
          <w:tcPr>
            <w:tcW w:type="dxa" w:w="4680"/>
          </w:tcPr>
          <w:p>
            <w:r>
              <w:rPr>
                <w:sz w:val="18"/>
              </w:rPr>
            </w:r>
            <w:r>
              <w:rPr>
                <w:sz w:val="18"/>
              </w:rPr>
              <w:t>Learning Analytics dashboard (iframe)</w:t>
            </w:r>
          </w:p>
        </w:tc>
        <w:tc>
          <w:tcPr>
            <w:tcW w:type="dxa" w:w="4680"/>
          </w:tcPr>
          <w:p>
            <w:r>
              <w:rPr>
                <w:sz w:val="18"/>
              </w:rPr>
            </w:r>
            <w:r>
              <w:rPr>
                <w:sz w:val="18"/>
              </w:rPr>
              <w:t>Phase 8</w:t>
            </w:r>
          </w:p>
        </w:tc>
      </w:tr>
      <w:tr>
        <w:tc>
          <w:tcPr>
            <w:tcW w:type="dxa" w:w="4680"/>
          </w:tcPr>
          <w:p>
            <w:r>
              <w:rPr>
                <w:sz w:val="18"/>
              </w:rPr>
            </w:r>
            <w:r>
              <w:rPr>
                <w:sz w:val="18"/>
              </w:rPr>
              <w:t>Gitea API wrapping (13 endpoints)</w:t>
            </w:r>
          </w:p>
        </w:tc>
        <w:tc>
          <w:tcPr>
            <w:tcW w:type="dxa" w:w="4680"/>
          </w:tcPr>
          <w:p>
            <w:r>
              <w:rPr>
                <w:sz w:val="18"/>
              </w:rPr>
            </w:r>
            <w:r>
              <w:rPr>
                <w:sz w:val="18"/>
              </w:rPr>
              <w:t>Phase 9</w:t>
            </w:r>
          </w:p>
        </w:tc>
      </w:tr>
      <w:tr>
        <w:tc>
          <w:tcPr>
            <w:tcW w:type="dxa" w:w="4680"/>
          </w:tcPr>
          <w:p>
            <w:r>
              <w:rPr>
                <w:sz w:val="18"/>
              </w:rPr>
            </w:r>
            <w:r>
              <w:rPr>
                <w:sz w:val="18"/>
              </w:rPr>
              <w:t>Repo browsing + code viewer (Shiki syntax highlighting)</w:t>
            </w:r>
          </w:p>
        </w:tc>
        <w:tc>
          <w:tcPr>
            <w:tcW w:type="dxa" w:w="4680"/>
          </w:tcPr>
          <w:p>
            <w:r>
              <w:rPr>
                <w:sz w:val="18"/>
              </w:rPr>
            </w:r>
            <w:r>
              <w:rPr>
                <w:sz w:val="18"/>
              </w:rPr>
              <w:t>Phase 9</w:t>
            </w:r>
          </w:p>
        </w:tc>
      </w:tr>
      <w:tr>
        <w:tc>
          <w:tcPr>
            <w:tcW w:type="dxa" w:w="4680"/>
          </w:tcPr>
          <w:p>
            <w:r>
              <w:rPr>
                <w:sz w:val="18"/>
              </w:rPr>
            </w:r>
            <w:r>
              <w:rPr>
                <w:sz w:val="18"/>
              </w:rPr>
              <w:t>Issue/PR management</w:t>
            </w:r>
          </w:p>
        </w:tc>
        <w:tc>
          <w:tcPr>
            <w:tcW w:type="dxa" w:w="4680"/>
          </w:tcPr>
          <w:p>
            <w:r>
              <w:rPr>
                <w:sz w:val="18"/>
              </w:rPr>
            </w:r>
            <w:r>
              <w:rPr>
                <w:sz w:val="18"/>
              </w:rPr>
              <w:t>Phase 9</w:t>
            </w:r>
          </w:p>
        </w:tc>
      </w:tr>
      <w:tr>
        <w:tc>
          <w:tcPr>
            <w:tcW w:type="dxa" w:w="4680"/>
          </w:tcPr>
          <w:p>
            <w:r>
              <w:rPr>
                <w:sz w:val="18"/>
              </w:rPr>
            </w:r>
            <w:r>
              <w:rPr>
                <w:sz w:val="18"/>
              </w:rPr>
              <w:t>Dashboard 8-widget renewal</w:t>
            </w:r>
          </w:p>
        </w:tc>
        <w:tc>
          <w:tcPr>
            <w:tcW w:type="dxa" w:w="4680"/>
          </w:tcPr>
          <w:p>
            <w:r>
              <w:rPr>
                <w:sz w:val="18"/>
              </w:rPr>
            </w:r>
            <w:r>
              <w:rPr>
                <w:sz w:val="18"/>
              </w:rPr>
              <w:t>Phase 10</w:t>
            </w:r>
          </w:p>
        </w:tc>
      </w:tr>
      <w:tr>
        <w:tc>
          <w:tcPr>
            <w:tcW w:type="dxa" w:w="4680"/>
          </w:tcPr>
          <w:p>
            <w:r>
              <w:rPr>
                <w:sz w:val="18"/>
              </w:rPr>
            </w:r>
            <w:r>
              <w:rPr>
                <w:sz w:val="18"/>
              </w:rPr>
              <w:t>Game server status query (Docker socket)</w:t>
            </w:r>
          </w:p>
        </w:tc>
        <w:tc>
          <w:tcPr>
            <w:tcW w:type="dxa" w:w="4680"/>
          </w:tcPr>
          <w:p>
            <w:r>
              <w:rPr>
                <w:sz w:val="18"/>
              </w:rPr>
            </w:r>
            <w:r>
              <w:rPr>
                <w:sz w:val="18"/>
              </w:rPr>
              <w:t>Phase 10</w:t>
            </w:r>
          </w:p>
        </w:tc>
      </w:tr>
      <w:tr>
        <w:tc>
          <w:tcPr>
            <w:tcW w:type="dxa" w:w="4680"/>
          </w:tcPr>
          <w:p>
            <w:r>
              <w:rPr>
                <w:sz w:val="18"/>
              </w:rPr>
            </w:r>
            <w:r>
              <w:rPr>
                <w:sz w:val="18"/>
              </w:rPr>
              <w:t>Storage capacity percentage gauge</w:t>
            </w:r>
          </w:p>
        </w:tc>
        <w:tc>
          <w:tcPr>
            <w:tcW w:type="dxa" w:w="4680"/>
          </w:tcPr>
          <w:p>
            <w:r>
              <w:rPr>
                <w:sz w:val="18"/>
              </w:rPr>
            </w:r>
            <w:r>
              <w:rPr>
                <w:sz w:val="18"/>
              </w:rPr>
              <w:t>Phase 10</w:t>
            </w:r>
          </w:p>
        </w:tc>
      </w:tr>
      <w:tr>
        <w:tc>
          <w:tcPr>
            <w:tcW w:type="dxa" w:w="4680"/>
          </w:tcPr>
          <w:p>
            <w:r>
              <w:rPr>
                <w:sz w:val="18"/>
              </w:rPr>
            </w:r>
            <w:r>
              <w:rPr>
                <w:sz w:val="18"/>
              </w:rPr>
              <w:t>Git recent-commits in-memory cache</w:t>
            </w:r>
          </w:p>
        </w:tc>
        <w:tc>
          <w:tcPr>
            <w:tcW w:type="dxa" w:w="4680"/>
          </w:tcPr>
          <w:p>
            <w:r>
              <w:rPr>
                <w:sz w:val="18"/>
              </w:rPr>
            </w:r>
            <w:r>
              <w:rPr>
                <w:sz w:val="18"/>
              </w:rPr>
              <w:t>Phase 10</w:t>
            </w:r>
          </w:p>
        </w:tc>
      </w:tr>
      <w:tr>
        <w:tc>
          <w:tcPr>
            <w:tcW w:type="dxa" w:w="4680"/>
          </w:tcPr>
          <w:p>
            <w:r>
              <w:rPr>
                <w:sz w:val="18"/>
              </w:rPr>
            </w:r>
            <w:r>
              <w:rPr>
                <w:sz w:val="18"/>
              </w:rPr>
              <w:t>Stalwart health check URL fix</w:t>
            </w:r>
          </w:p>
        </w:tc>
        <w:tc>
          <w:tcPr>
            <w:tcW w:type="dxa" w:w="4680"/>
          </w:tcPr>
          <w:p>
            <w:r>
              <w:rPr>
                <w:sz w:val="18"/>
              </w:rPr>
            </w:r>
            <w:r>
              <w:rPr>
                <w:sz w:val="18"/>
              </w:rPr>
              <w:t>Phase 10</w:t>
            </w:r>
          </w:p>
        </w:tc>
      </w:tr>
      <w:tr>
        <w:tc>
          <w:tcPr>
            <w:tcW w:type="dxa" w:w="4680"/>
          </w:tcPr>
          <w:p>
            <w:r>
              <w:rPr>
                <w:sz w:val="18"/>
              </w:rPr>
            </w:r>
            <w:r>
              <w:rPr>
                <w:sz w:val="18"/>
              </w:rPr>
              <w:t>Color palette separation (primary/accent/ring)</w:t>
            </w:r>
          </w:p>
        </w:tc>
        <w:tc>
          <w:tcPr>
            <w:tcW w:type="dxa" w:w="4680"/>
          </w:tcPr>
          <w:p>
            <w:r>
              <w:rPr>
                <w:sz w:val="18"/>
              </w:rPr>
            </w:r>
            <w:r>
              <w:rPr>
                <w:sz w:val="18"/>
              </w:rPr>
              <w:t>Phase 11</w:t>
            </w:r>
          </w:p>
        </w:tc>
      </w:tr>
      <w:tr>
        <w:tc>
          <w:tcPr>
            <w:tcW w:type="dxa" w:w="4680"/>
          </w:tcPr>
          <w:p>
            <w:r>
              <w:rPr>
                <w:sz w:val="18"/>
              </w:rPr>
            </w:r>
            <w:r>
              <w:rPr>
                <w:sz w:val="18"/>
              </w:rPr>
              <w:t>Card/button hover and click interactions</w:t>
            </w:r>
          </w:p>
        </w:tc>
        <w:tc>
          <w:tcPr>
            <w:tcW w:type="dxa" w:w="4680"/>
          </w:tcPr>
          <w:p>
            <w:r>
              <w:rPr>
                <w:sz w:val="18"/>
              </w:rPr>
            </w:r>
            <w:r>
              <w:rPr>
                <w:sz w:val="18"/>
              </w:rPr>
              <w:t>Phase 11</w:t>
            </w:r>
          </w:p>
        </w:tc>
      </w:tr>
      <w:tr>
        <w:tc>
          <w:tcPr>
            <w:tcW w:type="dxa" w:w="4680"/>
          </w:tcPr>
          <w:p>
            <w:r>
              <w:rPr>
                <w:sz w:val="18"/>
              </w:rPr>
            </w:r>
            <w:r>
              <w:rPr>
                <w:sz w:val="18"/>
              </w:rPr>
              <w:t>Gradient hero card + header line</w:t>
            </w:r>
          </w:p>
        </w:tc>
        <w:tc>
          <w:tcPr>
            <w:tcW w:type="dxa" w:w="4680"/>
          </w:tcPr>
          <w:p>
            <w:r>
              <w:rPr>
                <w:sz w:val="18"/>
              </w:rPr>
            </w:r>
            <w:r>
              <w:rPr>
                <w:sz w:val="18"/>
              </w:rPr>
              <w:t>Phase 11</w:t>
            </w:r>
          </w:p>
        </w:tc>
      </w:tr>
      <w:tr>
        <w:tc>
          <w:tcPr>
            <w:tcW w:type="dxa" w:w="4680"/>
          </w:tcPr>
          <w:p>
            <w:r>
              <w:rPr>
                <w:sz w:val="18"/>
              </w:rPr>
            </w:r>
            <w:r>
              <w:rPr>
                <w:sz w:val="18"/>
              </w:rPr>
              <w:t>Dashboard widget color icons</w:t>
            </w:r>
          </w:p>
        </w:tc>
        <w:tc>
          <w:tcPr>
            <w:tcW w:type="dxa" w:w="4680"/>
          </w:tcPr>
          <w:p>
            <w:r>
              <w:rPr>
                <w:sz w:val="18"/>
              </w:rPr>
            </w:r>
            <w:r>
              <w:rPr>
                <w:sz w:val="18"/>
              </w:rPr>
              <w:t>Phase 11</w:t>
            </w:r>
          </w:p>
        </w:tc>
      </w:tr>
      <w:tr>
        <w:tc>
          <w:tcPr>
            <w:tcW w:type="dxa" w:w="4680"/>
          </w:tcPr>
          <w:p>
            <w:r>
              <w:rPr>
                <w:sz w:val="18"/>
              </w:rPr>
            </w:r>
            <w:r>
              <w:rPr>
                <w:sz w:val="18"/>
              </w:rPr>
              <w:t>CSP headers applied across all sites</w:t>
            </w:r>
          </w:p>
        </w:tc>
        <w:tc>
          <w:tcPr>
            <w:tcW w:type="dxa" w:w="4680"/>
          </w:tcPr>
          <w:p>
            <w:r>
              <w:rPr>
                <w:sz w:val="18"/>
              </w:rPr>
            </w:r>
            <w:r>
              <w:rPr>
                <w:sz w:val="18"/>
              </w:rPr>
              <w:t>Phase 12</w:t>
            </w:r>
          </w:p>
        </w:tc>
      </w:tr>
      <w:tr>
        <w:tc>
          <w:tcPr>
            <w:tcW w:type="dxa" w:w="4680"/>
          </w:tcPr>
          <w:p>
            <w:r>
              <w:rPr>
                <w:sz w:val="18"/>
              </w:rPr>
            </w:r>
            <w:r>
              <w:rPr>
                <w:sz w:val="18"/>
              </w:rPr>
              <w:t>firewalld firewall activation (Nginx + Mail)</w:t>
            </w:r>
          </w:p>
        </w:tc>
        <w:tc>
          <w:tcPr>
            <w:tcW w:type="dxa" w:w="4680"/>
          </w:tcPr>
          <w:p>
            <w:r>
              <w:rPr>
                <w:sz w:val="18"/>
              </w:rPr>
            </w:r>
            <w:r>
              <w:rPr>
                <w:sz w:val="18"/>
              </w:rPr>
              <w:t>Phase 12</w:t>
            </w:r>
          </w:p>
        </w:tc>
      </w:tr>
      <w:tr>
        <w:tc>
          <w:tcPr>
            <w:tcW w:type="dxa" w:w="4680"/>
          </w:tcPr>
          <w:p>
            <w:r>
              <w:rPr>
                <w:sz w:val="18"/>
              </w:rPr>
            </w:r>
            <w:r>
              <w:rPr>
                <w:sz w:val="18"/>
              </w:rPr>
              <w:t>OS security patches applied (Nginx + Mail)</w:t>
            </w:r>
          </w:p>
        </w:tc>
        <w:tc>
          <w:tcPr>
            <w:tcW w:type="dxa" w:w="4680"/>
          </w:tcPr>
          <w:p>
            <w:r>
              <w:rPr>
                <w:sz w:val="18"/>
              </w:rPr>
            </w:r>
            <w:r>
              <w:rPr>
                <w:sz w:val="18"/>
              </w:rPr>
              <w:t>Phase 12</w:t>
            </w:r>
          </w:p>
        </w:tc>
      </w:tr>
      <w:tr>
        <w:tc>
          <w:tcPr>
            <w:tcW w:type="dxa" w:w="4680"/>
          </w:tcPr>
          <w:p>
            <w:r>
              <w:rPr>
                <w:sz w:val="18"/>
              </w:rPr>
            </w:r>
            <w:r>
              <w:rPr>
                <w:sz w:val="18"/>
              </w:rPr>
              <w:t>Temporary test page cleanup (test.namgun.or.kr)</w:t>
            </w:r>
          </w:p>
        </w:tc>
        <w:tc>
          <w:tcPr>
            <w:tcW w:type="dxa" w:w="4680"/>
          </w:tcPr>
          <w:p>
            <w:r>
              <w:rPr>
                <w:sz w:val="18"/>
              </w:rPr>
            </w:r>
            <w:r>
              <w:rPr>
                <w:sz w:val="18"/>
              </w:rPr>
              <w:t>Phase 12</w:t>
            </w:r>
          </w:p>
        </w:tc>
      </w:tr>
      <w:tr>
        <w:tc>
          <w:tcPr>
            <w:tcW w:type="dxa" w:w="4680"/>
          </w:tcPr>
          <w:p>
            <w:r>
              <w:rPr>
                <w:sz w:val="18"/>
              </w:rPr>
            </w:r>
            <w:r>
              <w:rPr>
                <w:sz w:val="18"/>
              </w:rPr>
              <w:t>Docker unused image/cache cleanup</w:t>
            </w:r>
          </w:p>
        </w:tc>
        <w:tc>
          <w:tcPr>
            <w:tcW w:type="dxa" w:w="4680"/>
          </w:tcPr>
          <w:p>
            <w:r>
              <w:rPr>
                <w:sz w:val="18"/>
              </w:rPr>
            </w:r>
            <w:r>
              <w:rPr>
                <w:sz w:val="18"/>
              </w:rPr>
              <w:t>Phase 12</w:t>
            </w:r>
          </w:p>
        </w:tc>
      </w:tr>
      <w:tr>
        <w:tc>
          <w:tcPr>
            <w:tcW w:type="dxa" w:w="4680"/>
          </w:tcPr>
          <w:p>
            <w:r>
              <w:rPr>
                <w:sz w:val="18"/>
              </w:rPr>
            </w:r>
            <w:r>
              <w:rPr>
                <w:sz w:val="18"/>
              </w:rPr>
              <w:t>LocalStack Lab AWS learning environment</w:t>
            </w:r>
          </w:p>
        </w:tc>
        <w:tc>
          <w:tcPr>
            <w:tcW w:type="dxa" w:w="4680"/>
          </w:tcPr>
          <w:p>
            <w:r>
              <w:rPr>
                <w:sz w:val="18"/>
              </w:rPr>
            </w:r>
            <w:r>
              <w:rPr>
                <w:sz w:val="18"/>
              </w:rPr>
              <w:t>Phase 13</w:t>
            </w:r>
          </w:p>
        </w:tc>
      </w:tr>
      <w:tr>
        <w:tc>
          <w:tcPr>
            <w:tcW w:type="dxa" w:w="4680"/>
          </w:tcPr>
          <w:p>
            <w:r>
              <w:rPr>
                <w:sz w:val="18"/>
              </w:rPr>
            </w:r>
            <w:r>
              <w:rPr>
                <w:sz w:val="18"/>
              </w:rPr>
              <w:t>Terraform IaC integration (Init/Plan/Apply/Destroy)</w:t>
            </w:r>
          </w:p>
        </w:tc>
        <w:tc>
          <w:tcPr>
            <w:tcW w:type="dxa" w:w="4680"/>
          </w:tcPr>
          <w:p>
            <w:r>
              <w:rPr>
                <w:sz w:val="18"/>
              </w:rPr>
            </w:r>
            <w:r>
              <w:rPr>
                <w:sz w:val="18"/>
              </w:rPr>
              <w:t>Phase 13</w:t>
            </w:r>
          </w:p>
        </w:tc>
      </w:tr>
      <w:tr>
        <w:tc>
          <w:tcPr>
            <w:tcW w:type="dxa" w:w="4680"/>
          </w:tcPr>
          <w:p>
            <w:r>
              <w:rPr>
                <w:sz w:val="18"/>
              </w:rPr>
            </w:r>
            <w:r>
              <w:rPr>
                <w:sz w:val="18"/>
              </w:rPr>
              <w:t>Per-user isolated LocalStack containers</w:t>
            </w:r>
          </w:p>
        </w:tc>
        <w:tc>
          <w:tcPr>
            <w:tcW w:type="dxa" w:w="4680"/>
          </w:tcPr>
          <w:p>
            <w:r>
              <w:rPr>
                <w:sz w:val="18"/>
              </w:rPr>
            </w:r>
            <w:r>
              <w:rPr>
                <w:sz w:val="18"/>
              </w:rPr>
              <w:t>Phase 13</w:t>
            </w:r>
          </w:p>
        </w:tc>
      </w:tr>
      <w:tr>
        <w:tc>
          <w:tcPr>
            <w:tcW w:type="dxa" w:w="4680"/>
          </w:tcPr>
          <w:p>
            <w:r>
              <w:rPr>
                <w:sz w:val="18"/>
              </w:rPr>
            </w:r>
            <w:r>
              <w:rPr>
                <w:sz w:val="18"/>
              </w:rPr>
              <w:t>cytoscape.js topology visualization</w:t>
            </w:r>
          </w:p>
        </w:tc>
        <w:tc>
          <w:tcPr>
            <w:tcW w:type="dxa" w:w="4680"/>
          </w:tcPr>
          <w:p>
            <w:r>
              <w:rPr>
                <w:sz w:val="18"/>
              </w:rPr>
            </w:r>
            <w:r>
              <w:rPr>
                <w:sz w:val="18"/>
              </w:rPr>
              <w:t>Phase 13</w:t>
            </w:r>
          </w:p>
        </w:tc>
      </w:tr>
      <w:tr>
        <w:tc>
          <w:tcPr>
            <w:tcW w:type="dxa" w:w="4680"/>
          </w:tcPr>
          <w:p>
            <w:r>
              <w:rPr>
                <w:sz w:val="18"/>
              </w:rPr>
            </w:r>
            <w:r>
              <w:rPr>
                <w:sz w:val="18"/>
              </w:rPr>
              <w:t>Pre-defined Terraform templates (5)</w:t>
            </w:r>
          </w:p>
        </w:tc>
        <w:tc>
          <w:tcPr>
            <w:tcW w:type="dxa" w:w="4680"/>
          </w:tcPr>
          <w:p>
            <w:r>
              <w:rPr>
                <w:sz w:val="18"/>
              </w:rPr>
            </w:r>
            <w:r>
              <w:rPr>
                <w:sz w:val="18"/>
              </w:rPr>
              <w:t>Phase 13</w:t>
            </w:r>
          </w:p>
        </w:tc>
      </w:tr>
      <w:tr>
        <w:tc>
          <w:tcPr>
            <w:tcW w:type="dxa" w:w="4680"/>
          </w:tcPr>
          <w:p>
            <w:r>
              <w:rPr>
                <w:sz w:val="18"/>
              </w:rPr>
            </w:r>
            <w:r>
              <w:rPr>
                <w:sz w:val="18"/>
              </w:rPr>
              <w:t>CI/CD deploy endpoint</w:t>
            </w:r>
          </w:p>
        </w:tc>
        <w:tc>
          <w:tcPr>
            <w:tcW w:type="dxa" w:w="4680"/>
          </w:tcPr>
          <w:p>
            <w:r>
              <w:rPr>
                <w:sz w:val="18"/>
              </w:rPr>
            </w:r>
            <w:r>
              <w:rPr>
                <w:sz w:val="18"/>
              </w:rPr>
              <w:t>Phase 13</w:t>
            </w:r>
          </w:p>
        </w:tc>
      </w:tr>
      <w:tr>
        <w:tc>
          <w:tcPr>
            <w:tcW w:type="dxa" w:w="4680"/>
          </w:tcPr>
          <w:p>
            <w:r>
              <w:rPr>
                <w:sz w:val="18"/>
              </w:rPr>
            </w:r>
            <w:r>
              <w:rPr>
                <w:sz w:val="18"/>
              </w:rPr>
              <w:t>Member invite/management (multi-tenant)</w:t>
            </w:r>
          </w:p>
        </w:tc>
        <w:tc>
          <w:tcPr>
            <w:tcW w:type="dxa" w:w="4680"/>
          </w:tcPr>
          <w:p>
            <w:r>
              <w:rPr>
                <w:sz w:val="18"/>
              </w:rPr>
            </w:r>
            <w:r>
              <w:rPr>
                <w:sz w:val="18"/>
              </w:rPr>
              <w:t>Phase 13</w:t>
            </w:r>
          </w:p>
        </w:tc>
      </w:tr>
    </w:tbl>
    <w:p/>
    <w:p>
      <w:pPr>
        <w:pStyle w:val="Heading3"/>
      </w:pPr>
      <w:r>
        <w:t>20.3 Future Plans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b/>
                <w:sz w:val="18"/>
              </w:rPr>
              <w:t>Item</w:t>
            </w:r>
          </w:p>
        </w:tc>
        <w:tc>
          <w:tcPr>
            <w:tcW w:type="dxa" w:w="3120"/>
            <w:shd w:val="clear" w:color="auto" w:fill="D9E2F3"/>
          </w:tcPr>
          <w:p>
            <w:pPr>
              <w:jc w:val="center"/>
            </w:pPr>
            <w:r/>
            <w:r>
              <w:rPr>
                <w:b/>
                <w:sz w:val="18"/>
              </w:rPr>
              <w:t>Description</w:t>
            </w:r>
          </w:p>
        </w:tc>
        <w:tc>
          <w:tcPr>
            <w:tcW w:type="dxa" w:w="3120"/>
            <w:shd w:val="clear" w:color="auto" w:fill="D9E2F3"/>
          </w:tcPr>
          <w:p>
            <w:pPr>
              <w:jc w:val="center"/>
            </w:pPr>
            <w:r/>
            <w:r>
              <w:rPr>
                <w:b/>
                <w:sz w:val="18"/>
              </w:rPr>
              <w:t>Expected Technology Stack</w:t>
            </w:r>
          </w:p>
        </w:tc>
      </w:tr>
      <w:tr>
        <w:tc>
          <w:tcPr>
            <w:tcW w:type="dxa" w:w="3120"/>
          </w:tcPr>
          <w:p>
            <w:r>
              <w:rPr>
                <w:sz w:val="18"/>
              </w:rPr>
            </w:r>
            <w:r>
              <w:rPr>
                <w:sz w:val="18"/>
              </w:rPr>
              <w:t>MFA Integration</w:t>
            </w:r>
          </w:p>
        </w:tc>
        <w:tc>
          <w:tcPr>
            <w:tcW w:type="dxa" w:w="3120"/>
          </w:tcPr>
          <w:p>
            <w:r>
              <w:rPr>
                <w:sz w:val="18"/>
              </w:rPr>
            </w:r>
            <w:r>
              <w:rPr>
                <w:sz w:val="18"/>
              </w:rPr>
              <w:t>Authentik MFA flow + portal UI challenge handling</w:t>
            </w:r>
          </w:p>
        </w:tc>
        <w:tc>
          <w:tcPr>
            <w:tcW w:type="dxa" w:w="3120"/>
          </w:tcPr>
          <w:p>
            <w:r>
              <w:rPr>
                <w:sz w:val="18"/>
              </w:rPr>
            </w:r>
            <w:r>
              <w:rPr>
                <w:sz w:val="18"/>
              </w:rPr>
              <w:t>Authentik Flow Executor + TOTP/WebAuthn</w:t>
            </w:r>
          </w:p>
        </w:tc>
      </w:tr>
      <w:tr>
        <w:tc>
          <w:tcPr>
            <w:tcW w:type="dxa" w:w="3120"/>
          </w:tcPr>
          <w:p>
            <w:r>
              <w:rPr>
                <w:sz w:val="18"/>
              </w:rPr>
            </w:r>
            <w:r>
              <w:rPr>
                <w:sz w:val="18"/>
              </w:rPr>
              <w:t>Game Panel portal integration</w:t>
            </w:r>
          </w:p>
        </w:tc>
        <w:tc>
          <w:tcPr>
            <w:tcW w:type="dxa" w:w="3120"/>
          </w:tcPr>
          <w:p>
            <w:r>
              <w:rPr>
                <w:sz w:val="18"/>
              </w:rPr>
            </w:r>
            <w:r>
              <w:rPr>
                <w:sz w:val="18"/>
              </w:rPr>
              <w:t>Manage game servers directly within the portal (status query completed)</w:t>
            </w:r>
          </w:p>
        </w:tc>
        <w:tc>
          <w:tcPr>
            <w:tcW w:type="dxa" w:w="3120"/>
          </w:tcPr>
          <w:p>
            <w:r>
              <w:rPr>
                <w:sz w:val="18"/>
              </w:rPr>
            </w:r>
            <w:r>
              <w:rPr>
                <w:sz w:val="18"/>
              </w:rPr>
              <w:t>Portal API + Game Panel API integration</w:t>
            </w:r>
          </w:p>
        </w:tc>
      </w:tr>
      <w:tr>
        <w:tc>
          <w:tcPr>
            <w:tcW w:type="dxa" w:w="3120"/>
          </w:tcPr>
          <w:p>
            <w:r>
              <w:rPr>
                <w:sz w:val="18"/>
              </w:rPr>
            </w:r>
            <w:r>
              <w:rPr>
                <w:sz w:val="18"/>
              </w:rPr>
              <w:t>CalDAV / CardDAV</w:t>
            </w:r>
          </w:p>
        </w:tc>
        <w:tc>
          <w:tcPr>
            <w:tcW w:type="dxa" w:w="3120"/>
          </w:tcPr>
          <w:p>
            <w:r>
              <w:rPr>
                <w:sz w:val="18"/>
              </w:rPr>
            </w:r>
            <w:r>
              <w:rPr>
                <w:sz w:val="18"/>
              </w:rPr>
              <w:t>Calendar/contacts synchronization</w:t>
            </w:r>
          </w:p>
        </w:tc>
        <w:tc>
          <w:tcPr>
            <w:tcW w:type="dxa" w:w="3120"/>
          </w:tcPr>
          <w:p>
            <w:r>
              <w:rPr>
                <w:sz w:val="18"/>
              </w:rPr>
            </w:r>
            <w:r>
              <w:rPr>
                <w:sz w:val="18"/>
              </w:rPr>
              <w:t>Stalwart built-in or separate server</w:t>
            </w:r>
          </w:p>
        </w:tc>
      </w:tr>
      <w:tr>
        <w:tc>
          <w:tcPr>
            <w:tcW w:type="dxa" w:w="3120"/>
          </w:tcPr>
          <w:p>
            <w:r>
              <w:rPr>
                <w:sz w:val="18"/>
              </w:rPr>
            </w:r>
            <w:r>
              <w:rPr>
                <w:sz w:val="18"/>
              </w:rPr>
              <w:t>Demo site</w:t>
            </w:r>
          </w:p>
        </w:tc>
        <w:tc>
          <w:tcPr>
            <w:tcW w:type="dxa" w:w="3120"/>
          </w:tcPr>
          <w:p>
            <w:r>
              <w:rPr>
                <w:sz w:val="18"/>
              </w:rPr>
            </w:r>
            <w:r>
              <w:rPr>
                <w:sz w:val="18"/>
              </w:rPr>
              <w:t>Build public demo environment at demo.namgun.or.kr</w:t>
            </w:r>
          </w:p>
        </w:tc>
        <w:tc>
          <w:tcPr>
            <w:tcW w:type="dxa" w:w="3120"/>
          </w:tcPr>
          <w:p>
            <w:r>
              <w:rPr>
                <w:sz w:val="18"/>
              </w:rPr>
            </w:r>
            <w:r>
              <w:rPr>
                <w:sz w:val="18"/>
              </w:rPr>
              <w:t>Nuxt 3 + FastAPI (read-only mode)</w:t>
            </w:r>
          </w:p>
        </w:tc>
      </w:tr>
      <w:tr>
        <w:tc>
          <w:tcPr>
            <w:tcW w:type="dxa" w:w="3120"/>
          </w:tcPr>
          <w:p>
            <w:r>
              <w:rPr>
                <w:sz w:val="18"/>
              </w:rPr>
            </w:r>
            <w:r>
              <w:rPr>
                <w:sz w:val="18"/>
              </w:rPr>
              <w:t>Naver Works-grade ERP</w:t>
            </w:r>
          </w:p>
        </w:tc>
        <w:tc>
          <w:tcPr>
            <w:tcW w:type="dxa" w:w="3120"/>
          </w:tcPr>
          <w:p>
            <w:r>
              <w:rPr>
                <w:sz w:val="18"/>
              </w:rPr>
            </w:r>
            <w:r>
              <w:rPr>
                <w:sz w:val="18"/>
              </w:rPr>
              <w:t>Groupware features such as organization management, approvals, and messaging</w:t>
            </w:r>
          </w:p>
        </w:tc>
        <w:tc>
          <w:tcPr>
            <w:tcW w:type="dxa" w:w="3120"/>
          </w:tcPr>
          <w:p>
            <w:r>
              <w:rPr>
                <w:sz w:val="18"/>
              </w:rPr>
            </w:r>
            <w:r>
              <w:rPr>
                <w:sz w:val="18"/>
              </w:rPr>
              <w:t>Long-term objective</w:t>
            </w:r>
          </w:p>
        </w:tc>
      </w:tr>
    </w:tbl>
    <w:p/>
    <w:p>
      <w:pPr>
        <w:spacing w:after="120"/>
      </w:pPr>
    </w:p>
    <w:p>
      <w:pPr>
        <w:pStyle w:val="Heading2"/>
      </w:pPr>
      <w:r>
        <w:t>21. Technology Stack Summary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2F3"/>
          </w:tcPr>
          <w:p>
            <w:pPr>
              <w:jc w:val="center"/>
            </w:pPr>
            <w:r/>
            <w:r>
              <w:rPr>
                <w:b/>
                <w:sz w:val="18"/>
              </w:rPr>
              <w:t>Category</w:t>
            </w:r>
          </w:p>
        </w:tc>
        <w:tc>
          <w:tcPr>
            <w:tcW w:type="dxa" w:w="4680"/>
            <w:shd w:val="clear" w:color="auto" w:fill="D9E2F3"/>
          </w:tcPr>
          <w:p>
            <w:pPr>
              <w:jc w:val="center"/>
            </w:pPr>
            <w:r/>
            <w:r>
              <w:rPr>
                <w:b/>
                <w:sz w:val="18"/>
              </w:rPr>
              <w:t>Technology</w:t>
            </w:r>
          </w:p>
        </w:tc>
      </w:tr>
      <w:tr>
        <w:tc>
          <w:tcPr>
            <w:tcW w:type="dxa" w:w="4680"/>
          </w:tcPr>
          <w:p>
            <w:r>
              <w:rPr>
                <w:sz w:val="18"/>
              </w:rPr>
            </w:r>
            <w:r>
              <w:rPr>
                <w:sz w:val="18"/>
              </w:rPr>
              <w:t>Identity Provider</w:t>
            </w:r>
          </w:p>
        </w:tc>
        <w:tc>
          <w:tcPr>
            <w:tcW w:type="dxa" w:w="4680"/>
          </w:tcPr>
          <w:p>
            <w:r>
              <w:rPr>
                <w:sz w:val="18"/>
              </w:rPr>
            </w:r>
            <w:r>
              <w:rPr>
                <w:sz w:val="18"/>
              </w:rPr>
              <w:t>Authentik 2025.10.4</w:t>
            </w:r>
          </w:p>
        </w:tc>
      </w:tr>
      <w:tr>
        <w:tc>
          <w:tcPr>
            <w:tcW w:type="dxa" w:w="4680"/>
          </w:tcPr>
          <w:p>
            <w:r>
              <w:rPr>
                <w:sz w:val="18"/>
              </w:rPr>
            </w:r>
            <w:r>
              <w:rPr>
                <w:sz w:val="18"/>
              </w:rPr>
              <w:t>Authentication protocols</w:t>
            </w:r>
          </w:p>
        </w:tc>
        <w:tc>
          <w:tcPr>
            <w:tcW w:type="dxa" w:w="4680"/>
          </w:tcPr>
          <w:p>
            <w:r>
              <w:rPr>
                <w:sz w:val="18"/>
              </w:rPr>
            </w:r>
            <w:r>
              <w:rPr>
                <w:sz w:val="18"/>
              </w:rPr>
              <w:t>OIDC, LDAP, OAuth2</w:t>
            </w:r>
          </w:p>
        </w:tc>
      </w:tr>
      <w:tr>
        <w:tc>
          <w:tcPr>
            <w:tcW w:type="dxa" w:w="4680"/>
          </w:tcPr>
          <w:p>
            <w:r>
              <w:rPr>
                <w:sz w:val="18"/>
              </w:rPr>
            </w:r>
            <w:r>
              <w:rPr>
                <w:sz w:val="18"/>
              </w:rPr>
              <w:t>Portal frontend</w:t>
            </w:r>
          </w:p>
        </w:tc>
        <w:tc>
          <w:tcPr>
            <w:tcW w:type="dxa" w:w="4680"/>
          </w:tcPr>
          <w:p>
            <w:r>
              <w:rPr>
                <w:sz w:val="18"/>
              </w:rPr>
            </w:r>
            <w:r>
              <w:rPr>
                <w:sz w:val="18"/>
              </w:rPr>
              <w:t>Nuxt 3, Vue 3, shadcn-vue</w:t>
            </w:r>
          </w:p>
        </w:tc>
      </w:tr>
      <w:tr>
        <w:tc>
          <w:tcPr>
            <w:tcW w:type="dxa" w:w="4680"/>
          </w:tcPr>
          <w:p>
            <w:r>
              <w:rPr>
                <w:sz w:val="18"/>
              </w:rPr>
            </w:r>
            <w:r>
              <w:rPr>
                <w:sz w:val="18"/>
              </w:rPr>
              <w:t>Portal backend</w:t>
            </w:r>
          </w:p>
        </w:tc>
        <w:tc>
          <w:tcPr>
            <w:tcW w:type="dxa" w:w="4680"/>
          </w:tcPr>
          <w:p>
            <w:r>
              <w:rPr>
                <w:sz w:val="18"/>
              </w:rPr>
            </w:r>
            <w:r>
              <w:rPr>
                <w:sz w:val="18"/>
              </w:rPr>
              <w:t>FastAPI, SQLAlchemy 2.0 (async), asyncpg</w:t>
            </w:r>
          </w:p>
        </w:tc>
      </w:tr>
      <w:tr>
        <w:tc>
          <w:tcPr>
            <w:tcW w:type="dxa" w:w="4680"/>
          </w:tcPr>
          <w:p>
            <w:r>
              <w:rPr>
                <w:sz w:val="18"/>
              </w:rPr>
            </w:r>
            <w:r>
              <w:rPr>
                <w:sz w:val="18"/>
              </w:rPr>
              <w:t>Reverse proxy</w:t>
            </w:r>
          </w:p>
        </w:tc>
        <w:tc>
          <w:tcPr>
            <w:tcW w:type="dxa" w:w="4680"/>
          </w:tcPr>
          <w:p>
            <w:r>
              <w:rPr>
                <w:sz w:val="18"/>
              </w:rPr>
            </w:r>
            <w:r>
              <w:rPr>
                <w:sz w:val="18"/>
              </w:rPr>
              <w:t>Nginx (Rocky Linux 10)</w:t>
            </w:r>
          </w:p>
        </w:tc>
      </w:tr>
      <w:tr>
        <w:tc>
          <w:tcPr>
            <w:tcW w:type="dxa" w:w="4680"/>
          </w:tcPr>
          <w:p>
            <w:r>
              <w:rPr>
                <w:sz w:val="18"/>
              </w:rPr>
            </w:r>
            <w:r>
              <w:rPr>
                <w:sz w:val="18"/>
              </w:rPr>
              <w:t>TLS certificates</w:t>
            </w:r>
          </w:p>
        </w:tc>
        <w:tc>
          <w:tcPr>
            <w:tcW w:type="dxa" w:w="4680"/>
          </w:tcPr>
          <w:p>
            <w:r>
              <w:rPr>
                <w:sz w:val="18"/>
              </w:rPr>
            </w:r>
            <w:r>
              <w:rPr>
                <w:sz w:val="18"/>
              </w:rPr>
              <w:t>Let's Encrypt (certbot + ACME)</w:t>
            </w:r>
          </w:p>
        </w:tc>
      </w:tr>
      <w:tr>
        <w:tc>
          <w:tcPr>
            <w:tcW w:type="dxa" w:w="4680"/>
          </w:tcPr>
          <w:p>
            <w:r>
              <w:rPr>
                <w:sz w:val="18"/>
              </w:rPr>
            </w:r>
            <w:r>
              <w:rPr>
                <w:sz w:val="18"/>
              </w:rPr>
              <w:t>IaC / Learning</w:t>
            </w:r>
          </w:p>
        </w:tc>
        <w:tc>
          <w:tcPr>
            <w:tcW w:type="dxa" w:w="4680"/>
          </w:tcPr>
          <w:p>
            <w:r>
              <w:rPr>
                <w:sz w:val="18"/>
              </w:rPr>
            </w:r>
            <w:r>
              <w:rPr>
                <w:sz w:val="18"/>
              </w:rPr>
              <w:t>Terraform 1.9.8, LocalStack 3.8, boto3, cytoscape.js</w:t>
            </w:r>
          </w:p>
        </w:tc>
      </w:tr>
      <w:tr>
        <w:tc>
          <w:tcPr>
            <w:tcW w:type="dxa" w:w="4680"/>
          </w:tcPr>
          <w:p>
            <w:r>
              <w:rPr>
                <w:sz w:val="18"/>
              </w:rPr>
            </w:r>
            <w:r>
              <w:rPr>
                <w:sz w:val="18"/>
              </w:rPr>
              <w:t>Containers (Docker)</w:t>
            </w:r>
          </w:p>
        </w:tc>
        <w:tc>
          <w:tcPr>
            <w:tcW w:type="dxa" w:w="4680"/>
          </w:tcPr>
          <w:p>
            <w:r>
              <w:rPr>
                <w:sz w:val="18"/>
              </w:rPr>
            </w:r>
            <w:r>
              <w:rPr>
                <w:sz w:val="18"/>
              </w:rPr>
              <w:t>Authentik, Portal (frontend + backend + nginx + PostgreSQL), Gitea, RustDesk Pro, Game Panel, LocalStack Lab</w:t>
            </w:r>
          </w:p>
        </w:tc>
      </w:tr>
      <w:tr>
        <w:tc>
          <w:tcPr>
            <w:tcW w:type="dxa" w:w="4680"/>
          </w:tcPr>
          <w:p>
            <w:r>
              <w:rPr>
                <w:sz w:val="18"/>
              </w:rPr>
            </w:r>
            <w:r>
              <w:rPr>
                <w:sz w:val="18"/>
              </w:rPr>
              <w:t>Containers (Podman)</w:t>
            </w:r>
          </w:p>
        </w:tc>
        <w:tc>
          <w:tcPr>
            <w:tcW w:type="dxa" w:w="4680"/>
          </w:tcPr>
          <w:p>
            <w:r>
              <w:rPr>
                <w:sz w:val="18"/>
              </w:rPr>
            </w:r>
            <w:r>
              <w:rPr>
                <w:sz w:val="18"/>
              </w:rPr>
              <w:t>Stalwart Mail, LDAP Outpost</w:t>
            </w:r>
          </w:p>
        </w:tc>
      </w:tr>
      <w:tr>
        <w:tc>
          <w:tcPr>
            <w:tcW w:type="dxa" w:w="4680"/>
          </w:tcPr>
          <w:p>
            <w:r>
              <w:rPr>
                <w:sz w:val="18"/>
              </w:rPr>
            </w:r>
            <w:r>
              <w:rPr>
                <w:sz w:val="18"/>
              </w:rPr>
              <w:t>Mail server</w:t>
            </w:r>
          </w:p>
        </w:tc>
        <w:tc>
          <w:tcPr>
            <w:tcW w:type="dxa" w:w="4680"/>
          </w:tcPr>
          <w:p>
            <w:r>
              <w:rPr>
                <w:sz w:val="18"/>
              </w:rPr>
            </w:r>
            <w:r>
              <w:rPr>
                <w:sz w:val="18"/>
              </w:rPr>
              <w:t>Stalwart Mail Server (RocksDB)</w:t>
            </w:r>
          </w:p>
        </w:tc>
      </w:tr>
      <w:tr>
        <w:tc>
          <w:tcPr>
            <w:tcW w:type="dxa" w:w="4680"/>
          </w:tcPr>
          <w:p>
            <w:r>
              <w:rPr>
                <w:sz w:val="18"/>
              </w:rPr>
            </w:r>
            <w:r>
              <w:rPr>
                <w:sz w:val="18"/>
              </w:rPr>
              <w:t>Video conferencing</w:t>
            </w:r>
          </w:p>
        </w:tc>
        <w:tc>
          <w:tcPr>
            <w:tcW w:type="dxa" w:w="4680"/>
          </w:tcPr>
          <w:p>
            <w:r>
              <w:rPr>
                <w:sz w:val="18"/>
              </w:rPr>
            </w:r>
            <w:r>
              <w:rPr>
                <w:sz w:val="18"/>
              </w:rPr>
              <w:t>BigBlueButton 3.0</w:t>
            </w:r>
          </w:p>
        </w:tc>
      </w:tr>
      <w:tr>
        <w:tc>
          <w:tcPr>
            <w:tcW w:type="dxa" w:w="4680"/>
          </w:tcPr>
          <w:p>
            <w:r>
              <w:rPr>
                <w:sz w:val="18"/>
              </w:rPr>
            </w:r>
            <w:r>
              <w:rPr>
                <w:sz w:val="18"/>
              </w:rPr>
              <w:t>File storage</w:t>
            </w:r>
          </w:p>
        </w:tc>
        <w:tc>
          <w:tcPr>
            <w:tcW w:type="dxa" w:w="4680"/>
          </w:tcPr>
          <w:p>
            <w:r>
              <w:rPr>
                <w:sz w:val="18"/>
              </w:rPr>
            </w:r>
            <w:r>
              <w:rPr>
                <w:sz w:val="18"/>
              </w:rPr>
              <w:t>NFS v4.1 (OMV, 192.168.0.100)</w:t>
            </w:r>
          </w:p>
        </w:tc>
      </w:tr>
      <w:tr>
        <w:tc>
          <w:tcPr>
            <w:tcW w:type="dxa" w:w="4680"/>
          </w:tcPr>
          <w:p>
            <w:r>
              <w:rPr>
                <w:sz w:val="18"/>
              </w:rPr>
            </w:r>
            <w:r>
              <w:rPr>
                <w:sz w:val="18"/>
              </w:rPr>
              <w:t>Git hosting</w:t>
            </w:r>
          </w:p>
        </w:tc>
        <w:tc>
          <w:tcPr>
            <w:tcW w:type="dxa" w:w="4680"/>
          </w:tcPr>
          <w:p>
            <w:r>
              <w:rPr>
                <w:sz w:val="18"/>
              </w:rPr>
            </w:r>
            <w:r>
              <w:rPr>
                <w:sz w:val="18"/>
              </w:rPr>
              <w:t>Gitea 1.25.4</w:t>
            </w:r>
          </w:p>
        </w:tc>
      </w:tr>
      <w:tr>
        <w:tc>
          <w:tcPr>
            <w:tcW w:type="dxa" w:w="4680"/>
          </w:tcPr>
          <w:p>
            <w:r>
              <w:rPr>
                <w:sz w:val="18"/>
              </w:rPr>
            </w:r>
            <w:r>
              <w:rPr>
                <w:sz w:val="18"/>
              </w:rPr>
              <w:t>DNS</w:t>
            </w:r>
          </w:p>
        </w:tc>
        <w:tc>
          <w:tcPr>
            <w:tcW w:type="dxa" w:w="4680"/>
          </w:tcPr>
          <w:p>
            <w:r>
              <w:rPr>
                <w:sz w:val="18"/>
              </w:rPr>
            </w:r>
            <w:r>
              <w:rPr>
                <w:sz w:val="18"/>
              </w:rPr>
              <w:t>Windows Server DNS, Pi-Hole</w:t>
            </w:r>
          </w:p>
        </w:tc>
      </w:tr>
      <w:tr>
        <w:tc>
          <w:tcPr>
            <w:tcW w:type="dxa" w:w="4680"/>
          </w:tcPr>
          <w:p>
            <w:r>
              <w:rPr>
                <w:sz w:val="18"/>
              </w:rPr>
            </w:r>
            <w:r>
              <w:rPr>
                <w:sz w:val="18"/>
              </w:rPr>
              <w:t>Host OS</w:t>
            </w:r>
          </w:p>
        </w:tc>
        <w:tc>
          <w:tcPr>
            <w:tcW w:type="dxa" w:w="4680"/>
          </w:tcPr>
          <w:p>
            <w:r>
              <w:rPr>
                <w:sz w:val="18"/>
              </w:rPr>
            </w:r>
            <w:r>
              <w:rPr>
                <w:sz w:val="18"/>
              </w:rPr>
              <w:t>Windows (WSL2), Rocky Linux 10, Rocky Linux 9.7</w:t>
            </w:r>
          </w:p>
        </w:tc>
      </w:tr>
      <w:tr>
        <w:tc>
          <w:tcPr>
            <w:tcW w:type="dxa" w:w="4680"/>
          </w:tcPr>
          <w:p>
            <w:r>
              <w:rPr>
                <w:sz w:val="18"/>
              </w:rPr>
            </w:r>
            <w:r>
              <w:rPr>
                <w:sz w:val="18"/>
              </w:rPr>
              <w:t>Virtualization</w:t>
            </w:r>
          </w:p>
        </w:tc>
        <w:tc>
          <w:tcPr>
            <w:tcW w:type="dxa" w:w="4680"/>
          </w:tcPr>
          <w:p>
            <w:r>
              <w:rPr>
                <w:sz w:val="18"/>
              </w:rPr>
            </w:r>
            <w:r>
              <w:rPr>
                <w:sz w:val="18"/>
              </w:rPr>
              <w:t>Hyper-V</w:t>
            </w:r>
          </w:p>
        </w:tc>
      </w:tr>
    </w:tbl>
    <w:p/>
    <w:p>
      <w:pPr>
        <w:spacing w:after="120"/>
      </w:pPr>
    </w:p>
    <w:p>
      <w:pPr>
        <w:pStyle w:val="Heading2"/>
      </w:pPr>
      <w:r>
        <w:t>22. Security Considerations</w:t>
      </w:r>
    </w:p>
    <w:p>
      <w:pPr>
        <w:pStyle w:val="Heading3"/>
      </w:pPr>
      <w:r>
        <w:t>22.1 Applied Security Policies</w:t>
      </w:r>
    </w:p>
    <w:p>
      <w:pPr>
        <w:pStyle w:val="ListBullet"/>
      </w:pPr>
      <w:r>
        <w:t>ISMS-P compliant security headers applied across all sites</w:t>
      </w:r>
    </w:p>
    <w:p>
      <w:pPr>
        <w:pStyle w:val="ListBullet"/>
      </w:pPr>
      <w:r>
        <w:t>TLS 1.2+ enforced (HSTS preload)</w:t>
      </w:r>
    </w:p>
    <w:p>
      <w:pPr>
        <w:pStyle w:val="ListBullet"/>
      </w:pPr>
      <w:r>
        <w:t>Server information disclosure suppressed (</w:t>
      </w:r>
      <w:r>
        <w:rPr>
          <w:rFonts w:ascii="Consolas" w:hAnsi="Consolas"/>
          <w:color w:val="1A1A2E"/>
          <w:sz w:val="18"/>
        </w:rPr>
        <w:t>server_tokens off</w:t>
      </w:r>
      <w:r>
        <w:t xml:space="preserve">, </w:t>
      </w:r>
      <w:r>
        <w:rPr>
          <w:rFonts w:ascii="Consolas" w:hAnsi="Consolas"/>
          <w:color w:val="1A1A2E"/>
          <w:sz w:val="18"/>
        </w:rPr>
        <w:t>X-Powered-By</w:t>
      </w:r>
      <w:r>
        <w:t xml:space="preserve"> / </w:t>
      </w:r>
      <w:r>
        <w:rPr>
          <w:rFonts w:ascii="Consolas" w:hAnsi="Consolas"/>
          <w:color w:val="1A1A2E"/>
          <w:sz w:val="18"/>
        </w:rPr>
        <w:t>Server</w:t>
      </w:r>
      <w:r>
        <w:t xml:space="preserve"> headers removed)</w:t>
      </w:r>
    </w:p>
    <w:p>
      <w:pPr>
        <w:pStyle w:val="ListBullet"/>
      </w:pPr>
      <w:r>
        <w:t>Scanner/bot blocking rules</w:t>
      </w:r>
    </w:p>
    <w:p>
      <w:pPr>
        <w:pStyle w:val="ListBullet"/>
      </w:pPr>
      <w:r>
        <w:t>DKIM + SPF + DMARC email authentication framework</w:t>
      </w:r>
    </w:p>
    <w:p>
      <w:pPr>
        <w:pStyle w:val="ListBullet"/>
      </w:pPr>
      <w:r>
        <w:t>PKCE S256 authorization code protection (replay attack prevention)</w:t>
      </w:r>
    </w:p>
    <w:p>
      <w:pPr>
        <w:pStyle w:val="ListBullet"/>
      </w:pPr>
      <w:r>
        <w:t>Signed session cookies (itsdangerous, httponly, secure, samesite=lax)</w:t>
      </w:r>
    </w:p>
    <w:p>
      <w:pPr>
        <w:pStyle w:val="ListBullet"/>
      </w:pPr>
      <w:r>
        <w:t>Filesystem path traversal prevention (resolve + prefix verification)</w:t>
      </w:r>
    </w:p>
    <w:p>
      <w:pPr>
        <w:pStyle w:val="ListBullet"/>
      </w:pPr>
      <w:r>
        <w:t>Redirect URL domain whitelist (</w:t>
      </w:r>
      <w:r>
        <w:rPr>
          <w:rFonts w:ascii="Consolas" w:hAnsi="Consolas"/>
          <w:color w:val="1A1A2E"/>
          <w:sz w:val="18"/>
        </w:rPr>
        <w:t>*.namgun.or.kr</w:t>
      </w:r>
      <w:r>
        <w:t>)</w:t>
      </w:r>
    </w:p>
    <w:p>
      <w:pPr>
        <w:pStyle w:val="ListBullet"/>
      </w:pPr>
      <w:r>
        <w:t>CSP (Content-Security-Policy) applied across all sites (Phase 12)</w:t>
      </w:r>
    </w:p>
    <w:p>
      <w:pPr>
        <w:pStyle w:val="ListBullet"/>
      </w:pPr>
      <w:r>
        <w:t>firewalld firewall activated on all servers (Phase 12)</w:t>
      </w:r>
    </w:p>
    <w:p>
      <w:pPr>
        <w:pStyle w:val="ListBullet"/>
      </w:pPr>
      <w:r>
        <w:t>Regular OS security patch application (Phase 12)</w:t>
      </w:r>
    </w:p>
    <w:p>
      <w:pPr>
        <w:pStyle w:val="Heading3"/>
      </w:pPr>
      <w:r>
        <w:t>22.2 Planned Security Enhancements</w:t>
      </w:r>
    </w:p>
    <w:p>
      <w:pPr>
        <w:pStyle w:val="ListBullet"/>
      </w:pPr>
      <w:r>
        <w:t>Complete reverse DNS verification through PTR record registration</w:t>
      </w:r>
    </w:p>
    <w:p>
      <w:pPr>
        <w:pStyle w:val="ListBullet"/>
      </w:pPr>
      <w:r>
        <w:t>Strengthen Authentik MFA (multi-factor authentication) policies</w:t>
      </w:r>
    </w:p>
    <w:p>
      <w:pPr>
        <w:pStyle w:val="ListBullet"/>
      </w:pPr>
      <w:r>
        <w:t>Mail server SELinux Permissive → Enforcing transition (requires reboot verification)</w:t>
      </w:r>
    </w:p>
    <w:p>
      <w:pPr>
        <w:spacing w:after="120"/>
      </w:pPr>
    </w:p>
    <w:p>
      <w:r>
        <w:rPr>
          <w:i/>
        </w:rPr>
        <w:t>End of document. Last updated: 2026-02-22 (v1.5)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