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6B90" w14:textId="73A95D49" w:rsidR="00773A52" w:rsidRPr="0066639E" w:rsidRDefault="0066639E" w:rsidP="0066639E">
      <w:pPr>
        <w:ind w:left="1440" w:hanging="1440"/>
        <w:jc w:val="center"/>
        <w:rPr>
          <w:rFonts w:cs="Times New Roman"/>
          <w:b/>
          <w:bCs/>
          <w:sz w:val="44"/>
          <w:szCs w:val="44"/>
        </w:rPr>
      </w:pPr>
      <w:r w:rsidRPr="0066639E">
        <w:rPr>
          <w:rFonts w:cs="Times New Roman"/>
          <w:b/>
          <w:bCs/>
          <w:sz w:val="44"/>
          <w:szCs w:val="44"/>
        </w:rPr>
        <w:t>BẢNG PHÂN CÔNG MÔN PTTKDLNB</w:t>
      </w:r>
    </w:p>
    <w:p w14:paraId="5E3A84D2" w14:textId="40641E40" w:rsidR="0066639E" w:rsidRDefault="0066639E" w:rsidP="0066639E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66639E">
        <w:rPr>
          <w:rFonts w:ascii="Times New Roman" w:hAnsi="Times New Roman" w:cs="Times New Roman"/>
        </w:rPr>
        <w:t>PHÂN CÔNG THỰC HIỆN</w:t>
      </w:r>
    </w:p>
    <w:p w14:paraId="5BE96493" w14:textId="2D0E567E" w:rsidR="00DD71DD" w:rsidRPr="00DD71DD" w:rsidRDefault="00DD71DD" w:rsidP="00DD71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71DD">
        <w:rPr>
          <w:sz w:val="28"/>
          <w:szCs w:val="28"/>
        </w:rPr>
        <w:t>Giai đoạn 1, tìm hiểu lý thuyết trong sách AMSA gồm 9 mục tại chương 12.</w:t>
      </w:r>
    </w:p>
    <w:p w14:paraId="2E5F916D" w14:textId="17E84610" w:rsidR="009C7FBC" w:rsidRPr="00DD71DD" w:rsidRDefault="009C7FBC" w:rsidP="00DD71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71DD">
        <w:rPr>
          <w:sz w:val="28"/>
          <w:szCs w:val="28"/>
        </w:rPr>
        <w:t>Từ ngày 2</w:t>
      </w:r>
      <w:r w:rsidRPr="00DD71DD">
        <w:rPr>
          <w:sz w:val="28"/>
          <w:szCs w:val="28"/>
        </w:rPr>
        <w:t>8</w:t>
      </w:r>
      <w:r w:rsidRPr="00DD71DD">
        <w:rPr>
          <w:sz w:val="28"/>
          <w:szCs w:val="28"/>
        </w:rPr>
        <w:t>/3</w:t>
      </w:r>
      <w:r w:rsidRPr="00DD71DD">
        <w:rPr>
          <w:sz w:val="28"/>
          <w:szCs w:val="28"/>
        </w:rPr>
        <w:t>/2021</w:t>
      </w:r>
      <w:r w:rsidRPr="00DD71DD">
        <w:rPr>
          <w:sz w:val="28"/>
          <w:szCs w:val="28"/>
        </w:rPr>
        <w:t xml:space="preserve"> =&gt; 1</w:t>
      </w:r>
      <w:r w:rsidRPr="00DD71DD">
        <w:rPr>
          <w:sz w:val="28"/>
          <w:szCs w:val="28"/>
        </w:rPr>
        <w:t>0</w:t>
      </w:r>
      <w:r w:rsidRPr="00DD71DD">
        <w:rPr>
          <w:sz w:val="28"/>
          <w:szCs w:val="28"/>
        </w:rPr>
        <w:t>/</w:t>
      </w:r>
      <w:r w:rsidRPr="00DD71DD">
        <w:rPr>
          <w:sz w:val="28"/>
          <w:szCs w:val="28"/>
        </w:rPr>
        <w:t xml:space="preserve">4/2021: </w:t>
      </w:r>
      <w:r w:rsidRPr="00DD71DD">
        <w:rPr>
          <w:sz w:val="28"/>
          <w:szCs w:val="28"/>
        </w:rPr>
        <w:t xml:space="preserve">Tìm hiểu và tóm lược lý thuyết tổng hợp vào file .doc và soạn slide thuyết trình </w:t>
      </w:r>
      <w:proofErr w:type="gramStart"/>
      <w:r w:rsidRPr="00DD71DD">
        <w:rPr>
          <w:sz w:val="28"/>
          <w:szCs w:val="28"/>
        </w:rPr>
        <w:t>file</w:t>
      </w:r>
      <w:r w:rsidRPr="00DD71DD">
        <w:rPr>
          <w:sz w:val="28"/>
          <w:szCs w:val="28"/>
        </w:rPr>
        <w:t xml:space="preserve"> </w:t>
      </w:r>
      <w:r w:rsidRPr="00DD71DD">
        <w:rPr>
          <w:sz w:val="28"/>
          <w:szCs w:val="28"/>
        </w:rPr>
        <w:t>.</w:t>
      </w:r>
      <w:proofErr w:type="gramEnd"/>
      <w:r w:rsidRPr="00DD71DD">
        <w:rPr>
          <w:sz w:val="28"/>
          <w:szCs w:val="28"/>
        </w:rPr>
        <w:t>pp</w:t>
      </w:r>
      <w:r w:rsidRPr="00DD71DD">
        <w:rPr>
          <w:sz w:val="28"/>
          <w:szCs w:val="28"/>
        </w:rPr>
        <w:t>. Thành viên tự chuẩn bị file .doc và.pp cho phần được giao nộp vào cuối ngày 10/4/2021(trước 21h) cho nhóm trưởng để tổng hợp.</w:t>
      </w:r>
    </w:p>
    <w:p w14:paraId="3AE88D1F" w14:textId="37F2F675" w:rsidR="009C7FBC" w:rsidRPr="00DD71DD" w:rsidRDefault="009C7FBC" w:rsidP="00DD71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71DD">
        <w:rPr>
          <w:sz w:val="28"/>
          <w:szCs w:val="28"/>
        </w:rPr>
        <w:t xml:space="preserve">Ngày 11-12/4/2021: họp nhóm, trình bày nội dung tìm </w:t>
      </w:r>
      <w:proofErr w:type="gramStart"/>
      <w:r w:rsidRPr="00DD71DD">
        <w:rPr>
          <w:sz w:val="28"/>
          <w:szCs w:val="28"/>
        </w:rPr>
        <w:t>hiểu(</w:t>
      </w:r>
      <w:proofErr w:type="gramEnd"/>
      <w:r w:rsidRPr="00DD71DD">
        <w:rPr>
          <w:sz w:val="28"/>
          <w:szCs w:val="28"/>
        </w:rPr>
        <w:t>thuyết trình).</w:t>
      </w:r>
    </w:p>
    <w:p w14:paraId="53AD0D6F" w14:textId="6741F7AD" w:rsidR="00DD71DD" w:rsidRPr="00DD71DD" w:rsidRDefault="00DD71DD" w:rsidP="00DD71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71DD">
        <w:rPr>
          <w:sz w:val="28"/>
          <w:szCs w:val="28"/>
        </w:rPr>
        <w:t>Ngày 12-4 thuyết trình trước lớp về nội dung mình tìm hiểu.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9"/>
        <w:gridCol w:w="2338"/>
        <w:gridCol w:w="2338"/>
      </w:tblGrid>
      <w:tr w:rsidR="0066639E" w:rsidRPr="009C7FBC" w14:paraId="5FE4FD51" w14:textId="77777777" w:rsidTr="00DD71DD">
        <w:tc>
          <w:tcPr>
            <w:tcW w:w="2405" w:type="dxa"/>
            <w:vAlign w:val="center"/>
          </w:tcPr>
          <w:p w14:paraId="0F11965E" w14:textId="5E16BD40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  <w:bookmarkStart w:id="0" w:name="OLE_LINK2"/>
            <w:r w:rsidRPr="009C7FBC">
              <w:rPr>
                <w:sz w:val="28"/>
                <w:szCs w:val="28"/>
              </w:rPr>
              <w:t>THÀNH VIÊN</w:t>
            </w:r>
          </w:p>
        </w:tc>
        <w:tc>
          <w:tcPr>
            <w:tcW w:w="2269" w:type="dxa"/>
            <w:vAlign w:val="center"/>
          </w:tcPr>
          <w:p w14:paraId="30C257BC" w14:textId="43029DA6" w:rsidR="009C7FBC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Giai đoạn 1</w:t>
            </w:r>
          </w:p>
        </w:tc>
        <w:tc>
          <w:tcPr>
            <w:tcW w:w="2338" w:type="dxa"/>
            <w:vAlign w:val="center"/>
          </w:tcPr>
          <w:p w14:paraId="2AAC9AFE" w14:textId="7C96C28F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Giai đoạn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3AC2D7FE" w14:textId="6EE8C447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Giai đoạn </w:t>
            </w:r>
            <w:r>
              <w:rPr>
                <w:sz w:val="28"/>
                <w:szCs w:val="28"/>
              </w:rPr>
              <w:t>3</w:t>
            </w:r>
          </w:p>
        </w:tc>
      </w:tr>
      <w:tr w:rsidR="0066639E" w:rsidRPr="009C7FBC" w14:paraId="2F943879" w14:textId="77777777" w:rsidTr="00DD71DD">
        <w:tc>
          <w:tcPr>
            <w:tcW w:w="2405" w:type="dxa"/>
            <w:vAlign w:val="center"/>
          </w:tcPr>
          <w:p w14:paraId="6ED708A8" w14:textId="33CE1695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Trung Nam</w:t>
            </w:r>
          </w:p>
        </w:tc>
        <w:tc>
          <w:tcPr>
            <w:tcW w:w="2269" w:type="dxa"/>
            <w:vAlign w:val="center"/>
          </w:tcPr>
          <w:p w14:paraId="4A73F504" w14:textId="33C9C8AE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bookmarkStart w:id="1" w:name="OLE_LINK1"/>
            <w:r>
              <w:rPr>
                <w:sz w:val="28"/>
                <w:szCs w:val="28"/>
              </w:rPr>
              <w:t>12.1 =&gt; 12.3</w:t>
            </w:r>
            <w:bookmarkEnd w:id="1"/>
          </w:p>
        </w:tc>
        <w:tc>
          <w:tcPr>
            <w:tcW w:w="2338" w:type="dxa"/>
            <w:vAlign w:val="center"/>
          </w:tcPr>
          <w:p w14:paraId="5D8B6827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482787DE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</w:tr>
      <w:tr w:rsidR="0066639E" w:rsidRPr="009C7FBC" w14:paraId="37D86F04" w14:textId="77777777" w:rsidTr="00DD71DD">
        <w:tc>
          <w:tcPr>
            <w:tcW w:w="2405" w:type="dxa"/>
            <w:vAlign w:val="center"/>
          </w:tcPr>
          <w:p w14:paraId="64475837" w14:textId="1F6E1BC3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Đình Lộc</w:t>
            </w:r>
          </w:p>
        </w:tc>
        <w:tc>
          <w:tcPr>
            <w:tcW w:w="2269" w:type="dxa"/>
            <w:vAlign w:val="center"/>
          </w:tcPr>
          <w:p w14:paraId="20102327" w14:textId="24555B17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=&gt; 12.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8" w:type="dxa"/>
            <w:vAlign w:val="center"/>
          </w:tcPr>
          <w:p w14:paraId="26215B99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68C3BA8C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</w:tr>
      <w:tr w:rsidR="0066639E" w:rsidRPr="009C7FBC" w14:paraId="211F7F7D" w14:textId="77777777" w:rsidTr="00DD71DD">
        <w:tc>
          <w:tcPr>
            <w:tcW w:w="2405" w:type="dxa"/>
            <w:vAlign w:val="center"/>
          </w:tcPr>
          <w:p w14:paraId="0527C459" w14:textId="300674D8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Hoàng Nam</w:t>
            </w:r>
          </w:p>
        </w:tc>
        <w:tc>
          <w:tcPr>
            <w:tcW w:w="2269" w:type="dxa"/>
            <w:vAlign w:val="center"/>
          </w:tcPr>
          <w:p w14:paraId="61A44047" w14:textId="3D64FDF0" w:rsidR="0066639E" w:rsidRPr="009C7FBC" w:rsidRDefault="00DD71DD" w:rsidP="0066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=&gt; 12.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38" w:type="dxa"/>
            <w:vAlign w:val="center"/>
          </w:tcPr>
          <w:p w14:paraId="7542DB9A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20EF8DCC" w14:textId="77777777" w:rsidR="0066639E" w:rsidRPr="009C7FBC" w:rsidRDefault="0066639E" w:rsidP="0066639E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14:paraId="1988A821" w14:textId="77777777" w:rsidR="00DD71DD" w:rsidRPr="00DD71DD" w:rsidRDefault="00DD71DD" w:rsidP="00DD71DD"/>
    <w:p w14:paraId="100AC760" w14:textId="215AFF0E" w:rsidR="0066639E" w:rsidRDefault="0066639E" w:rsidP="0066639E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66639E">
        <w:rPr>
          <w:rFonts w:ascii="Times New Roman" w:hAnsi="Times New Roman" w:cs="Times New Roman"/>
        </w:rPr>
        <w:t>KẾT QUẢ ĐẠT ĐƯỢC</w:t>
      </w:r>
    </w:p>
    <w:p w14:paraId="3AF76FA3" w14:textId="11251D52" w:rsidR="00DD71DD" w:rsidRPr="00DD71DD" w:rsidRDefault="00DD71DD" w:rsidP="00DD71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D71DD">
        <w:rPr>
          <w:sz w:val="28"/>
          <w:szCs w:val="28"/>
        </w:rPr>
        <w:t>Giai đoạn 1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2269"/>
        <w:gridCol w:w="4819"/>
      </w:tblGrid>
      <w:tr w:rsidR="00DD71DD" w:rsidRPr="009C7FBC" w14:paraId="0501046A" w14:textId="77777777" w:rsidTr="00DD71DD">
        <w:tc>
          <w:tcPr>
            <w:tcW w:w="2405" w:type="dxa"/>
            <w:vAlign w:val="center"/>
          </w:tcPr>
          <w:p w14:paraId="26EA41DA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 w:rsidRPr="009C7FBC">
              <w:rPr>
                <w:sz w:val="28"/>
                <w:szCs w:val="28"/>
              </w:rPr>
              <w:t>THÀNH VIÊN</w:t>
            </w:r>
          </w:p>
        </w:tc>
        <w:tc>
          <w:tcPr>
            <w:tcW w:w="2269" w:type="dxa"/>
            <w:vAlign w:val="center"/>
          </w:tcPr>
          <w:p w14:paraId="03ED12C1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Giai đoạn 1</w:t>
            </w:r>
          </w:p>
        </w:tc>
        <w:tc>
          <w:tcPr>
            <w:tcW w:w="4819" w:type="dxa"/>
            <w:vAlign w:val="center"/>
          </w:tcPr>
          <w:p w14:paraId="38F51F53" w14:textId="54801D3D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Đánh giá mức độ hoàn </w:t>
            </w:r>
            <w:proofErr w:type="gramStart"/>
            <w:r>
              <w:rPr>
                <w:sz w:val="28"/>
                <w:szCs w:val="28"/>
              </w:rPr>
              <w:t>thành(</w:t>
            </w:r>
            <w:proofErr w:type="gramEnd"/>
            <w:r>
              <w:rPr>
                <w:sz w:val="28"/>
                <w:szCs w:val="28"/>
              </w:rPr>
              <w:t>)%</w:t>
            </w:r>
          </w:p>
        </w:tc>
      </w:tr>
      <w:tr w:rsidR="00DD71DD" w:rsidRPr="009C7FBC" w14:paraId="7CFEA553" w14:textId="77777777" w:rsidTr="00DD71DD">
        <w:tc>
          <w:tcPr>
            <w:tcW w:w="2405" w:type="dxa"/>
            <w:vAlign w:val="center"/>
          </w:tcPr>
          <w:p w14:paraId="131317C6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Trung Nam</w:t>
            </w:r>
          </w:p>
        </w:tc>
        <w:tc>
          <w:tcPr>
            <w:tcW w:w="2269" w:type="dxa"/>
            <w:vAlign w:val="center"/>
          </w:tcPr>
          <w:p w14:paraId="5E83C26C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 =&gt; 12.3</w:t>
            </w:r>
          </w:p>
        </w:tc>
        <w:tc>
          <w:tcPr>
            <w:tcW w:w="4819" w:type="dxa"/>
            <w:vAlign w:val="center"/>
          </w:tcPr>
          <w:p w14:paraId="7FC68B9D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</w:p>
        </w:tc>
      </w:tr>
      <w:tr w:rsidR="00DD71DD" w:rsidRPr="009C7FBC" w14:paraId="2319B383" w14:textId="77777777" w:rsidTr="00DD71DD">
        <w:tc>
          <w:tcPr>
            <w:tcW w:w="2405" w:type="dxa"/>
            <w:vAlign w:val="center"/>
          </w:tcPr>
          <w:p w14:paraId="50195A29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Đình Lộc</w:t>
            </w:r>
          </w:p>
        </w:tc>
        <w:tc>
          <w:tcPr>
            <w:tcW w:w="2269" w:type="dxa"/>
            <w:vAlign w:val="center"/>
          </w:tcPr>
          <w:p w14:paraId="77A4BE38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 =&gt; 12.6</w:t>
            </w:r>
          </w:p>
        </w:tc>
        <w:tc>
          <w:tcPr>
            <w:tcW w:w="4819" w:type="dxa"/>
            <w:vAlign w:val="center"/>
          </w:tcPr>
          <w:p w14:paraId="062256B2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</w:p>
        </w:tc>
      </w:tr>
      <w:tr w:rsidR="00DD71DD" w:rsidRPr="009C7FBC" w14:paraId="7BD54D50" w14:textId="77777777" w:rsidTr="00DD71DD">
        <w:tc>
          <w:tcPr>
            <w:tcW w:w="2405" w:type="dxa"/>
            <w:vAlign w:val="center"/>
          </w:tcPr>
          <w:p w14:paraId="2C087E89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Hoàng Nam</w:t>
            </w:r>
          </w:p>
        </w:tc>
        <w:tc>
          <w:tcPr>
            <w:tcW w:w="2269" w:type="dxa"/>
            <w:vAlign w:val="center"/>
          </w:tcPr>
          <w:p w14:paraId="5CEB0E5B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12.7 =&gt; 12.9</w:t>
            </w:r>
          </w:p>
        </w:tc>
        <w:tc>
          <w:tcPr>
            <w:tcW w:w="4819" w:type="dxa"/>
            <w:vAlign w:val="center"/>
          </w:tcPr>
          <w:p w14:paraId="4092A8ED" w14:textId="77777777" w:rsidR="00DD71DD" w:rsidRPr="009C7FBC" w:rsidRDefault="00DD71DD" w:rsidP="009A6D3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C1B930" w14:textId="77777777" w:rsidR="00DD71DD" w:rsidRPr="00DD71DD" w:rsidRDefault="00DD71DD" w:rsidP="00DD71DD"/>
    <w:sectPr w:rsidR="00DD71DD" w:rsidRPr="00DD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68FC"/>
    <w:multiLevelType w:val="hybridMultilevel"/>
    <w:tmpl w:val="FF3438DE"/>
    <w:lvl w:ilvl="0" w:tplc="38DE1E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733C"/>
    <w:multiLevelType w:val="hybridMultilevel"/>
    <w:tmpl w:val="81BEB3D0"/>
    <w:lvl w:ilvl="0" w:tplc="CEF29D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520D"/>
    <w:multiLevelType w:val="hybridMultilevel"/>
    <w:tmpl w:val="542EE9A8"/>
    <w:lvl w:ilvl="0" w:tplc="344CD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46F6"/>
    <w:multiLevelType w:val="hybridMultilevel"/>
    <w:tmpl w:val="22B01090"/>
    <w:lvl w:ilvl="0" w:tplc="DA8228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3C1D"/>
    <w:multiLevelType w:val="hybridMultilevel"/>
    <w:tmpl w:val="F39A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288A"/>
    <w:multiLevelType w:val="hybridMultilevel"/>
    <w:tmpl w:val="AFECA02E"/>
    <w:lvl w:ilvl="0" w:tplc="93A8F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12986"/>
    <w:multiLevelType w:val="hybridMultilevel"/>
    <w:tmpl w:val="057A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9E"/>
    <w:rsid w:val="0066639E"/>
    <w:rsid w:val="00773A52"/>
    <w:rsid w:val="009C7FBC"/>
    <w:rsid w:val="00D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AE39"/>
  <w15:chartTrackingRefBased/>
  <w15:docId w15:val="{D71CE37D-CEA9-4BDC-A4C6-6BDD1CAF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2021-03-28T00:43:00Z</dcterms:created>
  <dcterms:modified xsi:type="dcterms:W3CDTF">2021-03-28T01:12:00Z</dcterms:modified>
</cp:coreProperties>
</file>