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75752" w14:textId="77777777" w:rsidR="00716A92" w:rsidRDefault="00000000">
      <w:pPr>
        <w:spacing w:after="240"/>
        <w:jc w:val="center"/>
      </w:pPr>
      <w:r>
        <w:rPr>
          <w:b/>
          <w:sz w:val="28"/>
        </w:rPr>
        <w:t>CONTRATO DE FORNECIMENTO DE MERCADORIAS</w:t>
      </w:r>
    </w:p>
    <w:p w14:paraId="49EDB1E4" w14:textId="77777777" w:rsidR="00716A92" w:rsidRDefault="00000000">
      <w:pPr>
        <w:jc w:val="both"/>
      </w:pPr>
      <w:r>
        <w:t>Pelo presente instrumento particular, de um lado:</w:t>
      </w:r>
    </w:p>
    <w:p w14:paraId="3ECE4E25" w14:textId="77777777" w:rsidR="00716A92" w:rsidRDefault="00000000">
      <w:pPr>
        <w:jc w:val="both"/>
      </w:pPr>
      <w:r>
        <w:rPr>
          <w:b/>
        </w:rPr>
        <w:t>GE COSMÉTICOS LTDA</w:t>
      </w:r>
      <w:r>
        <w:t xml:space="preserve">, sociedade empresária limitada inscrita no CNPJ/MF sob o nº 34.987.157/0001-74, com sede na Avenida Brigadeiro Faria Lima, nº 1.768, Conjunto 3D, Jardim Paulistano, São Paulo/SP, CEP 01.451-909, neste ato representada na forma de seus atos constitutivos, doravante denominada </w:t>
      </w:r>
      <w:r>
        <w:rPr>
          <w:b/>
        </w:rPr>
        <w:t>"FORNECEDORA"</w:t>
      </w:r>
      <w:r>
        <w:t>;</w:t>
      </w:r>
    </w:p>
    <w:p w14:paraId="0B98C4E0" w14:textId="77777777" w:rsidR="00716A92" w:rsidRDefault="00000000">
      <w:pPr>
        <w:jc w:val="both"/>
      </w:pPr>
      <w:r>
        <w:t>e, de outro lado:</w:t>
      </w:r>
    </w:p>
    <w:p w14:paraId="7EC57A45" w14:textId="77777777" w:rsidR="00716A92" w:rsidRDefault="00000000">
      <w:pPr>
        <w:jc w:val="both"/>
      </w:pPr>
      <w:r>
        <w:rPr>
          <w:b/>
        </w:rPr>
        <w:t>B4A SERVIÇOS DE TECNOLOGIA E COMÉRCIO S.A.</w:t>
      </w:r>
      <w:r>
        <w:t xml:space="preserve">, sociedade anônima inscrita no CNPJ/MF sob o nº 13.475.001/0001-34, Inscrição Estadual nº 373.292.635.112 e Inscrição Municipal nº 36557, com sede na Avenida Portugal, nº 400, Galpão A2, Itaqui, Itapevi/SP, CEP 06.696-060, neste ato representada na forma de seus atos constitutivos por [NOME DO REPRESENTANTE], inscrito(a) no CPF/MF sob o nº [CPF], doravante denominada </w:t>
      </w:r>
      <w:r>
        <w:rPr>
          <w:b/>
        </w:rPr>
        <w:t>"COMPRADORA"</w:t>
      </w:r>
      <w:r>
        <w:t>;</w:t>
      </w:r>
    </w:p>
    <w:p w14:paraId="78F0B268" w14:textId="77777777" w:rsidR="00716A92" w:rsidRDefault="00000000">
      <w:pPr>
        <w:jc w:val="both"/>
      </w:pPr>
      <w:r>
        <w:t>FORNECEDORA e COMPRADORA, quando referidas em conjunto, "Partes", e, isoladamente, "Parte".</w:t>
      </w:r>
    </w:p>
    <w:p w14:paraId="44F93E09" w14:textId="77777777" w:rsidR="00716A92" w:rsidRDefault="00000000">
      <w:pPr>
        <w:jc w:val="both"/>
      </w:pPr>
      <w:r>
        <w:rPr>
          <w:b/>
        </w:rPr>
        <w:t>CONSIDERANDO QUE:</w:t>
      </w:r>
    </w:p>
    <w:p w14:paraId="28CDBBA8" w14:textId="77777777" w:rsidR="00716A92" w:rsidRDefault="00000000">
      <w:pPr>
        <w:jc w:val="both"/>
      </w:pPr>
      <w:r>
        <w:t>(i) a FORNECEDORA atua na industrialização e comercialização atacadista de cosméticos, produtos de perfumaria e de higiene pessoal, detendo os registros e as marcas dos produtos objeto deste Contrato;</w:t>
      </w:r>
    </w:p>
    <w:p w14:paraId="77A4F472" w14:textId="77777777" w:rsidR="00716A92" w:rsidRDefault="00000000">
      <w:pPr>
        <w:jc w:val="both"/>
      </w:pPr>
      <w:r>
        <w:t>(ii) a COMPRADORA mantém clubes de assinatura, aplicativos de beleza e canais de comércio eletrônico (e-commerce) e tem interesse na aquisição programada de tais produtos para emprego em suas atividades de experimentação qualificada;</w:t>
      </w:r>
    </w:p>
    <w:p w14:paraId="0E42A025" w14:textId="77777777" w:rsidR="00716A92" w:rsidRDefault="00000000">
      <w:pPr>
        <w:jc w:val="both"/>
      </w:pPr>
      <w:r>
        <w:t>(iii) o atendimento dos pedidos da COMPRADORA depende de a FORNECEDORA acionar previamente sua cadeia de manufatura, comprometendo insumos e capacidade produtiva de forma dedicada e, muitas vezes, exclusiva ao volume encomendado, bem como antecipar recursos e recebíveis para viabilizar a produção;</w:t>
      </w:r>
    </w:p>
    <w:p w14:paraId="2D06601E" w14:textId="77777777" w:rsidR="00716A92" w:rsidRDefault="00000000">
      <w:pPr>
        <w:jc w:val="both"/>
      </w:pPr>
      <w:r>
        <w:t xml:space="preserve">as Partes resolvem celebrar o presente </w:t>
      </w:r>
      <w:r>
        <w:rPr>
          <w:b/>
        </w:rPr>
        <w:t>Contrato de Fornecimento de Mercadorias</w:t>
      </w:r>
      <w:r>
        <w:t xml:space="preserve"> ("Contrato"), que se regerá pelas cláusulas e condições a seguir e, no que for omisso, pela Lei nº 10.406/2002 (Código Civil).</w:t>
      </w:r>
    </w:p>
    <w:p w14:paraId="68A22CF9" w14:textId="77777777" w:rsidR="00716A92" w:rsidRDefault="00000000">
      <w:pPr>
        <w:keepNext/>
        <w:spacing w:before="200"/>
      </w:pPr>
      <w:r>
        <w:rPr>
          <w:b/>
        </w:rPr>
        <w:t>CLÁUSULA PRIMEIRA – DO OBJETO</w:t>
      </w:r>
    </w:p>
    <w:p w14:paraId="30A430A3" w14:textId="77777777" w:rsidR="00716A92" w:rsidRDefault="00000000">
      <w:pPr>
        <w:jc w:val="both"/>
      </w:pPr>
      <w:r>
        <w:rPr>
          <w:b/>
        </w:rPr>
        <w:t>1.1.</w:t>
      </w:r>
      <w:r>
        <w:t xml:space="preserve"> O objeto deste Contrato é o fornecimento, pela FORNECEDORA à COMPRADORA, em caráter de compra e venda mercantil, dos produtos ("Produtos") descritos no </w:t>
      </w:r>
      <w:r>
        <w:rPr>
          <w:b/>
        </w:rPr>
        <w:t>Anexo I – Proposta Comercial</w:t>
      </w:r>
      <w:r>
        <w:t>, que passa a integrar este Contrato de forma indissociável.</w:t>
      </w:r>
    </w:p>
    <w:p w14:paraId="25EAB170" w14:textId="77777777" w:rsidR="00716A92" w:rsidRDefault="00000000">
      <w:pPr>
        <w:jc w:val="both"/>
      </w:pPr>
      <w:r>
        <w:rPr>
          <w:b/>
        </w:rPr>
        <w:t>1.2.</w:t>
      </w:r>
      <w:r>
        <w:t xml:space="preserve"> As condições comerciais do fornecimento estão integralmente especificadas no </w:t>
      </w:r>
      <w:r>
        <w:rPr>
          <w:b/>
        </w:rPr>
        <w:t>Anexo I – Proposta Comercial</w:t>
      </w:r>
      <w:r>
        <w:t xml:space="preserve"> (descrição e SKU dos Produtos, quantidade, preço unitário, prazo e forma de pagamento, datas e local de entrega, responsabilidade pelo frete e prazo de validade mínimo), que as Partes reconhecem, para todos os fins da Cláusula Segunda, como Pedido de Compra firme e já aceito na data de assinatura deste Contrato.</w:t>
      </w:r>
    </w:p>
    <w:p w14:paraId="37A5CF75" w14:textId="77777777" w:rsidR="00716A92" w:rsidRDefault="00000000">
      <w:pPr>
        <w:jc w:val="both"/>
      </w:pPr>
      <w:r>
        <w:rPr>
          <w:b/>
        </w:rPr>
        <w:t>1.3.</w:t>
      </w:r>
      <w:r>
        <w:t xml:space="preserve"> Havendo divergência entre o corpo deste Contrato e o Anexo I, prevalecerá o Anexo I exclusivamente quanto às condições comerciais nele previstas, permanecendo íntegras as </w:t>
      </w:r>
      <w:r>
        <w:lastRenderedPageBreak/>
        <w:t>demais disposições contratuais, notadamente as cláusulas de pedido firme, pagamento, reserva de domínio e medidas por inadimplemento.</w:t>
      </w:r>
    </w:p>
    <w:p w14:paraId="6F149710" w14:textId="77777777" w:rsidR="00716A92" w:rsidRDefault="00000000">
      <w:pPr>
        <w:keepNext/>
        <w:spacing w:before="200"/>
      </w:pPr>
      <w:r>
        <w:rPr>
          <w:b/>
        </w:rPr>
        <w:t>CLÁUSULA SEGUNDA – DOS PEDIDOS FIRMES E IRREVOGÁVEIS</w:t>
      </w:r>
    </w:p>
    <w:p w14:paraId="03F43FAC" w14:textId="77777777" w:rsidR="00716A92" w:rsidRDefault="00000000">
      <w:pPr>
        <w:jc w:val="both"/>
      </w:pPr>
      <w:r>
        <w:rPr>
          <w:b/>
        </w:rPr>
        <w:t>2.1.</w:t>
      </w:r>
      <w:r>
        <w:t xml:space="preserve"> O Pedido de Compra consubstanciado no Anexo I é firme, irrevogável e irretratável, considerando-se aceito por ambas as Partes na data de assinatura deste Contrato, obrigando-as nos exatos termos ali pactuados.</w:t>
      </w:r>
    </w:p>
    <w:p w14:paraId="4C3B4A87" w14:textId="77777777" w:rsidR="00716A92" w:rsidRDefault="00000000">
      <w:pPr>
        <w:jc w:val="both"/>
      </w:pPr>
      <w:r>
        <w:rPr>
          <w:b/>
        </w:rPr>
        <w:t>2.2.</w:t>
      </w:r>
      <w:r>
        <w:t xml:space="preserve"> As Partes reconhecem expressamente que, uma vez aceito o Pedido, a FORNECEDORA aciona sua cadeia de manufatura e compromete insumos, capacidade produtiva e recursos financeiros de forma dedicada ao volume encomendado. Por essa razão, o Pedido </w:t>
      </w:r>
      <w:r>
        <w:rPr>
          <w:b/>
        </w:rPr>
        <w:t>não poderá ser cancelado, reduzido, adiado ou de qualquer forma alterado unilateralmente pela COMPRADORA</w:t>
      </w:r>
      <w:r>
        <w:t>.</w:t>
      </w:r>
    </w:p>
    <w:p w14:paraId="19A6FADB" w14:textId="77777777" w:rsidR="00716A92" w:rsidRDefault="00000000">
      <w:pPr>
        <w:jc w:val="both"/>
      </w:pPr>
      <w:r>
        <w:rPr>
          <w:b/>
        </w:rPr>
        <w:t>2.3.</w:t>
      </w:r>
      <w:r>
        <w:t xml:space="preserve"> Alterações de quantidade, especificação ou cronograma dependerão de acordo prévio e por escrito entre as Partes e somente serão consideradas se comunicadas com antecedência mínima de 60 (sessenta) dias corridos da data de produção ou entrega, o que ocorrer primeiro, ficando condicionadas à viabilidade produtiva da FORNECEDORA.</w:t>
      </w:r>
    </w:p>
    <w:p w14:paraId="35F266EC" w14:textId="77777777" w:rsidR="00716A92" w:rsidRDefault="00000000">
      <w:pPr>
        <w:jc w:val="both"/>
      </w:pPr>
      <w:r>
        <w:rPr>
          <w:b/>
        </w:rPr>
        <w:t>2.4.</w:t>
      </w:r>
      <w:r>
        <w:t xml:space="preserve"> Caso a COMPRADORA cancele, reduza ou inviabilize, total ou parcialmente, Pedido já aceito, arcará com o ressarcimento integral à FORNECEDORA de: (a) custos de matéria-prima, insumos e embalagens já adquiridos ou comprometidos; (b) custos de produção já incorridos; (c) Produtos já fabricados ou em fabricação, pelo preço de venda contratado; e (d) os custos financeiros incorridos pela FORNECEDORA para viabilizar o Pedido, inclusive encargos de antecipação de recebíveis, na forma da Cláusula Quarta. O ressarcimento será devido independentemente de a produção ter sido concluída.</w:t>
      </w:r>
    </w:p>
    <w:p w14:paraId="2F632A87" w14:textId="77777777" w:rsidR="00716A92" w:rsidRDefault="00000000">
      <w:pPr>
        <w:keepNext/>
        <w:spacing w:before="200"/>
      </w:pPr>
      <w:r>
        <w:rPr>
          <w:b/>
        </w:rPr>
        <w:t>CLÁUSULA TERCEIRA – DOS PREÇOS E TRIBUTOS</w:t>
      </w:r>
    </w:p>
    <w:p w14:paraId="0A6338C4" w14:textId="77777777" w:rsidR="00716A92" w:rsidRDefault="00000000">
      <w:pPr>
        <w:jc w:val="both"/>
      </w:pPr>
      <w:r>
        <w:rPr>
          <w:b/>
        </w:rPr>
        <w:t>3.1.</w:t>
      </w:r>
      <w:r>
        <w:t xml:space="preserve"> Os preços dos Produtos são os indicados no Anexo I e neles estão compreendidos os custos e tributos de responsabilidade da FORNECEDORA na condição de entrega pactuada, ressalvado o disposto nos itens seguintes.</w:t>
      </w:r>
    </w:p>
    <w:p w14:paraId="1B8561C4" w14:textId="77777777" w:rsidR="00716A92" w:rsidRDefault="00000000">
      <w:pPr>
        <w:jc w:val="both"/>
      </w:pPr>
      <w:r>
        <w:rPr>
          <w:b/>
        </w:rPr>
        <w:t>3.2.</w:t>
      </w:r>
      <w:r>
        <w:t xml:space="preserve"> Cada Parte é responsável pelos tributos que a legislação lhe atribui. A FORNECEDORA destacará em Nota Fiscal os tributos exigíveis, inclusive, quando aplicável, a base de cálculo e o valor do ICMS-ST, conforme a classificação fiscal (NCM) dos Produtos e a localização da COMPRADORA.</w:t>
      </w:r>
    </w:p>
    <w:p w14:paraId="67045645" w14:textId="77777777" w:rsidR="00716A92" w:rsidRDefault="00000000">
      <w:pPr>
        <w:jc w:val="both"/>
      </w:pPr>
      <w:r>
        <w:rPr>
          <w:b/>
        </w:rPr>
        <w:t>3.3.</w:t>
      </w:r>
      <w:r>
        <w:t xml:space="preserve"> Na hipótese de criação, majoração, redução ou extinção de tributos, alíquotas ou encargos após a assinatura, com impacto sobre as entregas ainda não faturadas, as Partes reverão de boa-fé os valores correspondentes, para mais ou para menos, de modo a restabelecer o equilíbrio econômico do fornecimento.</w:t>
      </w:r>
    </w:p>
    <w:p w14:paraId="2C6E8C81" w14:textId="77777777" w:rsidR="00716A92" w:rsidRDefault="00000000">
      <w:pPr>
        <w:jc w:val="both"/>
      </w:pPr>
      <w:r>
        <w:rPr>
          <w:b/>
        </w:rPr>
        <w:t>3.4. Estabelecimento emitente.</w:t>
      </w:r>
      <w:r>
        <w:t xml:space="preserve"> A FORNECEDORA poderá emitir as Notas Fiscais relativas ao fornecimento por meio de qualquer de seus estabelecimentos, matriz ou filial, a seu exclusivo critério, inclusive estabelecimento diverso daquele indicado no preâmbulo e daquele de origem da entrega. A COMPRADORA obriga-se a aceitar as Notas Fiscais assim emitidas e a efetuar o pagamento ao estabelecimento emitente nelas indicado, mantidos os valores, prazos e condições do Anexo I. A definição ou a alteração do estabelecimento emitente é prerrogativa da FORNECEDORA, não constitui novação e não autoriza a COMPRADORA a recusar o recebimento, reter, compensar, atrasar ou de qualquer forma condicionar o pagamento.</w:t>
      </w:r>
    </w:p>
    <w:p w14:paraId="2810F8DF" w14:textId="77777777" w:rsidR="00716A92" w:rsidRDefault="00000000">
      <w:pPr>
        <w:keepNext/>
        <w:spacing w:before="200"/>
      </w:pPr>
      <w:r>
        <w:rPr>
          <w:b/>
        </w:rPr>
        <w:lastRenderedPageBreak/>
        <w:t>CLÁUSULA QUARTA – DA FORMA DE PAGAMENTO, DA MORA E DO INADIMPLEMENTO</w:t>
      </w:r>
    </w:p>
    <w:p w14:paraId="2E284BD8" w14:textId="77777777" w:rsidR="00716A92" w:rsidRDefault="00000000">
      <w:pPr>
        <w:jc w:val="both"/>
      </w:pPr>
      <w:r>
        <w:rPr>
          <w:b/>
        </w:rPr>
        <w:t>4.1.</w:t>
      </w:r>
      <w:r>
        <w:t xml:space="preserve"> A forma e o prazo de pagamento são os definidos no Anexo I, contados na forma ali prevista. É vedado à COMPRADORA promover, unilateralmente, o adiamento, o reescalonamento ou a retenção de valores devidos.</w:t>
      </w:r>
    </w:p>
    <w:p w14:paraId="5AF26639" w14:textId="77777777" w:rsidR="00716A92" w:rsidRDefault="00000000">
      <w:pPr>
        <w:jc w:val="both"/>
      </w:pPr>
      <w:r>
        <w:rPr>
          <w:b/>
        </w:rPr>
        <w:t>4.2.</w:t>
      </w:r>
      <w:r>
        <w:t xml:space="preserve"> O atraso no pagamento de qualquer valor sujeitará a COMPRADORA, independentemente de notificação e desde o vencimento, a: (a) multa moratória de 10% (dez por cento) sobre o valor em aberto; (b) juros de mora de 2% (dois por cento) ao mês, pro rata die; e (c) correção monetária pelo IPCA.</w:t>
      </w:r>
    </w:p>
    <w:p w14:paraId="204880DC" w14:textId="77777777" w:rsidR="00716A92" w:rsidRDefault="00000000">
      <w:pPr>
        <w:jc w:val="both"/>
      </w:pPr>
      <w:r>
        <w:rPr>
          <w:b/>
        </w:rPr>
        <w:t>4.3. Repasse de custos financeiros de recebíveis antecipados.</w:t>
      </w:r>
      <w:r>
        <w:t xml:space="preserve"> A COMPRADORA reconhece que a FORNECEDORA poderá antecipar ou descontar, junto a instituições financeiras, os títulos e recebíveis decorrentes deste Contrato. Caso a COMPRADORA não realize o pagamento no respectivo vencimento e disso resulte à FORNECEDORA a obrigação de recompra do título, a incidência de juros, deságio adicional ou quaisquer encargos perante a instituição financeira, tais custos serão integralmente repassados e reembolsados pela COMPRADORA, sem prejuízo da multa e dos juros previstos no item 4.2.</w:t>
      </w:r>
    </w:p>
    <w:p w14:paraId="18843DD5" w14:textId="77777777" w:rsidR="00716A92" w:rsidRDefault="00000000">
      <w:pPr>
        <w:jc w:val="both"/>
      </w:pPr>
      <w:r>
        <w:rPr>
          <w:b/>
        </w:rPr>
        <w:t>4.4. Medidas em caso de inadimplemento.</w:t>
      </w:r>
      <w:r>
        <w:t xml:space="preserve"> Ocorrendo o inadimplemento de qualquer obrigação de pagamento, a FORNECEDORA poderá, isolada ou cumulativamente, independentemente de interpelação judicial: (a) suspender as entregas em curso e futuras, inclusive as do Pedido já aceito, até a purgação da mora, sem que tal suspensão configure inadimplemento seu; (b) declarar o vencimento antecipado de todas as parcelas e obrigações pecuniárias pendentes; e (c) promover a cobrança por todos os meios cabíveis, inclusive protesto e negativação junto aos órgãos de proteção ao crédito.</w:t>
      </w:r>
    </w:p>
    <w:p w14:paraId="2444D9EA" w14:textId="77777777" w:rsidR="00716A92" w:rsidRDefault="00000000">
      <w:pPr>
        <w:jc w:val="both"/>
      </w:pPr>
      <w:r>
        <w:rPr>
          <w:b/>
        </w:rPr>
        <w:t>4.5. Título executivo.</w:t>
      </w:r>
      <w:r>
        <w:t xml:space="preserve"> As Partes reconhecem que este Contrato, acompanhado do respectivo Pedido aceito e da Nota Fiscal e/ou duplicata mercantil correspondente, constitui título executivo extrajudicial em favor da FORNECEDORA, nos termos do art. 784 do Código de Processo Civil.</w:t>
      </w:r>
    </w:p>
    <w:p w14:paraId="0068AF11" w14:textId="77777777" w:rsidR="00716A92" w:rsidRDefault="00000000">
      <w:pPr>
        <w:jc w:val="both"/>
      </w:pPr>
      <w:r>
        <w:rPr>
          <w:b/>
        </w:rPr>
        <w:t>4.6.</w:t>
      </w:r>
      <w:r>
        <w:t xml:space="preserve"> A persistência do inadimplemento por prazo superior a 30 (trinta) dias faculta à FORNECEDORA a rescisão motivada deste Contrato e/ou do Pedido, sem prejuízo dos valores devidos e das penalidades aplicáveis.</w:t>
      </w:r>
    </w:p>
    <w:p w14:paraId="4B10D679" w14:textId="77777777" w:rsidR="00716A92" w:rsidRDefault="00000000">
      <w:pPr>
        <w:keepNext/>
        <w:spacing w:before="200"/>
      </w:pPr>
      <w:r>
        <w:rPr>
          <w:b/>
        </w:rPr>
        <w:t>CLÁUSULA QUINTA – DA CESSÃO E ANTECIPAÇÃO DE CRÉDITOS</w:t>
      </w:r>
    </w:p>
    <w:p w14:paraId="6000BBBE" w14:textId="77777777" w:rsidR="00716A92" w:rsidRDefault="00000000">
      <w:pPr>
        <w:jc w:val="both"/>
      </w:pPr>
      <w:r>
        <w:rPr>
          <w:b/>
        </w:rPr>
        <w:t>5.1.</w:t>
      </w:r>
      <w:r>
        <w:t xml:space="preserve"> A COMPRADORA anui, desde já e de forma irrevogável, com a cessão, o endosso, o desconto e a antecipação, pela FORNECEDORA, dos créditos, títulos e recebíveis decorrentes deste Contrato, a favor de instituições financeiras ou terceiros, independentemente de nova anuência, comprometendo-se a reconhecer e a pagar validamente ao cessionário ou à instituição indicada quando notificada.</w:t>
      </w:r>
    </w:p>
    <w:p w14:paraId="172F63CF" w14:textId="77777777" w:rsidR="00716A92" w:rsidRDefault="00000000">
      <w:pPr>
        <w:jc w:val="both"/>
      </w:pPr>
      <w:r>
        <w:rPr>
          <w:b/>
        </w:rPr>
        <w:t>5.2.</w:t>
      </w:r>
      <w:r>
        <w:t xml:space="preserve"> A COMPRADORA não poderá ceder ou transferir, no todo ou em parte, os direitos e obrigações deste Contrato sem a prévia e expressa anuência escrita da FORNECEDORA.</w:t>
      </w:r>
    </w:p>
    <w:p w14:paraId="1014B260" w14:textId="77777777" w:rsidR="00716A92" w:rsidRDefault="00000000">
      <w:pPr>
        <w:keepNext/>
        <w:spacing w:before="200"/>
      </w:pPr>
      <w:r>
        <w:rPr>
          <w:b/>
        </w:rPr>
        <w:t>CLÁUSULA SEXTA – DA RESERVA DE DOMÍNIO</w:t>
      </w:r>
    </w:p>
    <w:p w14:paraId="050BCCDE" w14:textId="77777777" w:rsidR="00716A92" w:rsidRDefault="00000000">
      <w:pPr>
        <w:jc w:val="both"/>
      </w:pPr>
      <w:r>
        <w:rPr>
          <w:b/>
        </w:rPr>
        <w:t>6.1.</w:t>
      </w:r>
      <w:r>
        <w:t xml:space="preserve"> A propriedade dos Produtos permanece com a FORNECEDORA até o efetivo e integral pagamento do respectivo Pedido, nos termos dos arts. 521 a 528 do Código Civil, operando este Contrato como cláusula de reserva de domínio.</w:t>
      </w:r>
    </w:p>
    <w:p w14:paraId="30BF18C5" w14:textId="77777777" w:rsidR="00716A92" w:rsidRDefault="00000000">
      <w:pPr>
        <w:jc w:val="both"/>
      </w:pPr>
      <w:r>
        <w:rPr>
          <w:b/>
        </w:rPr>
        <w:lastRenderedPageBreak/>
        <w:t>6.2.</w:t>
      </w:r>
      <w:r>
        <w:t xml:space="preserve"> A transferência da posse e do risco sobre os Produtos observa a Cláusula Sétima e não se confunde com a transferência da propriedade, que somente ocorre com a quitação integral.</w:t>
      </w:r>
    </w:p>
    <w:p w14:paraId="2E261948" w14:textId="77777777" w:rsidR="00716A92" w:rsidRDefault="00000000">
      <w:pPr>
        <w:jc w:val="both"/>
      </w:pPr>
      <w:r>
        <w:rPr>
          <w:b/>
        </w:rPr>
        <w:t>6.3.</w:t>
      </w:r>
      <w:r>
        <w:t xml:space="preserve"> Verificado o inadimplemento, a FORNECEDORA poderá exigir a restituição dos Produtos ainda não pagos ou, alternativamente, promover a cobrança do preço, facultada a retomada na forma da lei.</w:t>
      </w:r>
    </w:p>
    <w:p w14:paraId="06A49F39" w14:textId="77777777" w:rsidR="00716A92" w:rsidRDefault="00000000">
      <w:pPr>
        <w:keepNext/>
        <w:spacing w:before="200"/>
      </w:pPr>
      <w:r>
        <w:rPr>
          <w:b/>
        </w:rPr>
        <w:t>CLÁUSULA SÉTIMA – DA ENTREGA, DO FRETE E DO RISCO</w:t>
      </w:r>
    </w:p>
    <w:p w14:paraId="747D0CCB" w14:textId="77777777" w:rsidR="00716A92" w:rsidRDefault="00000000">
      <w:pPr>
        <w:jc w:val="both"/>
      </w:pPr>
      <w:r>
        <w:rPr>
          <w:b/>
        </w:rPr>
        <w:t>7.1.</w:t>
      </w:r>
      <w:r>
        <w:t xml:space="preserve"> As entregas observarão as datas, quantidades e o local indicados no Anexo I. Salvo previsão diversa no Anexo I, o frete até o estabelecimento indicado pela COMPRADORA correrá por conta da FORNECEDORA.</w:t>
      </w:r>
    </w:p>
    <w:p w14:paraId="7C60C5B2" w14:textId="77777777" w:rsidR="00716A92" w:rsidRDefault="00000000">
      <w:pPr>
        <w:jc w:val="both"/>
      </w:pPr>
      <w:r>
        <w:rPr>
          <w:b/>
        </w:rPr>
        <w:t>7.2.</w:t>
      </w:r>
      <w:r>
        <w:t xml:space="preserve"> Salvo previsão diversa no Anexo I, o risco de perda, avaria ou deterioração dos Produtos transfere-se à COMPRADORA no momento da entrega no local por ela indicado, ressalvada a reserva de domínio da Cláusula Sexta.</w:t>
      </w:r>
    </w:p>
    <w:p w14:paraId="278D4AE8" w14:textId="77777777" w:rsidR="00716A92" w:rsidRDefault="00000000">
      <w:pPr>
        <w:jc w:val="both"/>
      </w:pPr>
      <w:r>
        <w:rPr>
          <w:b/>
        </w:rPr>
        <w:t>7.3.</w:t>
      </w:r>
      <w:r>
        <w:t xml:space="preserve"> A COMPRADORA indicará responsável para o recebimento, a quem caberá conferir, no ato da entrega, volumes, lacres, avarias aparentes e quantidades. Não havendo ressalva formal no ato do recebimento, reputar-se-á aceito o fornecimento quanto a quantidade e avarias aparentes.</w:t>
      </w:r>
    </w:p>
    <w:p w14:paraId="727F68E4" w14:textId="77777777" w:rsidR="00716A92" w:rsidRDefault="00000000">
      <w:pPr>
        <w:jc w:val="both"/>
      </w:pPr>
      <w:r>
        <w:rPr>
          <w:b/>
        </w:rPr>
        <w:t>7.4.</w:t>
      </w:r>
      <w:r>
        <w:t xml:space="preserve"> Eventual impossibilidade de cumprimento de prazo de entrega será comunicada pela FORNECEDORA com a antecedência praticável, negociando as Partes, de boa-fé, novo cronograma, sem que o mero atraso, quando comunicado, enseje penalidade automática.</w:t>
      </w:r>
    </w:p>
    <w:p w14:paraId="1CE7DF07" w14:textId="77777777" w:rsidR="00716A92" w:rsidRDefault="00000000">
      <w:pPr>
        <w:keepNext/>
        <w:spacing w:before="200"/>
      </w:pPr>
      <w:r>
        <w:rPr>
          <w:b/>
        </w:rPr>
        <w:t>CLÁUSULA OITAVA – DA CONFERÊNCIA, VÍCIOS E DEVOLUÇÕES</w:t>
      </w:r>
    </w:p>
    <w:p w14:paraId="0663CE1D" w14:textId="77777777" w:rsidR="00716A92" w:rsidRDefault="00000000">
      <w:pPr>
        <w:jc w:val="both"/>
      </w:pPr>
      <w:r>
        <w:rPr>
          <w:b/>
        </w:rPr>
        <w:t>8.1.</w:t>
      </w:r>
      <w:r>
        <w:t xml:space="preserve"> Constatado vício oculto ou não aparente, a COMPRADORA deverá comunicá-lo por escrito à FORNECEDORA no prazo de 5 (cinco) dias úteis contados de sua constatação, acompanhado de evidências e, quando o vício disser respeito à composição ou segurança do Produto, de laudo técnico emitido por laboratório idôneo.</w:t>
      </w:r>
    </w:p>
    <w:p w14:paraId="3DE6D559" w14:textId="77777777" w:rsidR="00716A92" w:rsidRDefault="00000000">
      <w:pPr>
        <w:jc w:val="both"/>
      </w:pPr>
      <w:r>
        <w:rPr>
          <w:b/>
        </w:rPr>
        <w:t>8.2.</w:t>
      </w:r>
      <w:r>
        <w:t xml:space="preserve"> Reconhecido o vício imputável à FORNECEDORA, esta poderá, a seu critério e como única forma de reparação, (a) substituir os Produtos afetados, em prazo razoável, ou (b) conceder crédito ou abatimento proporcional ao valor dos Produtos efetivamente afetados. Fica afastado o abatimento ou a devolução unilateral por iniciativa da COMPRADORA sem a prévia caracterização do vício.</w:t>
      </w:r>
    </w:p>
    <w:p w14:paraId="5B93949E" w14:textId="77777777" w:rsidR="00716A92" w:rsidRDefault="00000000">
      <w:pPr>
        <w:jc w:val="both"/>
      </w:pPr>
      <w:r>
        <w:rPr>
          <w:b/>
        </w:rPr>
        <w:t>8.3.</w:t>
      </w:r>
      <w:r>
        <w:t xml:space="preserve"> Não serão aceitas devoluções decorrentes de armazenagem, transporte posterior, manuseio, exposição ou conservação inadequados sob responsabilidade da COMPRADORA, tampouco de Produtos comercializados fora das condições de rotulagem e validade.</w:t>
      </w:r>
    </w:p>
    <w:p w14:paraId="47B950B5" w14:textId="77777777" w:rsidR="00716A92" w:rsidRDefault="00000000">
      <w:pPr>
        <w:jc w:val="both"/>
      </w:pPr>
      <w:r>
        <w:rPr>
          <w:b/>
        </w:rPr>
        <w:t>8.4.</w:t>
      </w:r>
      <w:r>
        <w:t xml:space="preserve"> Os custos de transporte de Produtos devolvidos por vício reconhecidamente imputável à FORNECEDORA correrão por conta desta.</w:t>
      </w:r>
    </w:p>
    <w:p w14:paraId="2B5A0B65" w14:textId="77777777" w:rsidR="00716A92" w:rsidRDefault="00000000">
      <w:pPr>
        <w:keepNext/>
        <w:spacing w:before="200"/>
      </w:pPr>
      <w:r>
        <w:rPr>
          <w:b/>
        </w:rPr>
        <w:t>CLÁUSULA NONA – DA QUALIDADE, VALIDADE E CONFORMIDADE REGULATÓRIA</w:t>
      </w:r>
    </w:p>
    <w:p w14:paraId="3873DACA" w14:textId="77777777" w:rsidR="00716A92" w:rsidRDefault="00000000">
      <w:pPr>
        <w:jc w:val="both"/>
      </w:pPr>
      <w:r>
        <w:rPr>
          <w:b/>
        </w:rPr>
        <w:t>9.1.</w:t>
      </w:r>
      <w:r>
        <w:t xml:space="preserve"> A FORNECEDORA garante que os Produtos atendem às normas aplicáveis, em especial as da ANVISA, apresentando rotulagem regular, registros ou notificações válidos e composição conforme.</w:t>
      </w:r>
    </w:p>
    <w:p w14:paraId="4F9D3A98" w14:textId="77777777" w:rsidR="00716A92" w:rsidRDefault="00000000">
      <w:pPr>
        <w:jc w:val="both"/>
      </w:pPr>
      <w:r>
        <w:rPr>
          <w:b/>
        </w:rPr>
        <w:lastRenderedPageBreak/>
        <w:t>9.2.</w:t>
      </w:r>
      <w:r>
        <w:t xml:space="preserve"> Salvo prazo distinto no Anexo I, os Produtos serão entregues com prazo de validade remanescente não inferior a 12 (doze) meses.</w:t>
      </w:r>
    </w:p>
    <w:p w14:paraId="5DDDB06F" w14:textId="77777777" w:rsidR="00716A92" w:rsidRDefault="00000000">
      <w:pPr>
        <w:jc w:val="both"/>
      </w:pPr>
      <w:r>
        <w:rPr>
          <w:b/>
        </w:rPr>
        <w:t>9.3.</w:t>
      </w:r>
      <w:r>
        <w:t xml:space="preserve"> A COMPRADORA obriga-se a armazenar, transportar, expor e comercializar os Produtos em conformidade com a rotulagem, o prazo de validade e a legislação de defesa do consumidor, sendo vedado alterar embalagens, rótulos ou reacondicionar os Produtos sem autorização escrita da FORNECEDORA.</w:t>
      </w:r>
    </w:p>
    <w:p w14:paraId="1CC67CA6" w14:textId="77777777" w:rsidR="00716A92" w:rsidRDefault="00000000">
      <w:pPr>
        <w:keepNext/>
        <w:spacing w:before="200"/>
      </w:pPr>
      <w:r>
        <w:rPr>
          <w:b/>
        </w:rPr>
        <w:t>CLÁUSULA DÉCIMA – DA LIMITAÇÃO DE RESPONSABILIDADE</w:t>
      </w:r>
    </w:p>
    <w:p w14:paraId="05A8BC7B" w14:textId="77777777" w:rsidR="00716A92" w:rsidRDefault="00000000">
      <w:pPr>
        <w:jc w:val="both"/>
      </w:pPr>
      <w:r>
        <w:rPr>
          <w:b/>
        </w:rPr>
        <w:t>10.1.</w:t>
      </w:r>
      <w:r>
        <w:t xml:space="preserve"> Ressalvadas as hipóteses de dolo e de danos a terceiros decorrentes de vício comprovadamente imputável à FORNECEDORA, a responsabilidade total da FORNECEDORA perante a COMPRADORA, por qualquer causa relacionada ao Pedido, limita-se ao valor total do Pedido (Anexo I).</w:t>
      </w:r>
    </w:p>
    <w:p w14:paraId="35537BCC" w14:textId="77777777" w:rsidR="00716A92" w:rsidRDefault="00000000">
      <w:pPr>
        <w:jc w:val="both"/>
      </w:pPr>
      <w:r>
        <w:rPr>
          <w:b/>
        </w:rPr>
        <w:t>10.2.</w:t>
      </w:r>
      <w:r>
        <w:t xml:space="preserve"> Nenhuma das Partes responderá por lucros cessantes, perda de oportunidade, danos indiretos ou emergentes não diretamente decorrentes de sua conduta.</w:t>
      </w:r>
    </w:p>
    <w:p w14:paraId="5EC11507" w14:textId="77777777" w:rsidR="00716A92" w:rsidRDefault="00000000">
      <w:pPr>
        <w:keepNext/>
        <w:spacing w:before="200"/>
      </w:pPr>
      <w:r>
        <w:rPr>
          <w:b/>
        </w:rPr>
        <w:t>CLÁUSULA DÉCIMA PRIMEIRA – DA PROPRIEDADE INTELECTUAL E DO USO DA MARCA</w:t>
      </w:r>
    </w:p>
    <w:p w14:paraId="3050982B" w14:textId="77777777" w:rsidR="00716A92" w:rsidRDefault="00000000">
      <w:pPr>
        <w:jc w:val="both"/>
      </w:pPr>
      <w:r>
        <w:rPr>
          <w:b/>
        </w:rPr>
        <w:t>11.1.</w:t>
      </w:r>
      <w:r>
        <w:t xml:space="preserve"> As marcas, sinais distintivos e materiais da FORNECEDORA são de sua exclusiva titularidade. A FORNECEDORA concede à COMPRADORA licença não exclusiva, limitada e revogável para uso das marcas dos Produtos estritamente para fins de divulgação e experimentação dos Produtos adquiridos, durante a vigência do Contrato.</w:t>
      </w:r>
    </w:p>
    <w:p w14:paraId="1EEA6F4F" w14:textId="77777777" w:rsidR="00716A92" w:rsidRDefault="00000000">
      <w:pPr>
        <w:jc w:val="both"/>
      </w:pPr>
      <w:r>
        <w:rPr>
          <w:b/>
        </w:rPr>
        <w:t>11.2.</w:t>
      </w:r>
      <w:r>
        <w:t xml:space="preserve"> Qualquer outro uso das marcas ou a produção de materiais que as empreguem dependerá de anuência prévia e por escrito da FORNECEDORA. Encerrado o Contrato, cessa automaticamente a licença.</w:t>
      </w:r>
    </w:p>
    <w:p w14:paraId="22BCDA54" w14:textId="77777777" w:rsidR="00716A92" w:rsidRDefault="00000000">
      <w:pPr>
        <w:keepNext/>
        <w:spacing w:before="200"/>
      </w:pPr>
      <w:r>
        <w:rPr>
          <w:b/>
        </w:rPr>
        <w:t>CLÁUSULA DÉCIMA SEGUNDA – DA CONFIDENCIALIDADE</w:t>
      </w:r>
    </w:p>
    <w:p w14:paraId="42109DEF" w14:textId="77777777" w:rsidR="00716A92" w:rsidRDefault="00000000">
      <w:pPr>
        <w:jc w:val="both"/>
      </w:pPr>
      <w:r>
        <w:rPr>
          <w:b/>
        </w:rPr>
        <w:t>12.1.</w:t>
      </w:r>
      <w:r>
        <w:t xml:space="preserve"> As Partes tratarão como confidenciais as informações comerciais, financeiras, estratégicas e operacionais a que tiverem acesso em razão deste Contrato, obrigando-se a não divulgá-las ou utilizá-las para finalidade diversa, obrigação que subsiste por 2 (dois) anos após o término do Contrato.</w:t>
      </w:r>
    </w:p>
    <w:p w14:paraId="1287B65D" w14:textId="77777777" w:rsidR="00716A92" w:rsidRDefault="00000000">
      <w:pPr>
        <w:keepNext/>
        <w:spacing w:before="200"/>
      </w:pPr>
      <w:r>
        <w:rPr>
          <w:b/>
        </w:rPr>
        <w:t>CLÁUSULA DÉCIMA TERCEIRA – DA VIGÊNCIA E DA RESCISÃO</w:t>
      </w:r>
    </w:p>
    <w:p w14:paraId="7B6BCDC5" w14:textId="77777777" w:rsidR="00716A92" w:rsidRDefault="00000000">
      <w:pPr>
        <w:jc w:val="both"/>
      </w:pPr>
      <w:r>
        <w:rPr>
          <w:b/>
        </w:rPr>
        <w:t>13.1.</w:t>
      </w:r>
      <w:r>
        <w:t xml:space="preserve"> Este Contrato vigora a partir da assinatura por prazo determinado, até o cumprimento integral das obrigações de entrega e de pagamento previstas no Anexo I, regendo o fornecimento ali formalizado.</w:t>
      </w:r>
    </w:p>
    <w:p w14:paraId="71C20369" w14:textId="77777777" w:rsidR="00716A92" w:rsidRDefault="00000000">
      <w:pPr>
        <w:jc w:val="both"/>
      </w:pPr>
      <w:r>
        <w:rPr>
          <w:b/>
        </w:rPr>
        <w:t>13.2.</w:t>
      </w:r>
      <w:r>
        <w:t xml:space="preserve"> O Contrato poderá ser rescindido por justa causa, mediante notificação, em caso de descumprimento não sanado no prazo de 15 (quinze) dias contados do recebimento da notificação, ou, independentemente de prazo, em caso de falência, recuperação judicial ou insolvência de qualquer das Partes.</w:t>
      </w:r>
    </w:p>
    <w:p w14:paraId="3B09D54C" w14:textId="77777777" w:rsidR="00716A92" w:rsidRDefault="00000000">
      <w:pPr>
        <w:jc w:val="both"/>
      </w:pPr>
      <w:r>
        <w:rPr>
          <w:b/>
        </w:rPr>
        <w:t>13.3.</w:t>
      </w:r>
      <w:r>
        <w:t xml:space="preserve"> A rescisão, por qualquer motivo, não afeta as obrigações vencidas nem as que, por sua natureza, devam subsistir, notadamente pagamento, reserva de domínio, confidencialidade e foro.</w:t>
      </w:r>
    </w:p>
    <w:p w14:paraId="03488BB8" w14:textId="77777777" w:rsidR="00716A92" w:rsidRDefault="00000000">
      <w:pPr>
        <w:keepNext/>
        <w:spacing w:before="200"/>
      </w:pPr>
      <w:r>
        <w:rPr>
          <w:b/>
        </w:rPr>
        <w:lastRenderedPageBreak/>
        <w:t>CLÁUSULA DÉCIMA QUARTA – DA CONFORMIDADE, ANTICORRUPÇÃO E PROTEÇÃO DE DADOS</w:t>
      </w:r>
    </w:p>
    <w:p w14:paraId="1124D3C9" w14:textId="77777777" w:rsidR="00716A92" w:rsidRDefault="00000000">
      <w:pPr>
        <w:jc w:val="both"/>
      </w:pPr>
      <w:r>
        <w:rPr>
          <w:b/>
        </w:rPr>
        <w:t>14.1.</w:t>
      </w:r>
      <w:r>
        <w:t xml:space="preserve"> As Partes obrigam-se a cumprir a legislação aplicável, em especial a Lei nº 12.846/2013 (Anticorrupção), a Lei nº 9.613/1998 (Lavagem de Dinheiro) e a Lei nº 13.709/2018 (LGPD), tratando eventuais dados pessoais apenas nas finalidades e bases legais necessárias à execução deste Contrato.</w:t>
      </w:r>
    </w:p>
    <w:p w14:paraId="4CDD7381" w14:textId="77777777" w:rsidR="00716A92" w:rsidRDefault="00000000">
      <w:pPr>
        <w:keepNext/>
        <w:spacing w:before="200"/>
      </w:pPr>
      <w:r>
        <w:rPr>
          <w:b/>
        </w:rPr>
        <w:t>CLÁUSULA DÉCIMA QUINTA – DAS DISPOSIÇÕES GERAIS</w:t>
      </w:r>
    </w:p>
    <w:p w14:paraId="66A4F028" w14:textId="77777777" w:rsidR="00716A92" w:rsidRDefault="00000000">
      <w:pPr>
        <w:jc w:val="both"/>
      </w:pPr>
      <w:r>
        <w:rPr>
          <w:b/>
        </w:rPr>
        <w:t>15.1.</w:t>
      </w:r>
      <w:r>
        <w:t xml:space="preserve"> Este Contrato não constitui sociedade, associação, consórcio ou responsabilidade solidária entre as Partes, que atuam de forma independente e em seus próprios nomes.</w:t>
      </w:r>
    </w:p>
    <w:p w14:paraId="609E15A2" w14:textId="77777777" w:rsidR="00716A92" w:rsidRDefault="00000000">
      <w:pPr>
        <w:jc w:val="both"/>
      </w:pPr>
      <w:r>
        <w:rPr>
          <w:b/>
        </w:rPr>
        <w:t>15.2.</w:t>
      </w:r>
      <w:r>
        <w:t xml:space="preserve"> A tolerância quanto ao descumprimento de qualquer obrigação não implica novação nem renúncia de direitos.</w:t>
      </w:r>
    </w:p>
    <w:p w14:paraId="2BB0BF4B" w14:textId="77777777" w:rsidR="00716A92" w:rsidRDefault="00000000">
      <w:pPr>
        <w:jc w:val="both"/>
      </w:pPr>
      <w:r>
        <w:rPr>
          <w:b/>
        </w:rPr>
        <w:t>15.3.</w:t>
      </w:r>
      <w:r>
        <w:t xml:space="preserve"> A nulidade de qualquer cláusula não prejudica as demais.</w:t>
      </w:r>
    </w:p>
    <w:p w14:paraId="36A7791D" w14:textId="77777777" w:rsidR="00716A92" w:rsidRDefault="00000000">
      <w:pPr>
        <w:jc w:val="both"/>
      </w:pPr>
      <w:r>
        <w:rPr>
          <w:b/>
        </w:rPr>
        <w:t>15.4.</w:t>
      </w:r>
      <w:r>
        <w:t xml:space="preserve"> As Partes reconhecem a validade da assinatura eletrônica, nos termos do art. 10, §2º, da MP nº 2.200-2/2001.</w:t>
      </w:r>
    </w:p>
    <w:p w14:paraId="51DE1158" w14:textId="77777777" w:rsidR="00716A92" w:rsidRDefault="00000000">
      <w:pPr>
        <w:jc w:val="both"/>
      </w:pPr>
      <w:r>
        <w:rPr>
          <w:b/>
        </w:rPr>
        <w:t>15.5.</w:t>
      </w:r>
      <w:r>
        <w:t xml:space="preserve"> As comunicações serão feitas por escrito, por e-mail com confirmação de recebimento ou meio equivalente, aos endereços indicados no preâmbulo.</w:t>
      </w:r>
    </w:p>
    <w:p w14:paraId="4F4C4591" w14:textId="77777777" w:rsidR="00716A92" w:rsidRDefault="00000000">
      <w:pPr>
        <w:keepNext/>
        <w:spacing w:before="200"/>
      </w:pPr>
      <w:r>
        <w:rPr>
          <w:b/>
        </w:rPr>
        <w:t>CLÁUSULA DÉCIMA SEXTA – DO FORO</w:t>
      </w:r>
    </w:p>
    <w:p w14:paraId="3C15BB65" w14:textId="77777777" w:rsidR="00716A92" w:rsidRDefault="00000000">
      <w:pPr>
        <w:jc w:val="both"/>
      </w:pPr>
      <w:r>
        <w:rPr>
          <w:b/>
        </w:rPr>
        <w:t>16.1.</w:t>
      </w:r>
      <w:r>
        <w:t xml:space="preserve"> As Partes elegem o foro da Comarca de São Paulo/SP para dirimir as questões oriundas deste Contrato, com renúncia a qualquer outro, por mais privilegiado que seja.</w:t>
      </w:r>
    </w:p>
    <w:p w14:paraId="28C2E4DD" w14:textId="77777777" w:rsidR="00716A92" w:rsidRDefault="00000000">
      <w:pPr>
        <w:jc w:val="both"/>
      </w:pPr>
      <w:r>
        <w:t>E, por estarem assim justas e contratadas, as Partes firmam o presente Contrato.</w:t>
      </w:r>
    </w:p>
    <w:p w14:paraId="57D2BD96" w14:textId="77777777" w:rsidR="00716A92" w:rsidRDefault="00000000">
      <w:pPr>
        <w:jc w:val="both"/>
      </w:pPr>
      <w:r>
        <w:t>São Paulo, [___] de [_______] de [____].</w:t>
      </w:r>
    </w:p>
    <w:p w14:paraId="4AC01263" w14:textId="77777777" w:rsidR="00716A92" w:rsidRDefault="00716A92"/>
    <w:p w14:paraId="458E3336" w14:textId="77777777" w:rsidR="00716A92" w:rsidRDefault="00000000">
      <w:r>
        <w:t>_______________________________________</w:t>
      </w:r>
    </w:p>
    <w:p w14:paraId="7B4F70E3" w14:textId="77777777" w:rsidR="00716A92" w:rsidRDefault="00000000">
      <w:pPr>
        <w:jc w:val="both"/>
      </w:pPr>
      <w:r>
        <w:rPr>
          <w:b/>
        </w:rPr>
        <w:t>GE COSMÉTICOS LTDA</w:t>
      </w:r>
    </w:p>
    <w:p w14:paraId="31AA9F3D" w14:textId="77777777" w:rsidR="00716A92" w:rsidRDefault="00000000">
      <w:pPr>
        <w:jc w:val="both"/>
      </w:pPr>
      <w:r>
        <w:t>FORNECEDORA</w:t>
      </w:r>
    </w:p>
    <w:p w14:paraId="79ABBADA" w14:textId="77777777" w:rsidR="00716A92" w:rsidRDefault="00716A92"/>
    <w:p w14:paraId="4C2C3947" w14:textId="77777777" w:rsidR="00716A92" w:rsidRDefault="00000000">
      <w:r>
        <w:t>_______________________________________</w:t>
      </w:r>
    </w:p>
    <w:p w14:paraId="579E2AD7" w14:textId="77777777" w:rsidR="00716A92" w:rsidRDefault="00000000">
      <w:pPr>
        <w:jc w:val="both"/>
      </w:pPr>
      <w:r>
        <w:rPr>
          <w:b/>
        </w:rPr>
        <w:t>B4A SERVIÇOS DE TECNOLOGIA E COMÉRCIO S.A.</w:t>
      </w:r>
    </w:p>
    <w:p w14:paraId="69DE4FF9" w14:textId="77777777" w:rsidR="00716A92" w:rsidRDefault="00000000">
      <w:pPr>
        <w:jc w:val="both"/>
      </w:pPr>
      <w:r>
        <w:t>COMPRADORA</w:t>
      </w:r>
    </w:p>
    <w:p w14:paraId="10AEE372" w14:textId="77777777" w:rsidR="00716A92" w:rsidRDefault="00716A92"/>
    <w:p w14:paraId="205833AE" w14:textId="77777777" w:rsidR="00716A92" w:rsidRDefault="00000000">
      <w:pPr>
        <w:jc w:val="both"/>
      </w:pPr>
      <w:r>
        <w:t>Testemunhas:</w:t>
      </w:r>
    </w:p>
    <w:p w14:paraId="72C35494" w14:textId="77777777" w:rsidR="00716A92" w:rsidRDefault="00000000">
      <w:r>
        <w:t>1. _____________________________  Nome: [ ]  CPF: [ ]</w:t>
      </w:r>
    </w:p>
    <w:p w14:paraId="4A909EB6" w14:textId="77777777" w:rsidR="00716A92" w:rsidRDefault="00000000">
      <w:r>
        <w:t>2. _____________________________  Nome: [ ]  CPF: [ ]</w:t>
      </w:r>
    </w:p>
    <w:p w14:paraId="29258A27" w14:textId="77777777" w:rsidR="00716A92" w:rsidRDefault="00716A92">
      <w:pPr>
        <w:sectPr w:rsidR="00716A92">
          <w:footerReference w:type="default" r:id="rId8"/>
          <w:pgSz w:w="11906" w:h="16838"/>
          <w:pgMar w:top="1701" w:right="1134" w:bottom="1134" w:left="1701" w:header="720" w:footer="720" w:gutter="0"/>
          <w:cols w:space="720"/>
          <w:docGrid w:linePitch="360"/>
        </w:sectPr>
      </w:pPr>
    </w:p>
    <w:p w14:paraId="2031D270" w14:textId="77777777" w:rsidR="00716A92" w:rsidRDefault="00000000">
      <w:pPr>
        <w:keepNext/>
        <w:spacing w:before="200"/>
      </w:pPr>
      <w:r>
        <w:rPr>
          <w:b/>
        </w:rPr>
        <w:lastRenderedPageBreak/>
        <w:t>ANEXO I – PROPOSTA COMERCIAL</w:t>
      </w:r>
    </w:p>
    <w:p w14:paraId="3262C51E" w14:textId="77777777" w:rsidR="00716A92" w:rsidRDefault="00000000">
      <w:pPr>
        <w:jc w:val="both"/>
      </w:pPr>
      <w:r>
        <w:t xml:space="preserve">Anexo integrante e indissociável do Contrato de Fornecimento de Mercadorias celebrado entre </w:t>
      </w:r>
      <w:r>
        <w:rPr>
          <w:b/>
        </w:rPr>
        <w:t>GE COSMÉTICOS LTDA</w:t>
      </w:r>
      <w:r>
        <w:t xml:space="preserve"> (FORNECEDORA) e </w:t>
      </w:r>
      <w:r>
        <w:rPr>
          <w:b/>
        </w:rPr>
        <w:t>B4A SERVIÇOS DE TECNOLOGIA E COMÉRCIO S.A.</w:t>
      </w:r>
      <w:r>
        <w:t xml:space="preserve"> (COMPRADORA).</w:t>
      </w:r>
    </w:p>
    <w:p w14:paraId="1230CCBE" w14:textId="77777777" w:rsidR="00716A92" w:rsidRDefault="00000000">
      <w:pPr>
        <w:jc w:val="both"/>
      </w:pPr>
      <w:r>
        <w:rPr>
          <w:b/>
        </w:rPr>
        <w:t>1. Produtos e preços</w:t>
      </w:r>
    </w:p>
    <w:tbl>
      <w:tblPr>
        <w:tblStyle w:val="Tabelacomgrade"/>
        <w:tblW w:w="0" w:type="auto"/>
        <w:tblLook w:val="04A0" w:firstRow="1" w:lastRow="0" w:firstColumn="1" w:lastColumn="0" w:noHBand="0" w:noVBand="1"/>
      </w:tblPr>
      <w:tblGrid>
        <w:gridCol w:w="1242"/>
        <w:gridCol w:w="4360"/>
        <w:gridCol w:w="2801"/>
        <w:gridCol w:w="2801"/>
        <w:gridCol w:w="2801"/>
      </w:tblGrid>
      <w:tr w:rsidR="00716A92" w14:paraId="31F45027" w14:textId="77777777" w:rsidTr="00F91562">
        <w:tc>
          <w:tcPr>
            <w:tcW w:w="1242" w:type="dxa"/>
          </w:tcPr>
          <w:p w14:paraId="752B5B61" w14:textId="77777777" w:rsidR="00716A92" w:rsidRDefault="00000000">
            <w:pPr>
              <w:spacing w:after="40"/>
            </w:pPr>
            <w:r>
              <w:rPr>
                <w:b/>
              </w:rPr>
              <w:t>SKU</w:t>
            </w:r>
          </w:p>
        </w:tc>
        <w:tc>
          <w:tcPr>
            <w:tcW w:w="4360" w:type="dxa"/>
          </w:tcPr>
          <w:p w14:paraId="1B5D8796" w14:textId="77777777" w:rsidR="00716A92" w:rsidRDefault="00000000">
            <w:pPr>
              <w:spacing w:after="40"/>
            </w:pPr>
            <w:r>
              <w:rPr>
                <w:b/>
              </w:rPr>
              <w:t>Descrição do Produto</w:t>
            </w:r>
          </w:p>
        </w:tc>
        <w:tc>
          <w:tcPr>
            <w:tcW w:w="2801" w:type="dxa"/>
          </w:tcPr>
          <w:p w14:paraId="6E2735F8" w14:textId="77777777" w:rsidR="00716A92" w:rsidRDefault="00000000">
            <w:pPr>
              <w:spacing w:after="40"/>
            </w:pPr>
            <w:r>
              <w:rPr>
                <w:b/>
              </w:rPr>
              <w:t>Quantidade</w:t>
            </w:r>
          </w:p>
        </w:tc>
        <w:tc>
          <w:tcPr>
            <w:tcW w:w="2801" w:type="dxa"/>
          </w:tcPr>
          <w:p w14:paraId="714E58F0" w14:textId="77777777" w:rsidR="00716A92" w:rsidRDefault="00000000">
            <w:pPr>
              <w:spacing w:after="40"/>
            </w:pPr>
            <w:r>
              <w:rPr>
                <w:b/>
              </w:rPr>
              <w:t>Preço unitário (R$)</w:t>
            </w:r>
          </w:p>
        </w:tc>
        <w:tc>
          <w:tcPr>
            <w:tcW w:w="2801" w:type="dxa"/>
          </w:tcPr>
          <w:p w14:paraId="65B6D41D" w14:textId="77777777" w:rsidR="00716A92" w:rsidRDefault="00000000">
            <w:pPr>
              <w:spacing w:after="40"/>
            </w:pPr>
            <w:r>
              <w:rPr>
                <w:b/>
              </w:rPr>
              <w:t>Valor total (R$)</w:t>
            </w:r>
          </w:p>
        </w:tc>
      </w:tr>
      <w:tr w:rsidR="00716A92" w14:paraId="1C9C8CC2" w14:textId="77777777" w:rsidTr="00F91562">
        <w:tc>
          <w:tcPr>
            <w:tcW w:w="1242" w:type="dxa"/>
          </w:tcPr>
          <w:p w14:paraId="04B3A610" w14:textId="77777777" w:rsidR="00716A92" w:rsidRDefault="00000000">
            <w:pPr>
              <w:spacing w:after="40"/>
            </w:pPr>
            <w:r>
              <w:t>GEB 001</w:t>
            </w:r>
          </w:p>
        </w:tc>
        <w:tc>
          <w:tcPr>
            <w:tcW w:w="4360" w:type="dxa"/>
          </w:tcPr>
          <w:p w14:paraId="7AF668A2" w14:textId="77777777" w:rsidR="00716A92" w:rsidRDefault="00000000">
            <w:pPr>
              <w:spacing w:after="40"/>
            </w:pPr>
            <w:r>
              <w:t>Shampoo Sem Sulfato 60ml</w:t>
            </w:r>
          </w:p>
        </w:tc>
        <w:tc>
          <w:tcPr>
            <w:tcW w:w="2801" w:type="dxa"/>
          </w:tcPr>
          <w:p w14:paraId="5A19113A" w14:textId="77777777" w:rsidR="00716A92" w:rsidRDefault="00000000">
            <w:pPr>
              <w:spacing w:after="40"/>
            </w:pPr>
            <w:r>
              <w:t>15.000</w:t>
            </w:r>
          </w:p>
        </w:tc>
        <w:tc>
          <w:tcPr>
            <w:tcW w:w="2801" w:type="dxa"/>
          </w:tcPr>
          <w:p w14:paraId="0EB6BA03" w14:textId="77777777" w:rsidR="00716A92" w:rsidRDefault="00000000">
            <w:pPr>
              <w:spacing w:after="40"/>
            </w:pPr>
            <w:r>
              <w:t>7,00</w:t>
            </w:r>
          </w:p>
        </w:tc>
        <w:tc>
          <w:tcPr>
            <w:tcW w:w="2801" w:type="dxa"/>
          </w:tcPr>
          <w:p w14:paraId="130AB3B3" w14:textId="77777777" w:rsidR="00716A92" w:rsidRDefault="00000000">
            <w:pPr>
              <w:spacing w:after="40"/>
            </w:pPr>
            <w:r>
              <w:t>105.000,00</w:t>
            </w:r>
          </w:p>
        </w:tc>
      </w:tr>
      <w:tr w:rsidR="00716A92" w14:paraId="2B4B284D" w14:textId="77777777" w:rsidTr="00F91562">
        <w:tc>
          <w:tcPr>
            <w:tcW w:w="1242" w:type="dxa"/>
          </w:tcPr>
          <w:p w14:paraId="3CD0A0D4" w14:textId="77777777" w:rsidR="00716A92" w:rsidRDefault="00000000">
            <w:pPr>
              <w:spacing w:after="40"/>
            </w:pPr>
            <w:r>
              <w:t>GEB 002</w:t>
            </w:r>
          </w:p>
        </w:tc>
        <w:tc>
          <w:tcPr>
            <w:tcW w:w="4360" w:type="dxa"/>
          </w:tcPr>
          <w:p w14:paraId="2AB6C141" w14:textId="77777777" w:rsidR="00716A92" w:rsidRDefault="00000000">
            <w:pPr>
              <w:spacing w:after="40"/>
            </w:pPr>
            <w:r>
              <w:t>Máscara Condicionadora 50ml</w:t>
            </w:r>
          </w:p>
        </w:tc>
        <w:tc>
          <w:tcPr>
            <w:tcW w:w="2801" w:type="dxa"/>
          </w:tcPr>
          <w:p w14:paraId="4020A518" w14:textId="77777777" w:rsidR="00716A92" w:rsidRDefault="00000000">
            <w:pPr>
              <w:spacing w:after="40"/>
            </w:pPr>
            <w:r>
              <w:t>15.000</w:t>
            </w:r>
          </w:p>
        </w:tc>
        <w:tc>
          <w:tcPr>
            <w:tcW w:w="2801" w:type="dxa"/>
          </w:tcPr>
          <w:p w14:paraId="3F6A5253" w14:textId="77777777" w:rsidR="00716A92" w:rsidRDefault="00000000">
            <w:pPr>
              <w:spacing w:after="40"/>
            </w:pPr>
            <w:r>
              <w:t>7,00</w:t>
            </w:r>
          </w:p>
        </w:tc>
        <w:tc>
          <w:tcPr>
            <w:tcW w:w="2801" w:type="dxa"/>
          </w:tcPr>
          <w:p w14:paraId="6CE5145D" w14:textId="77777777" w:rsidR="00716A92" w:rsidRDefault="00000000">
            <w:pPr>
              <w:spacing w:after="40"/>
            </w:pPr>
            <w:r>
              <w:t>105.000,00</w:t>
            </w:r>
          </w:p>
        </w:tc>
      </w:tr>
      <w:tr w:rsidR="00716A92" w14:paraId="6D33772B" w14:textId="77777777" w:rsidTr="00F91562">
        <w:tc>
          <w:tcPr>
            <w:tcW w:w="1242" w:type="dxa"/>
          </w:tcPr>
          <w:p w14:paraId="7D55D6D4" w14:textId="77777777" w:rsidR="00716A92" w:rsidRDefault="00000000">
            <w:pPr>
              <w:spacing w:after="40"/>
            </w:pPr>
            <w:r>
              <w:t>GEB 003</w:t>
            </w:r>
          </w:p>
        </w:tc>
        <w:tc>
          <w:tcPr>
            <w:tcW w:w="4360" w:type="dxa"/>
          </w:tcPr>
          <w:p w14:paraId="611F8072" w14:textId="77777777" w:rsidR="00716A92" w:rsidRDefault="00000000">
            <w:pPr>
              <w:spacing w:after="40"/>
            </w:pPr>
            <w:r>
              <w:t>Leave-in com Proteção Térmica 150ml</w:t>
            </w:r>
          </w:p>
        </w:tc>
        <w:tc>
          <w:tcPr>
            <w:tcW w:w="2801" w:type="dxa"/>
          </w:tcPr>
          <w:p w14:paraId="108F71F4" w14:textId="77777777" w:rsidR="00716A92" w:rsidRDefault="00000000">
            <w:pPr>
              <w:spacing w:after="40"/>
            </w:pPr>
            <w:r>
              <w:t>15.000</w:t>
            </w:r>
          </w:p>
        </w:tc>
        <w:tc>
          <w:tcPr>
            <w:tcW w:w="2801" w:type="dxa"/>
          </w:tcPr>
          <w:p w14:paraId="6A135DA1" w14:textId="77777777" w:rsidR="00716A92" w:rsidRDefault="00000000">
            <w:pPr>
              <w:spacing w:after="40"/>
            </w:pPr>
            <w:r>
              <w:t>12,00</w:t>
            </w:r>
          </w:p>
        </w:tc>
        <w:tc>
          <w:tcPr>
            <w:tcW w:w="2801" w:type="dxa"/>
          </w:tcPr>
          <w:p w14:paraId="03FBC7FA" w14:textId="77777777" w:rsidR="00716A92" w:rsidRDefault="00000000">
            <w:pPr>
              <w:spacing w:after="40"/>
            </w:pPr>
            <w:r>
              <w:t>180.000,00</w:t>
            </w:r>
          </w:p>
        </w:tc>
      </w:tr>
      <w:tr w:rsidR="00716A92" w14:paraId="314AD7E6" w14:textId="77777777" w:rsidTr="00F91562">
        <w:tc>
          <w:tcPr>
            <w:tcW w:w="1242" w:type="dxa"/>
          </w:tcPr>
          <w:p w14:paraId="6A6F930C" w14:textId="77777777" w:rsidR="00716A92" w:rsidRDefault="00000000">
            <w:pPr>
              <w:spacing w:after="40"/>
            </w:pPr>
            <w:r>
              <w:t>GEB 008</w:t>
            </w:r>
          </w:p>
        </w:tc>
        <w:tc>
          <w:tcPr>
            <w:tcW w:w="4360" w:type="dxa"/>
          </w:tcPr>
          <w:p w14:paraId="556918E3" w14:textId="77777777" w:rsidR="00716A92" w:rsidRDefault="00000000">
            <w:pPr>
              <w:spacing w:after="40"/>
            </w:pPr>
            <w:r>
              <w:t>Shampoo a Seco 150ml</w:t>
            </w:r>
          </w:p>
        </w:tc>
        <w:tc>
          <w:tcPr>
            <w:tcW w:w="2801" w:type="dxa"/>
          </w:tcPr>
          <w:p w14:paraId="3BEC9B06" w14:textId="77777777" w:rsidR="00716A92" w:rsidRDefault="00000000">
            <w:pPr>
              <w:spacing w:after="40"/>
            </w:pPr>
            <w:r>
              <w:t>15.000</w:t>
            </w:r>
          </w:p>
        </w:tc>
        <w:tc>
          <w:tcPr>
            <w:tcW w:w="2801" w:type="dxa"/>
          </w:tcPr>
          <w:p w14:paraId="7F0417DB" w14:textId="77777777" w:rsidR="00716A92" w:rsidRDefault="00000000">
            <w:pPr>
              <w:spacing w:after="40"/>
            </w:pPr>
            <w:r>
              <w:t>14,00</w:t>
            </w:r>
          </w:p>
        </w:tc>
        <w:tc>
          <w:tcPr>
            <w:tcW w:w="2801" w:type="dxa"/>
          </w:tcPr>
          <w:p w14:paraId="5B14353A" w14:textId="77777777" w:rsidR="00716A92" w:rsidRDefault="00000000">
            <w:pPr>
              <w:spacing w:after="40"/>
            </w:pPr>
            <w:r>
              <w:t>210.000,00</w:t>
            </w:r>
          </w:p>
        </w:tc>
      </w:tr>
      <w:tr w:rsidR="00716A92" w14:paraId="4AD35AB6" w14:textId="77777777" w:rsidTr="00F91562">
        <w:tc>
          <w:tcPr>
            <w:tcW w:w="1242" w:type="dxa"/>
          </w:tcPr>
          <w:p w14:paraId="1F4966A0" w14:textId="77777777" w:rsidR="00716A92" w:rsidRDefault="00000000">
            <w:pPr>
              <w:spacing w:after="40"/>
            </w:pPr>
            <w:r>
              <w:t>GEB 022</w:t>
            </w:r>
          </w:p>
        </w:tc>
        <w:tc>
          <w:tcPr>
            <w:tcW w:w="4360" w:type="dxa"/>
          </w:tcPr>
          <w:p w14:paraId="5DF2DA52" w14:textId="77777777" w:rsidR="00716A92" w:rsidRDefault="00000000">
            <w:pPr>
              <w:spacing w:after="40"/>
            </w:pPr>
            <w:r>
              <w:t>Booster Antifrizz 15ml</w:t>
            </w:r>
          </w:p>
        </w:tc>
        <w:tc>
          <w:tcPr>
            <w:tcW w:w="2801" w:type="dxa"/>
          </w:tcPr>
          <w:p w14:paraId="48AE5F98" w14:textId="77777777" w:rsidR="00716A92" w:rsidRDefault="00000000">
            <w:pPr>
              <w:spacing w:after="40"/>
            </w:pPr>
            <w:r>
              <w:t>20.000</w:t>
            </w:r>
          </w:p>
        </w:tc>
        <w:tc>
          <w:tcPr>
            <w:tcW w:w="2801" w:type="dxa"/>
          </w:tcPr>
          <w:p w14:paraId="649621F5" w14:textId="77777777" w:rsidR="00716A92" w:rsidRDefault="00000000">
            <w:pPr>
              <w:spacing w:after="40"/>
            </w:pPr>
            <w:r>
              <w:t>12,00</w:t>
            </w:r>
          </w:p>
        </w:tc>
        <w:tc>
          <w:tcPr>
            <w:tcW w:w="2801" w:type="dxa"/>
          </w:tcPr>
          <w:p w14:paraId="6EA1A8BD" w14:textId="77777777" w:rsidR="00716A92" w:rsidRDefault="00000000">
            <w:pPr>
              <w:spacing w:after="40"/>
            </w:pPr>
            <w:r>
              <w:t>240.000,00</w:t>
            </w:r>
          </w:p>
        </w:tc>
      </w:tr>
      <w:tr w:rsidR="00716A92" w14:paraId="57583A6D" w14:textId="77777777" w:rsidTr="00F91562">
        <w:tc>
          <w:tcPr>
            <w:tcW w:w="1242" w:type="dxa"/>
          </w:tcPr>
          <w:p w14:paraId="294BE24B" w14:textId="77777777" w:rsidR="00716A92" w:rsidRDefault="00716A92">
            <w:pPr>
              <w:spacing w:after="40"/>
            </w:pPr>
          </w:p>
        </w:tc>
        <w:tc>
          <w:tcPr>
            <w:tcW w:w="4360" w:type="dxa"/>
          </w:tcPr>
          <w:p w14:paraId="5F35197B" w14:textId="77777777" w:rsidR="00716A92" w:rsidRDefault="00716A92">
            <w:pPr>
              <w:spacing w:after="40"/>
            </w:pPr>
          </w:p>
        </w:tc>
        <w:tc>
          <w:tcPr>
            <w:tcW w:w="2801" w:type="dxa"/>
          </w:tcPr>
          <w:p w14:paraId="131F7368" w14:textId="77777777" w:rsidR="00716A92" w:rsidRDefault="00000000">
            <w:pPr>
              <w:spacing w:after="40"/>
            </w:pPr>
            <w:r>
              <w:rPr>
                <w:b/>
              </w:rPr>
              <w:t>80.000</w:t>
            </w:r>
          </w:p>
        </w:tc>
        <w:tc>
          <w:tcPr>
            <w:tcW w:w="2801" w:type="dxa"/>
          </w:tcPr>
          <w:p w14:paraId="389B0997" w14:textId="77777777" w:rsidR="00716A92" w:rsidRDefault="00000000">
            <w:pPr>
              <w:spacing w:after="40"/>
            </w:pPr>
            <w:r>
              <w:rPr>
                <w:b/>
              </w:rPr>
              <w:t>TOTAL</w:t>
            </w:r>
          </w:p>
        </w:tc>
        <w:tc>
          <w:tcPr>
            <w:tcW w:w="2801" w:type="dxa"/>
          </w:tcPr>
          <w:p w14:paraId="2ECBB129" w14:textId="77777777" w:rsidR="00716A92" w:rsidRDefault="00000000">
            <w:pPr>
              <w:spacing w:after="40"/>
            </w:pPr>
            <w:r>
              <w:rPr>
                <w:b/>
              </w:rPr>
              <w:t>840.000,00</w:t>
            </w:r>
          </w:p>
        </w:tc>
      </w:tr>
    </w:tbl>
    <w:p w14:paraId="6EC63AD7" w14:textId="77777777" w:rsidR="00716A92" w:rsidRDefault="00716A92"/>
    <w:p w14:paraId="45CC42BD" w14:textId="77777777" w:rsidR="00716A92" w:rsidRDefault="00000000">
      <w:pPr>
        <w:jc w:val="both"/>
      </w:pPr>
      <w:r>
        <w:rPr>
          <w:b/>
        </w:rPr>
        <w:t>2. Cronograma de entrega e pagamento:</w:t>
      </w:r>
      <w:r>
        <w:t xml:space="preserve"> o preço total é de R$ 840.000,00 (oitocentos e quarenta mil reais), pago pela COMPRADORA por lote entregue. Cada lote será pago em 3 (três) parcelas iguais, com vencimentos em 30 (trinta), 60 (sessenta) e 90 (noventa) dias corridos contados da data de entrega do respectivo lote, mediante Nota Fiscal emitida pela FORNECEDORA a cada entrega. A coluna "Entrega e 1ª parcela" indica a data de entrega de cada lote, a partir da qual se conta o vencimento das parcelas. Local de entrega: CD da COMPRADORA, Avenida Caio Cotrim, nº 400, Galpões A1 e A2, Itapevi/SP, CEP 06.696-060; recebimento de segunda a quinta-feira das 08h00 às 16h30 e às sextas-feiras das 08h00 às 15h30, mediante agendamento e autorização prévios. Origem do frete: Cajamar/SP; responsabilidade pelo frete: FORNECEDORA.</w:t>
      </w:r>
    </w:p>
    <w:tbl>
      <w:tblPr>
        <w:tblStyle w:val="Tabelacomgrade"/>
        <w:tblW w:w="0" w:type="auto"/>
        <w:tblLook w:val="04A0" w:firstRow="1" w:lastRow="0" w:firstColumn="1" w:lastColumn="0" w:noHBand="0" w:noVBand="1"/>
      </w:tblPr>
      <w:tblGrid>
        <w:gridCol w:w="2376"/>
        <w:gridCol w:w="4626"/>
        <w:gridCol w:w="3501"/>
        <w:gridCol w:w="3501"/>
      </w:tblGrid>
      <w:tr w:rsidR="00716A92" w14:paraId="0FACED34" w14:textId="77777777" w:rsidTr="00F91562">
        <w:tc>
          <w:tcPr>
            <w:tcW w:w="2376" w:type="dxa"/>
          </w:tcPr>
          <w:p w14:paraId="48293795" w14:textId="77777777" w:rsidR="00716A92" w:rsidRDefault="00000000">
            <w:pPr>
              <w:spacing w:after="40"/>
            </w:pPr>
            <w:r>
              <w:rPr>
                <w:b/>
              </w:rPr>
              <w:t xml:space="preserve">Entrega e 1ª </w:t>
            </w:r>
            <w:proofErr w:type="spellStart"/>
            <w:r>
              <w:rPr>
                <w:b/>
              </w:rPr>
              <w:t>parcela</w:t>
            </w:r>
            <w:proofErr w:type="spellEnd"/>
          </w:p>
        </w:tc>
        <w:tc>
          <w:tcPr>
            <w:tcW w:w="4626" w:type="dxa"/>
          </w:tcPr>
          <w:p w14:paraId="704630AF" w14:textId="77777777" w:rsidR="00716A92" w:rsidRDefault="00000000">
            <w:pPr>
              <w:spacing w:after="40"/>
            </w:pPr>
            <w:r>
              <w:rPr>
                <w:b/>
              </w:rPr>
              <w:t>Produto</w:t>
            </w:r>
          </w:p>
        </w:tc>
        <w:tc>
          <w:tcPr>
            <w:tcW w:w="3501" w:type="dxa"/>
          </w:tcPr>
          <w:p w14:paraId="4FC69672" w14:textId="77777777" w:rsidR="00716A92" w:rsidRDefault="00000000">
            <w:pPr>
              <w:spacing w:after="40"/>
            </w:pPr>
            <w:r>
              <w:rPr>
                <w:b/>
              </w:rPr>
              <w:t>Quantidade</w:t>
            </w:r>
          </w:p>
        </w:tc>
        <w:tc>
          <w:tcPr>
            <w:tcW w:w="3501" w:type="dxa"/>
          </w:tcPr>
          <w:p w14:paraId="10866A69" w14:textId="77777777" w:rsidR="00716A92" w:rsidRDefault="00000000">
            <w:pPr>
              <w:spacing w:after="40"/>
            </w:pPr>
            <w:r>
              <w:rPr>
                <w:b/>
              </w:rPr>
              <w:t>Valor do lote (R$)</w:t>
            </w:r>
          </w:p>
        </w:tc>
      </w:tr>
      <w:tr w:rsidR="00716A92" w14:paraId="27F5D182" w14:textId="77777777" w:rsidTr="00F91562">
        <w:tc>
          <w:tcPr>
            <w:tcW w:w="2376" w:type="dxa"/>
          </w:tcPr>
          <w:p w14:paraId="78149A10" w14:textId="77777777" w:rsidR="00716A92" w:rsidRDefault="00000000">
            <w:pPr>
              <w:spacing w:after="40"/>
            </w:pPr>
            <w:r>
              <w:t>08/2026</w:t>
            </w:r>
          </w:p>
        </w:tc>
        <w:tc>
          <w:tcPr>
            <w:tcW w:w="4626" w:type="dxa"/>
          </w:tcPr>
          <w:p w14:paraId="49673E2A" w14:textId="77777777" w:rsidR="00716A92" w:rsidRDefault="00000000">
            <w:pPr>
              <w:spacing w:after="40"/>
            </w:pPr>
            <w:r>
              <w:t>Shampoo Sem Sulfato 60ml</w:t>
            </w:r>
          </w:p>
        </w:tc>
        <w:tc>
          <w:tcPr>
            <w:tcW w:w="3501" w:type="dxa"/>
          </w:tcPr>
          <w:p w14:paraId="18C8AFE5" w14:textId="77777777" w:rsidR="00716A92" w:rsidRDefault="00000000">
            <w:pPr>
              <w:spacing w:after="40"/>
            </w:pPr>
            <w:r>
              <w:t>15.000</w:t>
            </w:r>
          </w:p>
        </w:tc>
        <w:tc>
          <w:tcPr>
            <w:tcW w:w="3501" w:type="dxa"/>
          </w:tcPr>
          <w:p w14:paraId="6610A77A" w14:textId="77777777" w:rsidR="00716A92" w:rsidRDefault="00000000">
            <w:pPr>
              <w:spacing w:after="40"/>
            </w:pPr>
            <w:r>
              <w:t>105.000,00</w:t>
            </w:r>
          </w:p>
        </w:tc>
      </w:tr>
      <w:tr w:rsidR="00716A92" w14:paraId="209E288A" w14:textId="77777777" w:rsidTr="00F91562">
        <w:tc>
          <w:tcPr>
            <w:tcW w:w="2376" w:type="dxa"/>
          </w:tcPr>
          <w:p w14:paraId="1C732811" w14:textId="77777777" w:rsidR="00716A92" w:rsidRDefault="00000000">
            <w:pPr>
              <w:spacing w:after="40"/>
            </w:pPr>
            <w:r>
              <w:t>08/2026</w:t>
            </w:r>
          </w:p>
        </w:tc>
        <w:tc>
          <w:tcPr>
            <w:tcW w:w="4626" w:type="dxa"/>
          </w:tcPr>
          <w:p w14:paraId="08D4E4BA" w14:textId="77777777" w:rsidR="00716A92" w:rsidRDefault="00000000">
            <w:pPr>
              <w:spacing w:after="40"/>
            </w:pPr>
            <w:r>
              <w:t>Máscara Condicionadora 50ml</w:t>
            </w:r>
          </w:p>
        </w:tc>
        <w:tc>
          <w:tcPr>
            <w:tcW w:w="3501" w:type="dxa"/>
          </w:tcPr>
          <w:p w14:paraId="6A577129" w14:textId="77777777" w:rsidR="00716A92" w:rsidRDefault="00000000">
            <w:pPr>
              <w:spacing w:after="40"/>
            </w:pPr>
            <w:r>
              <w:t>15.000</w:t>
            </w:r>
          </w:p>
        </w:tc>
        <w:tc>
          <w:tcPr>
            <w:tcW w:w="3501" w:type="dxa"/>
          </w:tcPr>
          <w:p w14:paraId="379D1793" w14:textId="77777777" w:rsidR="00716A92" w:rsidRDefault="00000000">
            <w:pPr>
              <w:spacing w:after="40"/>
            </w:pPr>
            <w:r>
              <w:t>105.000,00</w:t>
            </w:r>
          </w:p>
        </w:tc>
      </w:tr>
      <w:tr w:rsidR="00716A92" w14:paraId="6FB959CA" w14:textId="77777777" w:rsidTr="00F91562">
        <w:tc>
          <w:tcPr>
            <w:tcW w:w="2376" w:type="dxa"/>
          </w:tcPr>
          <w:p w14:paraId="6E85EA35" w14:textId="77777777" w:rsidR="00716A92" w:rsidRDefault="00000000">
            <w:pPr>
              <w:spacing w:after="40"/>
            </w:pPr>
            <w:r>
              <w:t>10/2026</w:t>
            </w:r>
          </w:p>
        </w:tc>
        <w:tc>
          <w:tcPr>
            <w:tcW w:w="4626" w:type="dxa"/>
          </w:tcPr>
          <w:p w14:paraId="2276D650" w14:textId="77777777" w:rsidR="00716A92" w:rsidRDefault="00000000">
            <w:pPr>
              <w:spacing w:after="40"/>
            </w:pPr>
            <w:r>
              <w:t>Leave-in com Proteção Térmica 150ml</w:t>
            </w:r>
          </w:p>
        </w:tc>
        <w:tc>
          <w:tcPr>
            <w:tcW w:w="3501" w:type="dxa"/>
          </w:tcPr>
          <w:p w14:paraId="440873A2" w14:textId="77777777" w:rsidR="00716A92" w:rsidRDefault="00000000">
            <w:pPr>
              <w:spacing w:after="40"/>
            </w:pPr>
            <w:r>
              <w:t>15.000</w:t>
            </w:r>
          </w:p>
        </w:tc>
        <w:tc>
          <w:tcPr>
            <w:tcW w:w="3501" w:type="dxa"/>
          </w:tcPr>
          <w:p w14:paraId="1348ED03" w14:textId="77777777" w:rsidR="00716A92" w:rsidRDefault="00000000">
            <w:pPr>
              <w:spacing w:after="40"/>
            </w:pPr>
            <w:r>
              <w:t>180.000,00</w:t>
            </w:r>
          </w:p>
        </w:tc>
      </w:tr>
      <w:tr w:rsidR="00716A92" w14:paraId="57E7C392" w14:textId="77777777" w:rsidTr="00F91562">
        <w:tc>
          <w:tcPr>
            <w:tcW w:w="2376" w:type="dxa"/>
          </w:tcPr>
          <w:p w14:paraId="34B68216" w14:textId="77777777" w:rsidR="00716A92" w:rsidRDefault="00000000">
            <w:pPr>
              <w:spacing w:after="40"/>
            </w:pPr>
            <w:r>
              <w:t>11/2026</w:t>
            </w:r>
          </w:p>
        </w:tc>
        <w:tc>
          <w:tcPr>
            <w:tcW w:w="4626" w:type="dxa"/>
          </w:tcPr>
          <w:p w14:paraId="58A94874" w14:textId="77777777" w:rsidR="00716A92" w:rsidRDefault="00000000">
            <w:pPr>
              <w:spacing w:after="40"/>
            </w:pPr>
            <w:r>
              <w:t>Shampoo a Seco 150ml</w:t>
            </w:r>
          </w:p>
        </w:tc>
        <w:tc>
          <w:tcPr>
            <w:tcW w:w="3501" w:type="dxa"/>
          </w:tcPr>
          <w:p w14:paraId="714D6866" w14:textId="77777777" w:rsidR="00716A92" w:rsidRDefault="00000000">
            <w:pPr>
              <w:spacing w:after="40"/>
            </w:pPr>
            <w:r>
              <w:t>15.000</w:t>
            </w:r>
          </w:p>
        </w:tc>
        <w:tc>
          <w:tcPr>
            <w:tcW w:w="3501" w:type="dxa"/>
          </w:tcPr>
          <w:p w14:paraId="41AAFE3A" w14:textId="77777777" w:rsidR="00716A92" w:rsidRDefault="00000000">
            <w:pPr>
              <w:spacing w:after="40"/>
            </w:pPr>
            <w:r>
              <w:t>210.000,00</w:t>
            </w:r>
          </w:p>
        </w:tc>
      </w:tr>
      <w:tr w:rsidR="00716A92" w14:paraId="3AED5D68" w14:textId="77777777" w:rsidTr="00F91562">
        <w:tc>
          <w:tcPr>
            <w:tcW w:w="2376" w:type="dxa"/>
          </w:tcPr>
          <w:p w14:paraId="7146A355" w14:textId="77777777" w:rsidR="00716A92" w:rsidRDefault="00000000">
            <w:pPr>
              <w:spacing w:after="40"/>
            </w:pPr>
            <w:r>
              <w:t>12/2026</w:t>
            </w:r>
          </w:p>
        </w:tc>
        <w:tc>
          <w:tcPr>
            <w:tcW w:w="4626" w:type="dxa"/>
          </w:tcPr>
          <w:p w14:paraId="3DF4F847" w14:textId="77777777" w:rsidR="00716A92" w:rsidRDefault="00000000">
            <w:pPr>
              <w:spacing w:after="40"/>
            </w:pPr>
            <w:r>
              <w:t>Booster Antifrizz 15ml</w:t>
            </w:r>
          </w:p>
        </w:tc>
        <w:tc>
          <w:tcPr>
            <w:tcW w:w="3501" w:type="dxa"/>
          </w:tcPr>
          <w:p w14:paraId="79E59421" w14:textId="77777777" w:rsidR="00716A92" w:rsidRDefault="00000000">
            <w:pPr>
              <w:spacing w:after="40"/>
            </w:pPr>
            <w:r>
              <w:t>20.000</w:t>
            </w:r>
          </w:p>
        </w:tc>
        <w:tc>
          <w:tcPr>
            <w:tcW w:w="3501" w:type="dxa"/>
          </w:tcPr>
          <w:p w14:paraId="7770BC1B" w14:textId="77777777" w:rsidR="00716A92" w:rsidRDefault="00000000">
            <w:pPr>
              <w:spacing w:after="40"/>
            </w:pPr>
            <w:r>
              <w:t>240.000,00</w:t>
            </w:r>
          </w:p>
        </w:tc>
      </w:tr>
      <w:tr w:rsidR="00716A92" w14:paraId="30264C6A" w14:textId="77777777" w:rsidTr="00F91562">
        <w:tc>
          <w:tcPr>
            <w:tcW w:w="2376" w:type="dxa"/>
          </w:tcPr>
          <w:p w14:paraId="3F253387" w14:textId="77777777" w:rsidR="00716A92" w:rsidRDefault="00716A92">
            <w:pPr>
              <w:spacing w:after="40"/>
            </w:pPr>
          </w:p>
        </w:tc>
        <w:tc>
          <w:tcPr>
            <w:tcW w:w="4626" w:type="dxa"/>
          </w:tcPr>
          <w:p w14:paraId="1136863B" w14:textId="77777777" w:rsidR="00716A92" w:rsidRDefault="00000000">
            <w:pPr>
              <w:spacing w:after="40"/>
            </w:pPr>
            <w:r>
              <w:rPr>
                <w:b/>
              </w:rPr>
              <w:t>TOTAL</w:t>
            </w:r>
          </w:p>
        </w:tc>
        <w:tc>
          <w:tcPr>
            <w:tcW w:w="3501" w:type="dxa"/>
          </w:tcPr>
          <w:p w14:paraId="73C84425" w14:textId="77777777" w:rsidR="00716A92" w:rsidRDefault="00000000">
            <w:pPr>
              <w:spacing w:after="40"/>
            </w:pPr>
            <w:r>
              <w:rPr>
                <w:b/>
              </w:rPr>
              <w:t>80.000</w:t>
            </w:r>
          </w:p>
        </w:tc>
        <w:tc>
          <w:tcPr>
            <w:tcW w:w="3501" w:type="dxa"/>
          </w:tcPr>
          <w:p w14:paraId="64EB40EA" w14:textId="77777777" w:rsidR="00716A92" w:rsidRDefault="00000000">
            <w:pPr>
              <w:spacing w:after="40"/>
            </w:pPr>
            <w:r>
              <w:rPr>
                <w:b/>
              </w:rPr>
              <w:t>840.000,00</w:t>
            </w:r>
          </w:p>
        </w:tc>
      </w:tr>
    </w:tbl>
    <w:p w14:paraId="484E5E91" w14:textId="77777777" w:rsidR="00716A92" w:rsidRDefault="00716A92"/>
    <w:p w14:paraId="018EB546" w14:textId="77777777" w:rsidR="00716A92" w:rsidRDefault="00000000">
      <w:pPr>
        <w:jc w:val="both"/>
      </w:pPr>
      <w:r>
        <w:rPr>
          <w:b/>
        </w:rPr>
        <w:t>3. Validade mínima dos Produtos:</w:t>
      </w:r>
      <w:r>
        <w:t xml:space="preserve"> 12 (doze) meses na data de cada entrega.</w:t>
      </w:r>
    </w:p>
    <w:p w14:paraId="5ACCF4AD" w14:textId="77777777" w:rsidR="00716A92" w:rsidRDefault="00000000">
      <w:pPr>
        <w:jc w:val="both"/>
      </w:pPr>
      <w:r>
        <w:rPr>
          <w:b/>
        </w:rPr>
        <w:lastRenderedPageBreak/>
        <w:t>4. Prazo mínimo para alteração de Pedido (Cláusula 2.3):</w:t>
      </w:r>
      <w:r>
        <w:t xml:space="preserve"> 60 (sessenta) dias corridos.</w:t>
      </w:r>
    </w:p>
    <w:p w14:paraId="03D37E2C" w14:textId="77777777" w:rsidR="00716A92" w:rsidRDefault="00000000">
      <w:pPr>
        <w:jc w:val="both"/>
      </w:pPr>
      <w:r>
        <w:rPr>
          <w:b/>
        </w:rPr>
        <w:t>5. Contrapartida de experimentação qualificada (B4A Connect):</w:t>
      </w:r>
      <w:r>
        <w:t xml:space="preserve"> o preço unitário praticado no item 1 já contempla, como contrapartida adicional devida pela COMPRADORA à FORNECEDORA e sem custo adicional para esta, a execução pela COMPRADORA de programa de experimentação qualificada e ativação dos Produtos junto à sua base (clubes de assinatura, aplicativos de beleza, programas de pontos e/ou brinde em compras), com valor de referência de R$ 440.000,00 (quatrocentos e quarenta mil reais). A COMPRADORA destinará a totalidade das unidades adquiridas à experimentação qualificada, sendo-lhe expressamente vedada a revenda ou a comercialização dos Produtos, a qualquer título, em plataformas de marketplace, canais de comércio eletrônico (e-commerce), aplicativos ou por meio de terceiros, bem como qualquer uso que deprecie o posicionamento de preço ou a imagem da marca. O resultado e os dados gerados observam a titularidade da Cláusula Décima Primeira, não havendo cessão de resultado à COMPRADORA salvo ajuste escrito em contrário.</w:t>
      </w:r>
    </w:p>
    <w:p w14:paraId="639C1D72" w14:textId="77777777" w:rsidR="00716A92" w:rsidRDefault="00000000">
      <w:pPr>
        <w:jc w:val="both"/>
      </w:pPr>
      <w:r>
        <w:rPr>
          <w:b/>
        </w:rPr>
        <w:t>6. Observações comerciais específicas:</w:t>
      </w:r>
      <w:r>
        <w:t xml:space="preserve"> nenhuma.</w:t>
      </w:r>
    </w:p>
    <w:p w14:paraId="772298D8" w14:textId="77777777" w:rsidR="00716A92" w:rsidRDefault="00000000">
      <w:pPr>
        <w:jc w:val="both"/>
      </w:pPr>
      <w:r>
        <w:t>Este Anexo prevalece sobre o corpo do Contrato apenas quanto às condições comerciais nele previstas.</w:t>
      </w:r>
    </w:p>
    <w:sectPr w:rsidR="00716A92" w:rsidSect="00034616">
      <w:pgSz w:w="16838" w:h="11906" w:orient="landscape"/>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6B14D" w14:textId="77777777" w:rsidR="00AA7AC8" w:rsidRDefault="00AA7AC8">
      <w:pPr>
        <w:spacing w:after="0" w:line="240" w:lineRule="auto"/>
      </w:pPr>
      <w:r>
        <w:separator/>
      </w:r>
    </w:p>
  </w:endnote>
  <w:endnote w:type="continuationSeparator" w:id="0">
    <w:p w14:paraId="6187604D" w14:textId="77777777" w:rsidR="00AA7AC8" w:rsidRDefault="00AA7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741F" w14:textId="77777777" w:rsidR="00716A92" w:rsidRDefault="00000000">
    <w:pPr>
      <w:pStyle w:val="Rodap"/>
      <w:jc w:val="center"/>
    </w:pPr>
    <w:r>
      <w:fldChar w:fldCharType="begin"/>
    </w:r>
    <w:r>
      <w:instrText>PAGE</w:instrText>
    </w:r>
    <w:r w:rsidR="00F91562">
      <w:fldChar w:fldCharType="separate"/>
    </w:r>
    <w:r w:rsidR="00F915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F22C" w14:textId="77777777" w:rsidR="00AA7AC8" w:rsidRDefault="00AA7AC8">
      <w:pPr>
        <w:spacing w:after="0" w:line="240" w:lineRule="auto"/>
      </w:pPr>
      <w:r>
        <w:separator/>
      </w:r>
    </w:p>
  </w:footnote>
  <w:footnote w:type="continuationSeparator" w:id="0">
    <w:p w14:paraId="42439C4B" w14:textId="77777777" w:rsidR="00AA7AC8" w:rsidRDefault="00AA7A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84650269">
    <w:abstractNumId w:val="8"/>
  </w:num>
  <w:num w:numId="2" w16cid:durableId="383869854">
    <w:abstractNumId w:val="6"/>
  </w:num>
  <w:num w:numId="3" w16cid:durableId="2144033830">
    <w:abstractNumId w:val="5"/>
  </w:num>
  <w:num w:numId="4" w16cid:durableId="82383801">
    <w:abstractNumId w:val="4"/>
  </w:num>
  <w:num w:numId="5" w16cid:durableId="430710883">
    <w:abstractNumId w:val="7"/>
  </w:num>
  <w:num w:numId="6" w16cid:durableId="838690891">
    <w:abstractNumId w:val="3"/>
  </w:num>
  <w:num w:numId="7" w16cid:durableId="531306499">
    <w:abstractNumId w:val="2"/>
  </w:num>
  <w:num w:numId="8" w16cid:durableId="1932740903">
    <w:abstractNumId w:val="1"/>
  </w:num>
  <w:num w:numId="9" w16cid:durableId="184898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786"/>
    <w:rsid w:val="00716A92"/>
    <w:rsid w:val="00AA1D8D"/>
    <w:rsid w:val="00AA7AC8"/>
    <w:rsid w:val="00B47730"/>
    <w:rsid w:val="00CB0664"/>
    <w:rsid w:val="00F91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D2375"/>
  <w14:defaultImageDpi w14:val="300"/>
  <w15:docId w15:val="{ED59EE2F-B0E3-41A6-A19D-219176897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3008</Words>
  <Characters>16244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Guimarães</cp:lastModifiedBy>
  <cp:revision>2</cp:revision>
  <dcterms:created xsi:type="dcterms:W3CDTF">2013-12-23T23:15:00Z</dcterms:created>
  <dcterms:modified xsi:type="dcterms:W3CDTF">2026-07-28T18:30:00Z</dcterms:modified>
  <cp:category/>
</cp:coreProperties>
</file>