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7" w14:textId="77777777" w:rsidR="00C21922" w:rsidRPr="009033C3" w:rsidRDefault="00C21922" w:rsidP="009033C3">
      <w:pPr>
        <w:rPr>
          <w:rFonts w:ascii="돋움" w:eastAsia="돋움" w:hAnsi="돋움" w:hint="eastAsia"/>
          <w:sz w:val="40"/>
          <w:szCs w:val="40"/>
        </w:rPr>
      </w:pPr>
    </w:p>
    <w:p w14:paraId="7782A67A" w14:textId="77777777" w:rsidR="009033C3" w:rsidRDefault="009033C3" w:rsidP="009033C3">
      <w:pPr>
        <w:rPr>
          <w:rFonts w:ascii="돋움" w:eastAsia="돋움" w:hAnsi="돋움" w:hint="eastAsia"/>
          <w:sz w:val="40"/>
          <w:szCs w:val="40"/>
        </w:rPr>
      </w:pPr>
    </w:p>
    <w:p w14:paraId="5B2CDCD4" w14:textId="77777777" w:rsidR="009033C3" w:rsidRDefault="009033C3" w:rsidP="009033C3">
      <w:pPr>
        <w:rPr>
          <w:rFonts w:ascii="돋움" w:eastAsia="돋움" w:hAnsi="돋움" w:hint="eastAsia"/>
          <w:sz w:val="40"/>
          <w:szCs w:val="40"/>
        </w:rPr>
      </w:pPr>
    </w:p>
    <w:p w14:paraId="08D4E5D3" w14:textId="77777777" w:rsidR="009033C3" w:rsidRPr="009033C3" w:rsidRDefault="009033C3" w:rsidP="009033C3">
      <w:pPr>
        <w:rPr>
          <w:rFonts w:ascii="돋움" w:eastAsia="돋움" w:hAnsi="돋움"/>
          <w:sz w:val="40"/>
          <w:szCs w:val="40"/>
        </w:rPr>
      </w:pPr>
    </w:p>
    <w:p w14:paraId="00000008" w14:textId="77777777" w:rsidR="00C21922" w:rsidRPr="009033C3" w:rsidRDefault="00C21922" w:rsidP="009033C3">
      <w:pPr>
        <w:rPr>
          <w:rFonts w:ascii="돋움" w:eastAsia="돋움" w:hAnsi="돋움"/>
          <w:sz w:val="40"/>
          <w:szCs w:val="40"/>
        </w:rPr>
      </w:pPr>
    </w:p>
    <w:p w14:paraId="00000009" w14:textId="77777777" w:rsidR="00C21922" w:rsidRPr="009033C3" w:rsidRDefault="009033C3">
      <w:pPr>
        <w:jc w:val="center"/>
        <w:rPr>
          <w:rFonts w:ascii="돋움" w:eastAsia="돋움" w:hAnsi="돋움"/>
          <w:b/>
          <w:sz w:val="60"/>
          <w:szCs w:val="60"/>
        </w:rPr>
      </w:pPr>
      <w:r w:rsidRPr="009033C3">
        <w:rPr>
          <w:rFonts w:ascii="돋움" w:eastAsia="돋움" w:hAnsi="돋움" w:cs="Arial Unicode MS"/>
          <w:b/>
          <w:sz w:val="60"/>
          <w:szCs w:val="60"/>
        </w:rPr>
        <w:t>요구사항</w:t>
      </w:r>
      <w:r w:rsidRPr="009033C3">
        <w:rPr>
          <w:rFonts w:ascii="돋움" w:eastAsia="돋움" w:hAnsi="돋움" w:cs="Arial Unicode MS"/>
          <w:b/>
          <w:sz w:val="60"/>
          <w:szCs w:val="60"/>
        </w:rPr>
        <w:t xml:space="preserve"> </w:t>
      </w:r>
      <w:r w:rsidRPr="009033C3">
        <w:rPr>
          <w:rFonts w:ascii="돋움" w:eastAsia="돋움" w:hAnsi="돋움" w:cs="Arial Unicode MS"/>
          <w:b/>
          <w:sz w:val="60"/>
          <w:szCs w:val="60"/>
        </w:rPr>
        <w:t>분석서</w:t>
      </w:r>
    </w:p>
    <w:p w14:paraId="0000000A" w14:textId="77777777" w:rsidR="00C21922" w:rsidRDefault="00C21922">
      <w:pPr>
        <w:jc w:val="center"/>
        <w:rPr>
          <w:rFonts w:ascii="돋움" w:eastAsia="돋움" w:hAnsi="돋움" w:hint="eastAsia"/>
          <w:b/>
          <w:sz w:val="40"/>
          <w:szCs w:val="40"/>
        </w:rPr>
      </w:pPr>
    </w:p>
    <w:p w14:paraId="6A8178F0" w14:textId="77777777" w:rsidR="009033C3" w:rsidRPr="009033C3" w:rsidRDefault="009033C3">
      <w:pPr>
        <w:jc w:val="center"/>
        <w:rPr>
          <w:rFonts w:ascii="돋움" w:eastAsia="돋움" w:hAnsi="돋움"/>
          <w:b/>
          <w:sz w:val="40"/>
          <w:szCs w:val="40"/>
        </w:rPr>
      </w:pPr>
    </w:p>
    <w:p w14:paraId="0000000B" w14:textId="77777777" w:rsidR="00C21922" w:rsidRPr="009033C3" w:rsidRDefault="00C21922">
      <w:pPr>
        <w:jc w:val="center"/>
        <w:rPr>
          <w:rFonts w:ascii="돋움" w:eastAsia="돋움" w:hAnsi="돋움"/>
          <w:b/>
          <w:sz w:val="40"/>
          <w:szCs w:val="40"/>
        </w:rPr>
      </w:pPr>
    </w:p>
    <w:p w14:paraId="0000000C" w14:textId="77777777" w:rsidR="00C21922" w:rsidRPr="009033C3" w:rsidRDefault="00C21922">
      <w:pPr>
        <w:jc w:val="center"/>
        <w:rPr>
          <w:rFonts w:ascii="돋움" w:eastAsia="돋움" w:hAnsi="돋움"/>
          <w:b/>
          <w:sz w:val="40"/>
          <w:szCs w:val="40"/>
        </w:rPr>
      </w:pPr>
    </w:p>
    <w:p w14:paraId="0000000D" w14:textId="77777777" w:rsidR="00C21922" w:rsidRPr="009033C3" w:rsidRDefault="009033C3">
      <w:pPr>
        <w:jc w:val="center"/>
        <w:rPr>
          <w:rFonts w:ascii="돋움" w:eastAsia="돋움" w:hAnsi="돋움"/>
          <w:b/>
          <w:sz w:val="40"/>
          <w:szCs w:val="40"/>
        </w:rPr>
      </w:pPr>
      <w:r w:rsidRPr="009033C3">
        <w:rPr>
          <w:rFonts w:ascii="돋움" w:eastAsia="돋움" w:hAnsi="돋움" w:cs="Arial Unicode MS"/>
          <w:b/>
          <w:sz w:val="40"/>
          <w:szCs w:val="40"/>
        </w:rPr>
        <w:t>주거</w:t>
      </w:r>
      <w:r w:rsidRPr="009033C3">
        <w:rPr>
          <w:rFonts w:ascii="돋움" w:eastAsia="돋움" w:hAnsi="돋움" w:cs="Arial Unicode MS"/>
          <w:b/>
          <w:sz w:val="40"/>
          <w:szCs w:val="40"/>
        </w:rPr>
        <w:t xml:space="preserve"> </w:t>
      </w:r>
      <w:r w:rsidRPr="009033C3">
        <w:rPr>
          <w:rFonts w:ascii="돋움" w:eastAsia="돋움" w:hAnsi="돋움" w:cs="Arial Unicode MS"/>
          <w:b/>
          <w:sz w:val="40"/>
          <w:szCs w:val="40"/>
        </w:rPr>
        <w:t>생활</w:t>
      </w:r>
      <w:r w:rsidRPr="009033C3">
        <w:rPr>
          <w:rFonts w:ascii="돋움" w:eastAsia="돋움" w:hAnsi="돋움" w:cs="Arial Unicode MS"/>
          <w:b/>
          <w:sz w:val="40"/>
          <w:szCs w:val="40"/>
        </w:rPr>
        <w:t xml:space="preserve"> </w:t>
      </w:r>
      <w:r w:rsidRPr="009033C3">
        <w:rPr>
          <w:rFonts w:ascii="돋움" w:eastAsia="돋움" w:hAnsi="돋움" w:cs="Arial Unicode MS"/>
          <w:b/>
          <w:sz w:val="40"/>
          <w:szCs w:val="40"/>
        </w:rPr>
        <w:t>환경에</w:t>
      </w:r>
      <w:r w:rsidRPr="009033C3">
        <w:rPr>
          <w:rFonts w:ascii="돋움" w:eastAsia="돋움" w:hAnsi="돋움" w:cs="Arial Unicode MS"/>
          <w:b/>
          <w:sz w:val="40"/>
          <w:szCs w:val="40"/>
        </w:rPr>
        <w:t xml:space="preserve"> </w:t>
      </w:r>
      <w:r w:rsidRPr="009033C3">
        <w:rPr>
          <w:rFonts w:ascii="돋움" w:eastAsia="돋움" w:hAnsi="돋움" w:cs="Arial Unicode MS"/>
          <w:b/>
          <w:sz w:val="40"/>
          <w:szCs w:val="40"/>
        </w:rPr>
        <w:t>근거한</w:t>
      </w:r>
    </w:p>
    <w:p w14:paraId="0000000E" w14:textId="77777777" w:rsidR="00C21922" w:rsidRPr="009033C3" w:rsidRDefault="009033C3">
      <w:pPr>
        <w:jc w:val="center"/>
        <w:rPr>
          <w:rFonts w:ascii="돋움" w:eastAsia="돋움" w:hAnsi="돋움"/>
          <w:b/>
          <w:sz w:val="40"/>
          <w:szCs w:val="40"/>
        </w:rPr>
      </w:pPr>
      <w:r w:rsidRPr="009033C3">
        <w:rPr>
          <w:rFonts w:ascii="돋움" w:eastAsia="돋움" w:hAnsi="돋움" w:cs="Arial Unicode MS"/>
          <w:b/>
          <w:sz w:val="40"/>
          <w:szCs w:val="40"/>
        </w:rPr>
        <w:t>청년들을</w:t>
      </w:r>
      <w:r w:rsidRPr="009033C3">
        <w:rPr>
          <w:rFonts w:ascii="돋움" w:eastAsia="돋움" w:hAnsi="돋움" w:cs="Arial Unicode MS"/>
          <w:b/>
          <w:sz w:val="40"/>
          <w:szCs w:val="40"/>
        </w:rPr>
        <w:t xml:space="preserve"> </w:t>
      </w:r>
      <w:r w:rsidRPr="009033C3">
        <w:rPr>
          <w:rFonts w:ascii="돋움" w:eastAsia="돋움" w:hAnsi="돋움" w:cs="Arial Unicode MS"/>
          <w:b/>
          <w:sz w:val="40"/>
          <w:szCs w:val="40"/>
        </w:rPr>
        <w:t>위한</w:t>
      </w:r>
      <w:r w:rsidRPr="009033C3">
        <w:rPr>
          <w:rFonts w:ascii="돋움" w:eastAsia="돋움" w:hAnsi="돋움" w:cs="Arial Unicode MS"/>
          <w:b/>
          <w:sz w:val="40"/>
          <w:szCs w:val="40"/>
        </w:rPr>
        <w:t xml:space="preserve"> </w:t>
      </w:r>
      <w:r w:rsidRPr="009033C3">
        <w:rPr>
          <w:rFonts w:ascii="돋움" w:eastAsia="돋움" w:hAnsi="돋움" w:cs="Arial Unicode MS"/>
          <w:b/>
          <w:sz w:val="40"/>
          <w:szCs w:val="40"/>
        </w:rPr>
        <w:t>주거</w:t>
      </w:r>
      <w:r w:rsidRPr="009033C3">
        <w:rPr>
          <w:rFonts w:ascii="돋움" w:eastAsia="돋움" w:hAnsi="돋움" w:cs="Arial Unicode MS"/>
          <w:b/>
          <w:sz w:val="40"/>
          <w:szCs w:val="40"/>
        </w:rPr>
        <w:t xml:space="preserve"> </w:t>
      </w:r>
      <w:r w:rsidRPr="009033C3">
        <w:rPr>
          <w:rFonts w:ascii="돋움" w:eastAsia="돋움" w:hAnsi="돋움" w:cs="Arial Unicode MS"/>
          <w:b/>
          <w:sz w:val="40"/>
          <w:szCs w:val="40"/>
        </w:rPr>
        <w:t>정보</w:t>
      </w:r>
      <w:r w:rsidRPr="009033C3">
        <w:rPr>
          <w:rFonts w:ascii="돋움" w:eastAsia="돋움" w:hAnsi="돋움" w:cs="Arial Unicode MS"/>
          <w:b/>
          <w:sz w:val="40"/>
          <w:szCs w:val="40"/>
        </w:rPr>
        <w:t xml:space="preserve"> </w:t>
      </w:r>
      <w:r w:rsidRPr="009033C3">
        <w:rPr>
          <w:rFonts w:ascii="돋움" w:eastAsia="돋움" w:hAnsi="돋움" w:cs="Arial Unicode MS"/>
          <w:b/>
          <w:sz w:val="40"/>
          <w:szCs w:val="40"/>
        </w:rPr>
        <w:t>분석</w:t>
      </w:r>
      <w:r w:rsidRPr="009033C3">
        <w:rPr>
          <w:rFonts w:ascii="돋움" w:eastAsia="돋움" w:hAnsi="돋움" w:cs="Arial Unicode MS"/>
          <w:b/>
          <w:sz w:val="40"/>
          <w:szCs w:val="40"/>
        </w:rPr>
        <w:t xml:space="preserve"> </w:t>
      </w:r>
      <w:r w:rsidRPr="009033C3">
        <w:rPr>
          <w:rFonts w:ascii="돋움" w:eastAsia="돋움" w:hAnsi="돋움" w:cs="Arial Unicode MS"/>
          <w:b/>
          <w:sz w:val="40"/>
          <w:szCs w:val="40"/>
        </w:rPr>
        <w:t>서비스</w:t>
      </w:r>
    </w:p>
    <w:p w14:paraId="0000000F" w14:textId="77777777" w:rsidR="00C21922" w:rsidRPr="009033C3" w:rsidRDefault="00C21922">
      <w:pPr>
        <w:jc w:val="center"/>
        <w:rPr>
          <w:rFonts w:ascii="돋움" w:eastAsia="돋움" w:hAnsi="돋움"/>
          <w:b/>
          <w:sz w:val="40"/>
          <w:szCs w:val="40"/>
        </w:rPr>
      </w:pPr>
    </w:p>
    <w:p w14:paraId="00000010" w14:textId="77777777" w:rsidR="00C21922" w:rsidRDefault="00C21922">
      <w:pPr>
        <w:jc w:val="center"/>
        <w:rPr>
          <w:rFonts w:ascii="돋움" w:eastAsia="돋움" w:hAnsi="돋움" w:hint="eastAsia"/>
          <w:b/>
          <w:sz w:val="40"/>
          <w:szCs w:val="40"/>
        </w:rPr>
      </w:pPr>
    </w:p>
    <w:p w14:paraId="04096C41" w14:textId="77777777" w:rsidR="009033C3" w:rsidRPr="009033C3" w:rsidRDefault="009033C3">
      <w:pPr>
        <w:jc w:val="center"/>
        <w:rPr>
          <w:rFonts w:ascii="돋움" w:eastAsia="돋움" w:hAnsi="돋움"/>
          <w:b/>
          <w:sz w:val="40"/>
          <w:szCs w:val="40"/>
        </w:rPr>
      </w:pPr>
    </w:p>
    <w:p w14:paraId="00000011" w14:textId="77777777" w:rsidR="00C21922" w:rsidRPr="009033C3" w:rsidRDefault="00C21922">
      <w:pPr>
        <w:jc w:val="center"/>
        <w:rPr>
          <w:rFonts w:ascii="돋움" w:eastAsia="돋움" w:hAnsi="돋움"/>
          <w:b/>
          <w:sz w:val="40"/>
          <w:szCs w:val="40"/>
        </w:rPr>
      </w:pPr>
    </w:p>
    <w:p w14:paraId="00000012" w14:textId="77777777" w:rsidR="00C21922" w:rsidRPr="009033C3" w:rsidRDefault="009033C3">
      <w:pPr>
        <w:jc w:val="center"/>
        <w:rPr>
          <w:rFonts w:ascii="돋움" w:eastAsia="돋움" w:hAnsi="돋움"/>
          <w:b/>
          <w:sz w:val="30"/>
          <w:szCs w:val="30"/>
        </w:rPr>
      </w:pPr>
      <w:r w:rsidRPr="009033C3">
        <w:rPr>
          <w:rFonts w:ascii="돋움" w:eastAsia="돋움" w:hAnsi="돋움" w:cs="Arial Unicode MS"/>
          <w:b/>
          <w:sz w:val="30"/>
          <w:szCs w:val="30"/>
        </w:rPr>
        <w:t>1</w:t>
      </w:r>
      <w:r w:rsidRPr="009033C3">
        <w:rPr>
          <w:rFonts w:ascii="돋움" w:eastAsia="돋움" w:hAnsi="돋움" w:cs="Arial Unicode MS"/>
          <w:b/>
          <w:sz w:val="30"/>
          <w:szCs w:val="30"/>
        </w:rPr>
        <w:t>조</w:t>
      </w:r>
    </w:p>
    <w:p w14:paraId="00000013" w14:textId="77777777" w:rsidR="00C21922" w:rsidRPr="009033C3" w:rsidRDefault="009033C3">
      <w:pPr>
        <w:jc w:val="center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  <w:b/>
          <w:sz w:val="30"/>
          <w:szCs w:val="30"/>
        </w:rPr>
        <w:t>김남희</w:t>
      </w:r>
    </w:p>
    <w:p w14:paraId="00000014" w14:textId="77777777" w:rsidR="00C21922" w:rsidRPr="009033C3" w:rsidRDefault="00C21922">
      <w:pPr>
        <w:jc w:val="center"/>
        <w:rPr>
          <w:rFonts w:ascii="돋움" w:eastAsia="돋움" w:hAnsi="돋움"/>
        </w:rPr>
      </w:pPr>
    </w:p>
    <w:p w14:paraId="00000016" w14:textId="6A399E8A" w:rsidR="00C21922" w:rsidRPr="009033C3" w:rsidRDefault="009033C3">
      <w:pPr>
        <w:rPr>
          <w:rFonts w:ascii="돋움" w:eastAsia="돋움" w:hAnsi="돋움"/>
        </w:rPr>
      </w:pPr>
      <w:r w:rsidRPr="009033C3">
        <w:rPr>
          <w:rFonts w:ascii="돋움" w:eastAsia="돋움" w:hAnsi="돋움"/>
        </w:rPr>
        <w:br w:type="page"/>
      </w:r>
    </w:p>
    <w:p w14:paraId="56257155" w14:textId="77777777" w:rsidR="009033C3" w:rsidRDefault="009033C3">
      <w:pPr>
        <w:jc w:val="center"/>
        <w:rPr>
          <w:rFonts w:ascii="돋움" w:eastAsia="돋움" w:hAnsi="돋움" w:cs="Arial Unicode MS" w:hint="eastAsia"/>
          <w:b/>
          <w:sz w:val="40"/>
          <w:szCs w:val="40"/>
        </w:rPr>
      </w:pPr>
    </w:p>
    <w:p w14:paraId="00000017" w14:textId="77777777" w:rsidR="00C21922" w:rsidRPr="009033C3" w:rsidRDefault="009033C3">
      <w:pPr>
        <w:jc w:val="center"/>
        <w:rPr>
          <w:rFonts w:ascii="돋움" w:eastAsia="돋움" w:hAnsi="돋움"/>
          <w:b/>
          <w:sz w:val="40"/>
          <w:szCs w:val="40"/>
        </w:rPr>
      </w:pPr>
      <w:r w:rsidRPr="009033C3">
        <w:rPr>
          <w:rFonts w:ascii="돋움" w:eastAsia="돋움" w:hAnsi="돋움" w:cs="Arial Unicode MS"/>
          <w:b/>
          <w:sz w:val="40"/>
          <w:szCs w:val="40"/>
        </w:rPr>
        <w:t>목차</w:t>
      </w:r>
    </w:p>
    <w:p w14:paraId="0000001A" w14:textId="77777777" w:rsidR="00C21922" w:rsidRDefault="00C21922">
      <w:pPr>
        <w:rPr>
          <w:rFonts w:ascii="돋움" w:eastAsia="돋움" w:hAnsi="돋움" w:hint="eastAsia"/>
        </w:rPr>
      </w:pPr>
    </w:p>
    <w:p w14:paraId="7579AA75" w14:textId="77777777" w:rsidR="009033C3" w:rsidRPr="009033C3" w:rsidRDefault="009033C3">
      <w:pPr>
        <w:rPr>
          <w:rFonts w:ascii="돋움" w:eastAsia="돋움" w:hAnsi="돋움"/>
        </w:rPr>
      </w:pPr>
    </w:p>
    <w:p w14:paraId="0000001B" w14:textId="77777777" w:rsidR="00C21922" w:rsidRPr="009033C3" w:rsidRDefault="009033C3">
      <w:pPr>
        <w:rPr>
          <w:rFonts w:ascii="돋움" w:eastAsia="돋움" w:hAnsi="돋움"/>
          <w:b/>
          <w:sz w:val="36"/>
          <w:szCs w:val="36"/>
        </w:rPr>
      </w:pPr>
      <w:r w:rsidRPr="009033C3">
        <w:rPr>
          <w:rFonts w:ascii="돋움" w:eastAsia="돋움" w:hAnsi="돋움"/>
          <w:b/>
          <w:sz w:val="36"/>
          <w:szCs w:val="36"/>
        </w:rPr>
        <w:t xml:space="preserve">   </w:t>
      </w:r>
      <w:r w:rsidRPr="009033C3">
        <w:rPr>
          <w:rFonts w:ascii="돋움" w:eastAsia="돋움" w:hAnsi="돋움"/>
          <w:b/>
          <w:sz w:val="20"/>
          <w:szCs w:val="20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0. </w:t>
      </w:r>
      <w:r w:rsidRPr="009033C3">
        <w:rPr>
          <w:rFonts w:ascii="돋움" w:eastAsia="돋움" w:hAnsi="돋움" w:cs="Arial Unicode MS"/>
          <w:b/>
          <w:sz w:val="36"/>
          <w:szCs w:val="36"/>
        </w:rPr>
        <w:t>공통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기능</w:t>
      </w:r>
    </w:p>
    <w:p w14:paraId="0000001C" w14:textId="77777777" w:rsidR="00C21922" w:rsidRPr="009033C3" w:rsidRDefault="009033C3">
      <w:pPr>
        <w:rPr>
          <w:rFonts w:ascii="돋움" w:eastAsia="돋움" w:hAnsi="돋움"/>
          <w:b/>
          <w:sz w:val="30"/>
          <w:szCs w:val="30"/>
        </w:rPr>
      </w:pPr>
      <w:r w:rsidRPr="009033C3">
        <w:rPr>
          <w:rFonts w:ascii="돋움" w:eastAsia="돋움" w:hAnsi="돋움" w:cs="Arial Unicode MS"/>
          <w:b/>
          <w:sz w:val="30"/>
          <w:szCs w:val="30"/>
        </w:rPr>
        <w:tab/>
        <w:t xml:space="preserve">0.1. </w:t>
      </w:r>
      <w:r w:rsidRPr="009033C3">
        <w:rPr>
          <w:rFonts w:ascii="돋움" w:eastAsia="돋움" w:hAnsi="돋움" w:cs="Arial Unicode MS"/>
          <w:b/>
          <w:sz w:val="30"/>
          <w:szCs w:val="30"/>
        </w:rPr>
        <w:t>공통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기능</w:t>
      </w:r>
    </w:p>
    <w:p w14:paraId="0000001D" w14:textId="77777777" w:rsidR="00C21922" w:rsidRPr="009033C3" w:rsidRDefault="009033C3">
      <w:pPr>
        <w:rPr>
          <w:rFonts w:ascii="돋움" w:eastAsia="돋움" w:hAnsi="돋움"/>
          <w:b/>
          <w:sz w:val="30"/>
          <w:szCs w:val="30"/>
        </w:rPr>
      </w:pPr>
      <w:r w:rsidRPr="009033C3">
        <w:rPr>
          <w:rFonts w:ascii="돋움" w:eastAsia="돋움" w:hAnsi="돋움" w:cs="Arial Unicode MS"/>
          <w:b/>
          <w:sz w:val="30"/>
          <w:szCs w:val="30"/>
        </w:rPr>
        <w:tab/>
        <w:t xml:space="preserve">0.2. </w:t>
      </w:r>
      <w:r w:rsidRPr="009033C3">
        <w:rPr>
          <w:rFonts w:ascii="돋움" w:eastAsia="돋움" w:hAnsi="돋움" w:cs="Arial Unicode MS"/>
          <w:b/>
          <w:sz w:val="30"/>
          <w:szCs w:val="30"/>
        </w:rPr>
        <w:t>서비스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공통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기능</w:t>
      </w:r>
    </w:p>
    <w:p w14:paraId="0000001E" w14:textId="77777777" w:rsidR="00C21922" w:rsidRPr="009033C3" w:rsidRDefault="00C21922">
      <w:pPr>
        <w:ind w:left="720"/>
        <w:rPr>
          <w:rFonts w:ascii="돋움" w:eastAsia="돋움" w:hAnsi="돋움"/>
          <w:b/>
          <w:sz w:val="36"/>
          <w:szCs w:val="36"/>
        </w:rPr>
      </w:pPr>
    </w:p>
    <w:p w14:paraId="0000001F" w14:textId="77777777" w:rsidR="00C21922" w:rsidRPr="009033C3" w:rsidRDefault="009033C3">
      <w:pPr>
        <w:numPr>
          <w:ilvl w:val="0"/>
          <w:numId w:val="3"/>
        </w:numPr>
        <w:rPr>
          <w:rFonts w:ascii="돋움" w:eastAsia="돋움" w:hAnsi="돋움"/>
          <w:b/>
          <w:sz w:val="36"/>
          <w:szCs w:val="36"/>
        </w:rPr>
      </w:pPr>
      <w:r w:rsidRPr="009033C3">
        <w:rPr>
          <w:rFonts w:ascii="돋움" w:eastAsia="돋움" w:hAnsi="돋움" w:cs="Arial Unicode MS"/>
          <w:b/>
          <w:sz w:val="36"/>
          <w:szCs w:val="36"/>
        </w:rPr>
        <w:t>메인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기능</w:t>
      </w:r>
    </w:p>
    <w:p w14:paraId="00000020" w14:textId="77777777" w:rsidR="00C21922" w:rsidRPr="009033C3" w:rsidRDefault="00C21922">
      <w:pPr>
        <w:ind w:left="720"/>
        <w:rPr>
          <w:rFonts w:ascii="돋움" w:eastAsia="돋움" w:hAnsi="돋움"/>
          <w:b/>
          <w:sz w:val="36"/>
          <w:szCs w:val="36"/>
        </w:rPr>
      </w:pPr>
    </w:p>
    <w:p w14:paraId="00000021" w14:textId="77777777" w:rsidR="00C21922" w:rsidRPr="009033C3" w:rsidRDefault="009033C3">
      <w:pPr>
        <w:numPr>
          <w:ilvl w:val="0"/>
          <w:numId w:val="3"/>
        </w:numPr>
        <w:rPr>
          <w:rFonts w:ascii="돋움" w:eastAsia="돋움" w:hAnsi="돋움"/>
          <w:b/>
          <w:sz w:val="36"/>
          <w:szCs w:val="36"/>
        </w:rPr>
      </w:pPr>
      <w:r w:rsidRPr="009033C3">
        <w:rPr>
          <w:rFonts w:ascii="돋움" w:eastAsia="돋움" w:hAnsi="돋움" w:cs="Arial Unicode MS"/>
          <w:b/>
          <w:sz w:val="36"/>
          <w:szCs w:val="36"/>
        </w:rPr>
        <w:t>선호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지역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분석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및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예측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서비스</w:t>
      </w:r>
    </w:p>
    <w:p w14:paraId="00000022" w14:textId="77777777" w:rsidR="00C21922" w:rsidRPr="009033C3" w:rsidRDefault="009033C3">
      <w:pPr>
        <w:ind w:left="720"/>
        <w:rPr>
          <w:rFonts w:ascii="돋움" w:eastAsia="돋움" w:hAnsi="돋움"/>
          <w:b/>
          <w:sz w:val="30"/>
          <w:szCs w:val="30"/>
        </w:rPr>
      </w:pP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2.1. </w:t>
      </w:r>
      <w:r w:rsidRPr="009033C3">
        <w:rPr>
          <w:rFonts w:ascii="돋움" w:eastAsia="돋움" w:hAnsi="돋움" w:cs="Arial Unicode MS"/>
          <w:b/>
          <w:sz w:val="30"/>
          <w:szCs w:val="30"/>
        </w:rPr>
        <w:t>선호도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예측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시각화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기능</w:t>
      </w:r>
    </w:p>
    <w:p w14:paraId="00000023" w14:textId="77777777" w:rsidR="00C21922" w:rsidRPr="009033C3" w:rsidRDefault="009033C3">
      <w:pPr>
        <w:ind w:left="720"/>
        <w:rPr>
          <w:rFonts w:ascii="돋움" w:eastAsia="돋움" w:hAnsi="돋움"/>
          <w:b/>
          <w:sz w:val="30"/>
          <w:szCs w:val="30"/>
        </w:rPr>
      </w:pP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2.2. </w:t>
      </w:r>
      <w:r w:rsidRPr="009033C3">
        <w:rPr>
          <w:rFonts w:ascii="돋움" w:eastAsia="돋움" w:hAnsi="돋움" w:cs="Arial Unicode MS"/>
          <w:b/>
          <w:sz w:val="30"/>
          <w:szCs w:val="30"/>
        </w:rPr>
        <w:t>선호도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요인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시각화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기능</w:t>
      </w:r>
    </w:p>
    <w:p w14:paraId="00000024" w14:textId="77777777" w:rsidR="00C21922" w:rsidRPr="009033C3" w:rsidRDefault="009033C3">
      <w:pPr>
        <w:ind w:left="720"/>
        <w:rPr>
          <w:rFonts w:ascii="돋움" w:eastAsia="돋움" w:hAnsi="돋움"/>
          <w:b/>
          <w:sz w:val="30"/>
          <w:szCs w:val="30"/>
        </w:rPr>
      </w:pP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2.3. </w:t>
      </w:r>
      <w:r w:rsidRPr="009033C3">
        <w:rPr>
          <w:rFonts w:ascii="돋움" w:eastAsia="돋움" w:hAnsi="돋움" w:cs="Arial Unicode MS"/>
          <w:b/>
          <w:sz w:val="30"/>
          <w:szCs w:val="30"/>
        </w:rPr>
        <w:t>선호도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및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선호도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요인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비교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분석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기능</w:t>
      </w:r>
    </w:p>
    <w:p w14:paraId="00000025" w14:textId="77777777" w:rsidR="00C21922" w:rsidRPr="009033C3" w:rsidRDefault="00C21922">
      <w:pPr>
        <w:ind w:left="720"/>
        <w:rPr>
          <w:rFonts w:ascii="돋움" w:eastAsia="돋움" w:hAnsi="돋움"/>
          <w:b/>
          <w:sz w:val="36"/>
          <w:szCs w:val="36"/>
        </w:rPr>
      </w:pPr>
    </w:p>
    <w:p w14:paraId="00000026" w14:textId="77777777" w:rsidR="00C21922" w:rsidRPr="009033C3" w:rsidRDefault="009033C3">
      <w:pPr>
        <w:numPr>
          <w:ilvl w:val="0"/>
          <w:numId w:val="3"/>
        </w:numPr>
        <w:rPr>
          <w:rFonts w:ascii="돋움" w:eastAsia="돋움" w:hAnsi="돋움"/>
          <w:b/>
          <w:sz w:val="36"/>
          <w:szCs w:val="36"/>
        </w:rPr>
      </w:pPr>
      <w:r w:rsidRPr="009033C3">
        <w:rPr>
          <w:rFonts w:ascii="돋움" w:eastAsia="돋움" w:hAnsi="돋움" w:cs="Arial Unicode MS"/>
          <w:b/>
          <w:sz w:val="36"/>
          <w:szCs w:val="36"/>
        </w:rPr>
        <w:t>치안안전지수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분석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및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예측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서비스</w:t>
      </w:r>
    </w:p>
    <w:p w14:paraId="00000027" w14:textId="77777777" w:rsidR="00C21922" w:rsidRPr="009033C3" w:rsidRDefault="009033C3">
      <w:pPr>
        <w:ind w:left="720"/>
        <w:rPr>
          <w:rFonts w:ascii="돋움" w:eastAsia="돋움" w:hAnsi="돋움"/>
          <w:b/>
          <w:sz w:val="30"/>
          <w:szCs w:val="30"/>
        </w:rPr>
      </w:pPr>
      <w:r w:rsidRPr="009033C3">
        <w:rPr>
          <w:rFonts w:ascii="돋움" w:eastAsia="돋움" w:hAnsi="돋움"/>
          <w:b/>
          <w:sz w:val="30"/>
          <w:szCs w:val="30"/>
        </w:rPr>
        <w:t xml:space="preserve">3.1. </w:t>
      </w:r>
    </w:p>
    <w:p w14:paraId="00000028" w14:textId="77777777" w:rsidR="00C21922" w:rsidRPr="009033C3" w:rsidRDefault="009033C3">
      <w:pPr>
        <w:ind w:left="720"/>
        <w:rPr>
          <w:rFonts w:ascii="돋움" w:eastAsia="돋움" w:hAnsi="돋움"/>
          <w:b/>
          <w:sz w:val="36"/>
          <w:szCs w:val="36"/>
        </w:rPr>
      </w:pPr>
      <w:r w:rsidRPr="009033C3">
        <w:rPr>
          <w:rFonts w:ascii="돋움" w:eastAsia="돋움" w:hAnsi="돋움"/>
          <w:b/>
          <w:sz w:val="30"/>
          <w:szCs w:val="30"/>
        </w:rPr>
        <w:t xml:space="preserve">3.2. </w:t>
      </w:r>
    </w:p>
    <w:p w14:paraId="00000029" w14:textId="77777777" w:rsidR="00C21922" w:rsidRPr="009033C3" w:rsidRDefault="00C21922">
      <w:pPr>
        <w:ind w:left="720"/>
        <w:rPr>
          <w:rFonts w:ascii="돋움" w:eastAsia="돋움" w:hAnsi="돋움"/>
          <w:b/>
          <w:sz w:val="36"/>
          <w:szCs w:val="36"/>
        </w:rPr>
      </w:pPr>
    </w:p>
    <w:p w14:paraId="0000002A" w14:textId="77777777" w:rsidR="00C21922" w:rsidRPr="009033C3" w:rsidRDefault="009033C3">
      <w:pPr>
        <w:numPr>
          <w:ilvl w:val="0"/>
          <w:numId w:val="3"/>
        </w:numPr>
        <w:rPr>
          <w:rFonts w:ascii="돋움" w:eastAsia="돋움" w:hAnsi="돋움"/>
          <w:b/>
          <w:sz w:val="36"/>
          <w:szCs w:val="36"/>
        </w:rPr>
      </w:pPr>
      <w:r w:rsidRPr="009033C3">
        <w:rPr>
          <w:rFonts w:ascii="돋움" w:eastAsia="돋움" w:hAnsi="돋움" w:cs="Arial Unicode MS"/>
          <w:b/>
          <w:sz w:val="36"/>
          <w:szCs w:val="36"/>
        </w:rPr>
        <w:t>전</w:t>
      </w:r>
      <w:r w:rsidRPr="009033C3">
        <w:rPr>
          <w:rFonts w:ascii="돋움" w:eastAsia="돋움" w:hAnsi="돋움" w:cs="Arial Unicode MS"/>
          <w:b/>
          <w:sz w:val="36"/>
          <w:szCs w:val="36"/>
        </w:rPr>
        <w:t>·</w:t>
      </w:r>
      <w:r w:rsidRPr="009033C3">
        <w:rPr>
          <w:rFonts w:ascii="돋움" w:eastAsia="돋움" w:hAnsi="돋움" w:cs="Arial Unicode MS"/>
          <w:b/>
          <w:sz w:val="36"/>
          <w:szCs w:val="36"/>
        </w:rPr>
        <w:t>월세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물량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예측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서비스</w:t>
      </w:r>
    </w:p>
    <w:p w14:paraId="0000002B" w14:textId="77777777" w:rsidR="00C21922" w:rsidRPr="009033C3" w:rsidRDefault="009033C3">
      <w:pPr>
        <w:ind w:left="720"/>
        <w:rPr>
          <w:rFonts w:ascii="돋움" w:eastAsia="돋움" w:hAnsi="돋움"/>
          <w:b/>
          <w:sz w:val="30"/>
          <w:szCs w:val="30"/>
        </w:rPr>
      </w:pPr>
      <w:r w:rsidRPr="009033C3">
        <w:rPr>
          <w:rFonts w:ascii="돋움" w:eastAsia="돋움" w:hAnsi="돋움"/>
          <w:b/>
          <w:sz w:val="30"/>
          <w:szCs w:val="30"/>
        </w:rPr>
        <w:t xml:space="preserve">4.1. </w:t>
      </w:r>
      <w:r w:rsidRPr="009033C3">
        <w:rPr>
          <w:rFonts w:ascii="돋움" w:eastAsia="돋움" w:hAnsi="돋움" w:cs="Arial Unicode MS"/>
          <w:b/>
          <w:sz w:val="30"/>
          <w:szCs w:val="30"/>
        </w:rPr>
        <w:t>주택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특징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별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군집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분류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서비스</w:t>
      </w:r>
    </w:p>
    <w:p w14:paraId="0000002C" w14:textId="77777777" w:rsidR="00C21922" w:rsidRPr="009033C3" w:rsidRDefault="009033C3">
      <w:pPr>
        <w:ind w:left="720"/>
        <w:rPr>
          <w:rFonts w:ascii="돋움" w:eastAsia="돋움" w:hAnsi="돋움"/>
          <w:b/>
          <w:sz w:val="30"/>
          <w:szCs w:val="30"/>
        </w:rPr>
      </w:pPr>
      <w:r w:rsidRPr="009033C3">
        <w:rPr>
          <w:rFonts w:ascii="돋움" w:eastAsia="돋움" w:hAnsi="돋움"/>
          <w:b/>
          <w:sz w:val="30"/>
          <w:szCs w:val="30"/>
        </w:rPr>
        <w:t xml:space="preserve">4.2. </w:t>
      </w:r>
      <w:r w:rsidRPr="009033C3">
        <w:rPr>
          <w:rFonts w:ascii="돋움" w:eastAsia="돋움" w:hAnsi="돋움" w:cs="Arial Unicode MS"/>
          <w:b/>
          <w:sz w:val="30"/>
          <w:szCs w:val="30"/>
        </w:rPr>
        <w:t>전</w:t>
      </w:r>
      <w:r w:rsidRPr="009033C3">
        <w:rPr>
          <w:rFonts w:ascii="돋움" w:eastAsia="돋움" w:hAnsi="돋움" w:cs="Arial Unicode MS"/>
          <w:b/>
          <w:sz w:val="30"/>
          <w:szCs w:val="30"/>
        </w:rPr>
        <w:t>·</w:t>
      </w:r>
      <w:r w:rsidRPr="009033C3">
        <w:rPr>
          <w:rFonts w:ascii="돋움" w:eastAsia="돋움" w:hAnsi="돋움" w:cs="Arial Unicode MS"/>
          <w:b/>
          <w:sz w:val="30"/>
          <w:szCs w:val="30"/>
        </w:rPr>
        <w:t>월세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물량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예측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후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시각화</w:t>
      </w:r>
    </w:p>
    <w:p w14:paraId="0000002D" w14:textId="77777777" w:rsidR="00C21922" w:rsidRPr="009033C3" w:rsidRDefault="00C21922">
      <w:pPr>
        <w:ind w:left="720"/>
        <w:rPr>
          <w:rFonts w:ascii="돋움" w:eastAsia="돋움" w:hAnsi="돋움"/>
          <w:b/>
          <w:sz w:val="36"/>
          <w:szCs w:val="36"/>
        </w:rPr>
      </w:pPr>
    </w:p>
    <w:p w14:paraId="0000002E" w14:textId="77777777" w:rsidR="00C21922" w:rsidRPr="009033C3" w:rsidRDefault="009033C3">
      <w:pPr>
        <w:numPr>
          <w:ilvl w:val="0"/>
          <w:numId w:val="3"/>
        </w:numPr>
        <w:rPr>
          <w:rFonts w:ascii="돋움" w:eastAsia="돋움" w:hAnsi="돋움"/>
          <w:b/>
          <w:sz w:val="36"/>
          <w:szCs w:val="36"/>
        </w:rPr>
      </w:pPr>
      <w:r w:rsidRPr="009033C3">
        <w:rPr>
          <w:rFonts w:ascii="돋움" w:eastAsia="돋움" w:hAnsi="돋움" w:cs="Arial Unicode MS"/>
          <w:b/>
          <w:sz w:val="36"/>
          <w:szCs w:val="36"/>
        </w:rPr>
        <w:t>전세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보증사고율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예측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서비스</w:t>
      </w:r>
    </w:p>
    <w:p w14:paraId="0000002F" w14:textId="77777777" w:rsidR="00C21922" w:rsidRPr="009033C3" w:rsidRDefault="009033C3">
      <w:pPr>
        <w:ind w:left="720"/>
        <w:rPr>
          <w:rFonts w:ascii="돋움" w:eastAsia="돋움" w:hAnsi="돋움"/>
          <w:b/>
          <w:sz w:val="30"/>
          <w:szCs w:val="30"/>
        </w:rPr>
      </w:pP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5.1. </w:t>
      </w:r>
      <w:r w:rsidRPr="009033C3">
        <w:rPr>
          <w:rFonts w:ascii="돋움" w:eastAsia="돋움" w:hAnsi="돋움" w:cs="Arial Unicode MS"/>
          <w:b/>
          <w:sz w:val="30"/>
          <w:szCs w:val="30"/>
        </w:rPr>
        <w:t>전세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보증사고란</w:t>
      </w:r>
      <w:r w:rsidRPr="009033C3">
        <w:rPr>
          <w:rFonts w:ascii="돋움" w:eastAsia="돋움" w:hAnsi="돋움" w:cs="Arial Unicode MS"/>
          <w:b/>
          <w:sz w:val="30"/>
          <w:szCs w:val="30"/>
        </w:rPr>
        <w:t>?</w:t>
      </w:r>
    </w:p>
    <w:p w14:paraId="00000035" w14:textId="1EA90B5B" w:rsidR="00C21922" w:rsidRPr="009033C3" w:rsidRDefault="009033C3" w:rsidP="009033C3">
      <w:pPr>
        <w:ind w:left="720"/>
        <w:rPr>
          <w:rFonts w:ascii="돋움" w:eastAsia="돋움" w:hAnsi="돋움"/>
          <w:b/>
          <w:sz w:val="36"/>
          <w:szCs w:val="36"/>
        </w:rPr>
      </w:pP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5.2. </w:t>
      </w:r>
      <w:r w:rsidRPr="009033C3">
        <w:rPr>
          <w:rFonts w:ascii="돋움" w:eastAsia="돋움" w:hAnsi="돋움" w:cs="Arial Unicode MS"/>
          <w:b/>
          <w:sz w:val="30"/>
          <w:szCs w:val="30"/>
        </w:rPr>
        <w:t>전세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보증사고율</w:t>
      </w:r>
    </w:p>
    <w:p w14:paraId="37003975" w14:textId="77777777" w:rsidR="009033C3" w:rsidRDefault="009033C3">
      <w:pPr>
        <w:rPr>
          <w:rFonts w:ascii="돋움" w:eastAsia="돋움" w:hAnsi="돋움" w:cs="Arial Unicode MS"/>
          <w:b/>
          <w:sz w:val="36"/>
          <w:szCs w:val="36"/>
        </w:rPr>
      </w:pPr>
      <w:r>
        <w:rPr>
          <w:rFonts w:ascii="돋움" w:eastAsia="돋움" w:hAnsi="돋움" w:cs="Arial Unicode MS"/>
          <w:b/>
          <w:sz w:val="36"/>
          <w:szCs w:val="36"/>
        </w:rPr>
        <w:br w:type="page"/>
      </w:r>
    </w:p>
    <w:p w14:paraId="00000036" w14:textId="78CEF7AA" w:rsidR="00C21922" w:rsidRPr="009033C3" w:rsidRDefault="009033C3">
      <w:pPr>
        <w:rPr>
          <w:rFonts w:ascii="돋움" w:eastAsia="돋움" w:hAnsi="돋움"/>
          <w:b/>
          <w:sz w:val="36"/>
          <w:szCs w:val="36"/>
        </w:rPr>
      </w:pPr>
      <w:r w:rsidRPr="009033C3">
        <w:rPr>
          <w:rFonts w:ascii="돋움" w:eastAsia="돋움" w:hAnsi="돋움" w:cs="Arial Unicode MS"/>
          <w:b/>
          <w:sz w:val="36"/>
          <w:szCs w:val="36"/>
        </w:rPr>
        <w:lastRenderedPageBreak/>
        <w:t xml:space="preserve">0. </w:t>
      </w:r>
      <w:r w:rsidRPr="009033C3">
        <w:rPr>
          <w:rFonts w:ascii="돋움" w:eastAsia="돋움" w:hAnsi="돋움" w:cs="Arial Unicode MS"/>
          <w:b/>
          <w:sz w:val="36"/>
          <w:szCs w:val="36"/>
        </w:rPr>
        <w:t>공통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기능</w:t>
      </w:r>
    </w:p>
    <w:p w14:paraId="00000037" w14:textId="77777777" w:rsidR="00C21922" w:rsidRPr="009033C3" w:rsidRDefault="00C21922">
      <w:pPr>
        <w:rPr>
          <w:rFonts w:ascii="돋움" w:eastAsia="돋움" w:hAnsi="돋움"/>
          <w:b/>
          <w:sz w:val="30"/>
          <w:szCs w:val="30"/>
        </w:rPr>
      </w:pPr>
    </w:p>
    <w:p w14:paraId="00000038" w14:textId="77777777" w:rsidR="00C21922" w:rsidRPr="009033C3" w:rsidRDefault="009033C3">
      <w:pPr>
        <w:rPr>
          <w:rFonts w:ascii="돋움" w:eastAsia="돋움" w:hAnsi="돋움"/>
          <w:b/>
          <w:sz w:val="30"/>
          <w:szCs w:val="30"/>
        </w:rPr>
      </w:pP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0.1. </w:t>
      </w:r>
      <w:r w:rsidRPr="009033C3">
        <w:rPr>
          <w:rFonts w:ascii="돋움" w:eastAsia="돋움" w:hAnsi="돋움" w:cs="Arial Unicode MS"/>
          <w:b/>
          <w:sz w:val="30"/>
          <w:szCs w:val="30"/>
        </w:rPr>
        <w:t>공통기능</w:t>
      </w:r>
    </w:p>
    <w:p w14:paraId="00000039" w14:textId="77777777" w:rsidR="00C21922" w:rsidRPr="009033C3" w:rsidRDefault="00C21922">
      <w:pPr>
        <w:spacing w:line="360" w:lineRule="auto"/>
        <w:rPr>
          <w:rFonts w:ascii="돋움" w:eastAsia="돋움" w:hAnsi="돋움"/>
        </w:rPr>
      </w:pPr>
    </w:p>
    <w:p w14:paraId="0000003A" w14:textId="77777777" w:rsidR="00C21922" w:rsidRPr="009033C3" w:rsidRDefault="009033C3">
      <w:pPr>
        <w:numPr>
          <w:ilvl w:val="0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페이지</w:t>
      </w:r>
      <w:r w:rsidRPr="009033C3">
        <w:rPr>
          <w:rFonts w:ascii="돋움" w:eastAsia="돋움" w:hAnsi="돋움" w:cs="Arial Unicode MS"/>
        </w:rPr>
        <w:t xml:space="preserve"> UI</w:t>
      </w:r>
      <w:r w:rsidRPr="009033C3">
        <w:rPr>
          <w:rFonts w:ascii="돋움" w:eastAsia="돋움" w:hAnsi="돋움" w:cs="Arial Unicode MS"/>
        </w:rPr>
        <w:t>는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메인페이지</w:t>
      </w:r>
      <w:proofErr w:type="spellEnd"/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지도페이지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일반페이지로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구분되어있다</w:t>
      </w:r>
      <w:r w:rsidRPr="009033C3">
        <w:rPr>
          <w:rFonts w:ascii="돋움" w:eastAsia="돋움" w:hAnsi="돋움" w:cs="Arial Unicode MS"/>
        </w:rPr>
        <w:t>.</w:t>
      </w:r>
    </w:p>
    <w:p w14:paraId="0000003B" w14:textId="77777777" w:rsidR="00C21922" w:rsidRPr="009033C3" w:rsidRDefault="00C21922">
      <w:pPr>
        <w:spacing w:line="360" w:lineRule="auto"/>
        <w:ind w:left="720"/>
        <w:rPr>
          <w:rFonts w:ascii="돋움" w:eastAsia="돋움" w:hAnsi="돋움"/>
        </w:rPr>
      </w:pPr>
    </w:p>
    <w:p w14:paraId="0000003C" w14:textId="77777777" w:rsidR="00C21922" w:rsidRPr="009033C3" w:rsidRDefault="009033C3">
      <w:pPr>
        <w:numPr>
          <w:ilvl w:val="0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로고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클릭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시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메인화면으로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이동되어야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한다</w:t>
      </w:r>
      <w:r w:rsidRPr="009033C3">
        <w:rPr>
          <w:rFonts w:ascii="돋움" w:eastAsia="돋움" w:hAnsi="돋움" w:cs="Arial Unicode MS"/>
        </w:rPr>
        <w:t>.</w:t>
      </w:r>
    </w:p>
    <w:p w14:paraId="0000003D" w14:textId="77777777" w:rsidR="00C21922" w:rsidRPr="009033C3" w:rsidRDefault="00C21922">
      <w:pPr>
        <w:spacing w:line="360" w:lineRule="auto"/>
        <w:ind w:left="720"/>
        <w:rPr>
          <w:rFonts w:ascii="돋움" w:eastAsia="돋움" w:hAnsi="돋움"/>
        </w:rPr>
      </w:pPr>
    </w:p>
    <w:p w14:paraId="0000003E" w14:textId="77777777" w:rsidR="00C21922" w:rsidRPr="009033C3" w:rsidRDefault="009033C3">
      <w:pPr>
        <w:numPr>
          <w:ilvl w:val="0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 xml:space="preserve">nav </w:t>
      </w:r>
      <w:r w:rsidRPr="009033C3">
        <w:rPr>
          <w:rFonts w:ascii="돋움" w:eastAsia="돋움" w:hAnsi="돋움" w:cs="Arial Unicode MS"/>
        </w:rPr>
        <w:t>메뉴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클릭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해당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이동된다</w:t>
      </w:r>
      <w:r w:rsidRPr="009033C3">
        <w:rPr>
          <w:rFonts w:ascii="돋움" w:eastAsia="돋움" w:hAnsi="돋움" w:cs="Arial Unicode MS"/>
        </w:rPr>
        <w:t xml:space="preserve">. </w:t>
      </w:r>
      <w:r w:rsidRPr="009033C3">
        <w:rPr>
          <w:rFonts w:ascii="돋움" w:eastAsia="돋움" w:hAnsi="돋움" w:cs="Arial Unicode MS"/>
        </w:rPr>
        <w:t>메뉴는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선호지역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치안안전지수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전</w:t>
      </w:r>
      <w:r w:rsidRPr="009033C3">
        <w:rPr>
          <w:rFonts w:ascii="돋움" w:eastAsia="돋움" w:hAnsi="돋움" w:cs="Arial Unicode MS"/>
        </w:rPr>
        <w:t>∙</w:t>
      </w:r>
      <w:r w:rsidRPr="009033C3">
        <w:rPr>
          <w:rFonts w:ascii="돋움" w:eastAsia="돋움" w:hAnsi="돋움" w:cs="Arial Unicode MS"/>
        </w:rPr>
        <w:t>월세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물량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예측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지도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전세보증사고율</w:t>
      </w:r>
      <w:r w:rsidRPr="009033C3">
        <w:rPr>
          <w:rFonts w:ascii="돋움" w:eastAsia="돋움" w:hAnsi="돋움" w:cs="Arial Unicode MS"/>
        </w:rPr>
        <w:t xml:space="preserve">, </w:t>
      </w:r>
      <w:proofErr w:type="spellStart"/>
      <w:r w:rsidRPr="009033C3">
        <w:rPr>
          <w:rFonts w:ascii="돋움" w:eastAsia="돋움" w:hAnsi="돋움" w:cs="Arial Unicode MS"/>
        </w:rPr>
        <w:t>로그인으로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메뉴가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구성된다</w:t>
      </w:r>
      <w:r w:rsidRPr="009033C3">
        <w:rPr>
          <w:rFonts w:ascii="돋움" w:eastAsia="돋움" w:hAnsi="돋움" w:cs="Arial Unicode MS"/>
        </w:rPr>
        <w:t>.</w:t>
      </w:r>
    </w:p>
    <w:p w14:paraId="0000003F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proofErr w:type="gramStart"/>
      <w:r w:rsidRPr="009033C3">
        <w:rPr>
          <w:rFonts w:ascii="돋움" w:eastAsia="돋움" w:hAnsi="돋움" w:cs="Arial Unicode MS"/>
        </w:rPr>
        <w:t>선호지역</w:t>
      </w:r>
      <w:r w:rsidRPr="009033C3">
        <w:rPr>
          <w:rFonts w:ascii="돋움" w:eastAsia="돋움" w:hAnsi="돋움" w:cs="Arial Unicode MS"/>
        </w:rPr>
        <w:t xml:space="preserve"> :</w:t>
      </w:r>
      <w:proofErr w:type="gram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선호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지역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분석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방법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선호지역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지도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확인하기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선호지역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요인비교하기로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구성된다</w:t>
      </w:r>
      <w:r w:rsidRPr="009033C3">
        <w:rPr>
          <w:rFonts w:ascii="돋움" w:eastAsia="돋움" w:hAnsi="돋움" w:cs="Arial Unicode MS"/>
        </w:rPr>
        <w:t xml:space="preserve">. </w:t>
      </w:r>
    </w:p>
    <w:p w14:paraId="00000040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proofErr w:type="gramStart"/>
      <w:r w:rsidRPr="009033C3">
        <w:rPr>
          <w:rFonts w:ascii="돋움" w:eastAsia="돋움" w:hAnsi="돋움" w:cs="Arial Unicode MS"/>
        </w:rPr>
        <w:t>치안안전지수</w:t>
      </w:r>
      <w:r w:rsidRPr="009033C3">
        <w:rPr>
          <w:rFonts w:ascii="돋움" w:eastAsia="돋움" w:hAnsi="돋움" w:cs="Arial Unicode MS"/>
        </w:rPr>
        <w:t xml:space="preserve"> :</w:t>
      </w:r>
      <w:proofErr w:type="gram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치안안전지수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정의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치안안전지도로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구성된다</w:t>
      </w:r>
      <w:r w:rsidRPr="009033C3">
        <w:rPr>
          <w:rFonts w:ascii="돋움" w:eastAsia="돋움" w:hAnsi="돋움" w:cs="Arial Unicode MS"/>
        </w:rPr>
        <w:t xml:space="preserve">. </w:t>
      </w:r>
    </w:p>
    <w:p w14:paraId="00000041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전</w:t>
      </w:r>
      <w:r w:rsidRPr="009033C3">
        <w:rPr>
          <w:rFonts w:ascii="돋움" w:eastAsia="돋움" w:hAnsi="돋움" w:cs="Arial Unicode MS"/>
        </w:rPr>
        <w:t>·</w:t>
      </w:r>
      <w:r w:rsidRPr="009033C3">
        <w:rPr>
          <w:rFonts w:ascii="돋움" w:eastAsia="돋움" w:hAnsi="돋움" w:cs="Arial Unicode MS"/>
        </w:rPr>
        <w:t>월세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물량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예측</w:t>
      </w:r>
      <w:r w:rsidRPr="009033C3">
        <w:rPr>
          <w:rFonts w:ascii="돋움" w:eastAsia="돋움" w:hAnsi="돋움" w:cs="Arial Unicode MS"/>
        </w:rPr>
        <w:t xml:space="preserve"> </w:t>
      </w:r>
      <w:proofErr w:type="gramStart"/>
      <w:r w:rsidRPr="009033C3">
        <w:rPr>
          <w:rFonts w:ascii="돋움" w:eastAsia="돋움" w:hAnsi="돋움" w:cs="Arial Unicode MS"/>
        </w:rPr>
        <w:t>지도</w:t>
      </w:r>
      <w:r w:rsidRPr="009033C3">
        <w:rPr>
          <w:rFonts w:ascii="돋움" w:eastAsia="돋움" w:hAnsi="돋움" w:cs="Arial Unicode MS"/>
        </w:rPr>
        <w:t xml:space="preserve"> :</w:t>
      </w:r>
      <w:proofErr w:type="gram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전</w:t>
      </w:r>
      <w:r w:rsidRPr="009033C3">
        <w:rPr>
          <w:rFonts w:ascii="돋움" w:eastAsia="돋움" w:hAnsi="돋움" w:cs="Arial Unicode MS"/>
        </w:rPr>
        <w:t>∙</w:t>
      </w:r>
      <w:r w:rsidRPr="009033C3">
        <w:rPr>
          <w:rFonts w:ascii="돋움" w:eastAsia="돋움" w:hAnsi="돋움" w:cs="Arial Unicode MS"/>
        </w:rPr>
        <w:t>월세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물량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예측서비스란</w:t>
      </w:r>
      <w:r w:rsidRPr="009033C3">
        <w:rPr>
          <w:rFonts w:ascii="돋움" w:eastAsia="돋움" w:hAnsi="돋움" w:cs="Arial Unicode MS"/>
        </w:rPr>
        <w:t xml:space="preserve">?, </w:t>
      </w:r>
      <w:r w:rsidRPr="009033C3">
        <w:rPr>
          <w:rFonts w:ascii="돋움" w:eastAsia="돋움" w:hAnsi="돋움" w:cs="Arial Unicode MS"/>
        </w:rPr>
        <w:t>나의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주택스타일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전</w:t>
      </w:r>
      <w:r w:rsidRPr="009033C3">
        <w:rPr>
          <w:rFonts w:ascii="돋움" w:eastAsia="돋움" w:hAnsi="돋움" w:cs="Arial Unicode MS"/>
        </w:rPr>
        <w:t>∙</w:t>
      </w:r>
      <w:r w:rsidRPr="009033C3">
        <w:rPr>
          <w:rFonts w:ascii="돋움" w:eastAsia="돋움" w:hAnsi="돋움" w:cs="Arial Unicode MS"/>
        </w:rPr>
        <w:t>월세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물량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예측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지도로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구성된다</w:t>
      </w:r>
      <w:r w:rsidRPr="009033C3">
        <w:rPr>
          <w:rFonts w:ascii="돋움" w:eastAsia="돋움" w:hAnsi="돋움" w:cs="Arial Unicode MS"/>
        </w:rPr>
        <w:t xml:space="preserve">. </w:t>
      </w:r>
    </w:p>
    <w:p w14:paraId="00000042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전세</w:t>
      </w:r>
      <w:r w:rsidRPr="009033C3">
        <w:rPr>
          <w:rFonts w:ascii="돋움" w:eastAsia="돋움" w:hAnsi="돋움" w:cs="Arial Unicode MS"/>
        </w:rPr>
        <w:t xml:space="preserve"> </w:t>
      </w:r>
      <w:proofErr w:type="gramStart"/>
      <w:r w:rsidRPr="009033C3">
        <w:rPr>
          <w:rFonts w:ascii="돋움" w:eastAsia="돋움" w:hAnsi="돋움" w:cs="Arial Unicode MS"/>
        </w:rPr>
        <w:t>보증사고율</w:t>
      </w:r>
      <w:r w:rsidRPr="009033C3">
        <w:rPr>
          <w:rFonts w:ascii="돋움" w:eastAsia="돋움" w:hAnsi="돋움" w:cs="Arial Unicode MS"/>
        </w:rPr>
        <w:t xml:space="preserve">  </w:t>
      </w:r>
      <w:r w:rsidRPr="009033C3">
        <w:rPr>
          <w:rFonts w:ascii="돋움" w:eastAsia="돋움" w:hAnsi="돋움" w:cs="Arial Unicode MS"/>
        </w:rPr>
        <w:t>전세보증사고란</w:t>
      </w:r>
      <w:proofErr w:type="gramEnd"/>
      <w:r w:rsidRPr="009033C3">
        <w:rPr>
          <w:rFonts w:ascii="돋움" w:eastAsia="돋움" w:hAnsi="돋움" w:cs="Arial Unicode MS"/>
        </w:rPr>
        <w:t>?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전세보증사고율로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구성된다</w:t>
      </w:r>
      <w:r w:rsidRPr="009033C3">
        <w:rPr>
          <w:rFonts w:ascii="돋움" w:eastAsia="돋움" w:hAnsi="돋움" w:cs="Arial Unicode MS"/>
        </w:rPr>
        <w:t xml:space="preserve">. </w:t>
      </w:r>
    </w:p>
    <w:p w14:paraId="00000043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proofErr w:type="gramStart"/>
      <w:r w:rsidRPr="009033C3">
        <w:rPr>
          <w:rFonts w:ascii="돋움" w:eastAsia="돋움" w:hAnsi="돋움" w:cs="Arial Unicode MS"/>
        </w:rPr>
        <w:t>로그인</w:t>
      </w:r>
      <w:r w:rsidRPr="009033C3">
        <w:rPr>
          <w:rFonts w:ascii="돋움" w:eastAsia="돋움" w:hAnsi="돋움" w:cs="Arial Unicode MS"/>
        </w:rPr>
        <w:t xml:space="preserve"> :</w:t>
      </w:r>
      <w:proofErr w:type="gram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로그인하면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마이페이지로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전환된다</w:t>
      </w:r>
      <w:r w:rsidRPr="009033C3">
        <w:rPr>
          <w:rFonts w:ascii="돋움" w:eastAsia="돋움" w:hAnsi="돋움" w:cs="Arial Unicode MS"/>
        </w:rPr>
        <w:t>.</w:t>
      </w:r>
    </w:p>
    <w:p w14:paraId="00000044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메뉴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마우스를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올리면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해당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메뉴는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글씨뒤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배경색이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진해지며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반투명색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전체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하위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메뉴가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아래쪽으로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펼쳐진다</w:t>
      </w:r>
      <w:r w:rsidRPr="009033C3">
        <w:rPr>
          <w:rFonts w:ascii="돋움" w:eastAsia="돋움" w:hAnsi="돋움" w:cs="Arial Unicode MS"/>
        </w:rPr>
        <w:t>.</w:t>
      </w:r>
    </w:p>
    <w:p w14:paraId="00000045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로고와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메뉴는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웹페이지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상단에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고정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되어야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한다</w:t>
      </w:r>
      <w:r w:rsidRPr="009033C3">
        <w:rPr>
          <w:rFonts w:ascii="돋움" w:eastAsia="돋움" w:hAnsi="돋움" w:cs="Arial Unicode MS"/>
        </w:rPr>
        <w:t>.</w:t>
      </w:r>
    </w:p>
    <w:p w14:paraId="00000046" w14:textId="77777777" w:rsidR="00C21922" w:rsidRPr="009033C3" w:rsidRDefault="00C21922">
      <w:pPr>
        <w:spacing w:line="360" w:lineRule="auto"/>
        <w:ind w:left="1440"/>
        <w:rPr>
          <w:rFonts w:ascii="돋움" w:eastAsia="돋움" w:hAnsi="돋움"/>
        </w:rPr>
      </w:pPr>
    </w:p>
    <w:p w14:paraId="00000047" w14:textId="77777777" w:rsidR="00C21922" w:rsidRPr="009033C3" w:rsidRDefault="009033C3">
      <w:pPr>
        <w:numPr>
          <w:ilvl w:val="0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홈페이지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하단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푸터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링크를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통해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각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기능으로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이동된다</w:t>
      </w:r>
      <w:r w:rsidRPr="009033C3">
        <w:rPr>
          <w:rFonts w:ascii="돋움" w:eastAsia="돋움" w:hAnsi="돋움" w:cs="Arial Unicode MS"/>
        </w:rPr>
        <w:t>.</w:t>
      </w:r>
    </w:p>
    <w:p w14:paraId="00000048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proofErr w:type="spellStart"/>
      <w:r w:rsidRPr="009033C3">
        <w:rPr>
          <w:rFonts w:ascii="돋움" w:eastAsia="돋움" w:hAnsi="돋움" w:cs="Arial Unicode MS"/>
        </w:rPr>
        <w:t>푸터영역은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어두운색으로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웹페이지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하단에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고정되어야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한다</w:t>
      </w:r>
      <w:r w:rsidRPr="009033C3">
        <w:rPr>
          <w:rFonts w:ascii="돋움" w:eastAsia="돋움" w:hAnsi="돋움" w:cs="Arial Unicode MS"/>
        </w:rPr>
        <w:t>.</w:t>
      </w:r>
    </w:p>
    <w:p w14:paraId="00000049" w14:textId="77777777" w:rsidR="00C21922" w:rsidRPr="009033C3" w:rsidRDefault="00C21922">
      <w:pPr>
        <w:spacing w:line="360" w:lineRule="auto"/>
        <w:ind w:left="720"/>
        <w:rPr>
          <w:rFonts w:ascii="돋움" w:eastAsia="돋움" w:hAnsi="돋움"/>
        </w:rPr>
      </w:pPr>
    </w:p>
    <w:p w14:paraId="0000004A" w14:textId="77777777" w:rsidR="00C21922" w:rsidRPr="009033C3" w:rsidRDefault="009033C3">
      <w:pPr>
        <w:numPr>
          <w:ilvl w:val="0"/>
          <w:numId w:val="1"/>
        </w:numPr>
        <w:spacing w:line="360" w:lineRule="auto"/>
        <w:rPr>
          <w:rFonts w:ascii="돋움" w:eastAsia="돋움" w:hAnsi="돋움"/>
        </w:rPr>
      </w:pPr>
      <w:proofErr w:type="spellStart"/>
      <w:r w:rsidRPr="009033C3">
        <w:rPr>
          <w:rFonts w:ascii="돋움" w:eastAsia="돋움" w:hAnsi="돋움" w:cs="Arial Unicode MS"/>
        </w:rPr>
        <w:t>푸터에는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유틸리티링크</w:t>
      </w:r>
      <w:r w:rsidRPr="009033C3">
        <w:rPr>
          <w:rFonts w:ascii="돋움" w:eastAsia="돋움" w:hAnsi="돋움" w:cs="Arial Unicode MS"/>
        </w:rPr>
        <w:t xml:space="preserve">, </w:t>
      </w:r>
      <w:proofErr w:type="spellStart"/>
      <w:r w:rsidRPr="009033C3">
        <w:rPr>
          <w:rFonts w:ascii="돋움" w:eastAsia="돋움" w:hAnsi="돋움" w:cs="Arial Unicode MS"/>
        </w:rPr>
        <w:t>빠른링크</w:t>
      </w:r>
      <w:proofErr w:type="spellEnd"/>
      <w:r w:rsidRPr="009033C3">
        <w:rPr>
          <w:rFonts w:ascii="돋움" w:eastAsia="돋움" w:hAnsi="돋움" w:cs="Arial Unicode MS"/>
        </w:rPr>
        <w:t xml:space="preserve">, </w:t>
      </w:r>
      <w:proofErr w:type="spellStart"/>
      <w:r w:rsidRPr="009033C3">
        <w:rPr>
          <w:rFonts w:ascii="돋움" w:eastAsia="돋움" w:hAnsi="돋움" w:cs="Arial Unicode MS"/>
        </w:rPr>
        <w:t>소셜미디어링크</w:t>
      </w:r>
      <w:proofErr w:type="spellEnd"/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관련사이트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저작권관련고지로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구성된다</w:t>
      </w:r>
      <w:r w:rsidRPr="009033C3">
        <w:rPr>
          <w:rFonts w:ascii="돋움" w:eastAsia="돋움" w:hAnsi="돋움" w:cs="Arial Unicode MS"/>
        </w:rPr>
        <w:t>.</w:t>
      </w:r>
    </w:p>
    <w:p w14:paraId="0000004B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proofErr w:type="gramStart"/>
      <w:r w:rsidRPr="009033C3">
        <w:rPr>
          <w:rFonts w:ascii="돋움" w:eastAsia="돋움" w:hAnsi="돋움" w:cs="Arial Unicode MS"/>
        </w:rPr>
        <w:t>유틸리티링</w:t>
      </w:r>
      <w:r w:rsidRPr="009033C3">
        <w:rPr>
          <w:rFonts w:ascii="돋움" w:eastAsia="돋움" w:hAnsi="돋움" w:cs="Arial Unicode MS"/>
        </w:rPr>
        <w:t>크</w:t>
      </w:r>
      <w:r w:rsidRPr="009033C3">
        <w:rPr>
          <w:rFonts w:ascii="돋움" w:eastAsia="돋움" w:hAnsi="돋움" w:cs="Arial Unicode MS"/>
        </w:rPr>
        <w:t xml:space="preserve"> :</w:t>
      </w:r>
      <w:proofErr w:type="gram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팀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깃허브링크로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구성된다</w:t>
      </w:r>
      <w:r w:rsidRPr="009033C3">
        <w:rPr>
          <w:rFonts w:ascii="돋움" w:eastAsia="돋움" w:hAnsi="돋움" w:cs="Arial Unicode MS"/>
        </w:rPr>
        <w:t>.</w:t>
      </w:r>
    </w:p>
    <w:p w14:paraId="0000004C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proofErr w:type="spellStart"/>
      <w:proofErr w:type="gramStart"/>
      <w:r w:rsidRPr="009033C3">
        <w:rPr>
          <w:rFonts w:ascii="돋움" w:eastAsia="돋움" w:hAnsi="돋움" w:cs="Arial Unicode MS"/>
        </w:rPr>
        <w:t>빠른링크</w:t>
      </w:r>
      <w:proofErr w:type="spellEnd"/>
      <w:r w:rsidRPr="009033C3">
        <w:rPr>
          <w:rFonts w:ascii="돋움" w:eastAsia="돋움" w:hAnsi="돋움" w:cs="Arial Unicode MS"/>
        </w:rPr>
        <w:t xml:space="preserve"> :</w:t>
      </w:r>
      <w:proofErr w:type="gram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사이트에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있는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전체메뉴로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구성된다</w:t>
      </w:r>
      <w:r w:rsidRPr="009033C3">
        <w:rPr>
          <w:rFonts w:ascii="돋움" w:eastAsia="돋움" w:hAnsi="돋움" w:cs="Arial Unicode MS"/>
        </w:rPr>
        <w:t>.</w:t>
      </w:r>
    </w:p>
    <w:p w14:paraId="0000004D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proofErr w:type="spellStart"/>
      <w:proofErr w:type="gramStart"/>
      <w:r w:rsidRPr="009033C3">
        <w:rPr>
          <w:rFonts w:ascii="돋움" w:eastAsia="돋움" w:hAnsi="돋움" w:cs="Arial Unicode MS"/>
        </w:rPr>
        <w:t>소셜미디어링크</w:t>
      </w:r>
      <w:proofErr w:type="spellEnd"/>
      <w:r w:rsidRPr="009033C3">
        <w:rPr>
          <w:rFonts w:ascii="돋움" w:eastAsia="돋움" w:hAnsi="돋움" w:cs="Arial Unicode MS"/>
        </w:rPr>
        <w:t xml:space="preserve"> :</w:t>
      </w:r>
      <w:proofErr w:type="gram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조원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깃허브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링크로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구성된다</w:t>
      </w:r>
      <w:r w:rsidRPr="009033C3">
        <w:rPr>
          <w:rFonts w:ascii="돋움" w:eastAsia="돋움" w:hAnsi="돋움" w:cs="Arial Unicode MS"/>
        </w:rPr>
        <w:t>.</w:t>
      </w:r>
    </w:p>
    <w:p w14:paraId="0000004E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proofErr w:type="gramStart"/>
      <w:r w:rsidRPr="009033C3">
        <w:rPr>
          <w:rFonts w:ascii="돋움" w:eastAsia="돋움" w:hAnsi="돋움" w:cs="Arial Unicode MS"/>
        </w:rPr>
        <w:t>관련사이트</w:t>
      </w:r>
      <w:r w:rsidRPr="009033C3">
        <w:rPr>
          <w:rFonts w:ascii="돋움" w:eastAsia="돋움" w:hAnsi="돋움" w:cs="Arial Unicode MS"/>
        </w:rPr>
        <w:t xml:space="preserve"> :</w:t>
      </w:r>
      <w:proofErr w:type="gram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대출과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관련정책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안내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참고자료를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해주는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외부링크로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구성된다</w:t>
      </w:r>
      <w:r w:rsidRPr="009033C3">
        <w:rPr>
          <w:rFonts w:ascii="돋움" w:eastAsia="돋움" w:hAnsi="돋움" w:cs="Arial Unicode MS"/>
        </w:rPr>
        <w:t>.</w:t>
      </w:r>
    </w:p>
    <w:p w14:paraId="0000004F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proofErr w:type="gramStart"/>
      <w:r w:rsidRPr="009033C3">
        <w:rPr>
          <w:rFonts w:ascii="돋움" w:eastAsia="돋움" w:hAnsi="돋움" w:cs="Arial Unicode MS"/>
        </w:rPr>
        <w:t>저작권관련고지</w:t>
      </w:r>
      <w:r w:rsidRPr="009033C3">
        <w:rPr>
          <w:rFonts w:ascii="돋움" w:eastAsia="돋움" w:hAnsi="돋움" w:cs="Arial Unicode MS"/>
        </w:rPr>
        <w:t xml:space="preserve"> :</w:t>
      </w:r>
      <w:proofErr w:type="gram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제작연도</w:t>
      </w:r>
      <w:r w:rsidRPr="009033C3">
        <w:rPr>
          <w:rFonts w:ascii="돋움" w:eastAsia="돋움" w:hAnsi="돋움" w:cs="Arial Unicode MS"/>
        </w:rPr>
        <w:t xml:space="preserve">, </w:t>
      </w:r>
      <w:proofErr w:type="spellStart"/>
      <w:r w:rsidRPr="009033C3">
        <w:rPr>
          <w:rFonts w:ascii="돋움" w:eastAsia="돋움" w:hAnsi="돋움" w:cs="Arial Unicode MS"/>
        </w:rPr>
        <w:t>팀명으로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구성된다</w:t>
      </w:r>
      <w:r w:rsidRPr="009033C3">
        <w:rPr>
          <w:rFonts w:ascii="돋움" w:eastAsia="돋움" w:hAnsi="돋움" w:cs="Arial Unicode MS"/>
        </w:rPr>
        <w:t>.</w:t>
      </w:r>
    </w:p>
    <w:p w14:paraId="00000050" w14:textId="77777777" w:rsidR="00C21922" w:rsidRPr="009033C3" w:rsidRDefault="00C21922">
      <w:pPr>
        <w:spacing w:line="360" w:lineRule="auto"/>
        <w:ind w:left="1440"/>
        <w:rPr>
          <w:rFonts w:ascii="돋움" w:eastAsia="돋움" w:hAnsi="돋움"/>
        </w:rPr>
      </w:pPr>
    </w:p>
    <w:p w14:paraId="00000051" w14:textId="77777777" w:rsidR="00C21922" w:rsidRPr="009033C3" w:rsidRDefault="00C21922">
      <w:pPr>
        <w:spacing w:line="360" w:lineRule="auto"/>
        <w:ind w:left="1440"/>
        <w:rPr>
          <w:rFonts w:ascii="돋움" w:eastAsia="돋움" w:hAnsi="돋움"/>
        </w:rPr>
      </w:pPr>
    </w:p>
    <w:p w14:paraId="00000052" w14:textId="77777777" w:rsidR="00C21922" w:rsidRPr="009033C3" w:rsidRDefault="009033C3">
      <w:pPr>
        <w:rPr>
          <w:rFonts w:ascii="돋움" w:eastAsia="돋움" w:hAnsi="돋움"/>
          <w:b/>
          <w:sz w:val="30"/>
          <w:szCs w:val="30"/>
        </w:rPr>
      </w:pP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0.1. </w:t>
      </w:r>
      <w:r w:rsidRPr="009033C3">
        <w:rPr>
          <w:rFonts w:ascii="돋움" w:eastAsia="돋움" w:hAnsi="돋움" w:cs="Arial Unicode MS"/>
          <w:b/>
          <w:sz w:val="30"/>
          <w:szCs w:val="30"/>
        </w:rPr>
        <w:t>서비스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공통기능</w:t>
      </w:r>
    </w:p>
    <w:p w14:paraId="00000053" w14:textId="77777777" w:rsidR="00C21922" w:rsidRPr="009033C3" w:rsidRDefault="00C21922">
      <w:pPr>
        <w:spacing w:line="360" w:lineRule="auto"/>
        <w:rPr>
          <w:rFonts w:ascii="돋움" w:eastAsia="돋움" w:hAnsi="돋움"/>
        </w:rPr>
      </w:pPr>
    </w:p>
    <w:p w14:paraId="00000054" w14:textId="77777777" w:rsidR="00C21922" w:rsidRPr="009033C3" w:rsidRDefault="009033C3">
      <w:pPr>
        <w:numPr>
          <w:ilvl w:val="0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일반페이지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서비스이미지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아래부분에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테두리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없이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글씨만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있는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서브메뉴바를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만든다</w:t>
      </w:r>
      <w:r w:rsidRPr="009033C3">
        <w:rPr>
          <w:rFonts w:ascii="돋움" w:eastAsia="돋움" w:hAnsi="돋움" w:cs="Arial Unicode MS"/>
        </w:rPr>
        <w:t>.</w:t>
      </w:r>
    </w:p>
    <w:p w14:paraId="00000055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proofErr w:type="spellStart"/>
      <w:r w:rsidRPr="009033C3">
        <w:rPr>
          <w:rFonts w:ascii="돋움" w:eastAsia="돋움" w:hAnsi="돋움" w:cs="Arial Unicode MS"/>
        </w:rPr>
        <w:t>서브메뉴바에는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서비스명과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세부서비스명이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드롭박스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형태로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들어간다</w:t>
      </w:r>
      <w:r w:rsidRPr="009033C3">
        <w:rPr>
          <w:rFonts w:ascii="돋움" w:eastAsia="돋움" w:hAnsi="돋움" w:cs="Arial Unicode MS"/>
        </w:rPr>
        <w:t>.</w:t>
      </w:r>
    </w:p>
    <w:p w14:paraId="00000056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글씨에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마우스를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대면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드롭박스가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내려와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메뉴선택이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가능하다</w:t>
      </w:r>
      <w:r w:rsidRPr="009033C3">
        <w:rPr>
          <w:rFonts w:ascii="돋움" w:eastAsia="돋움" w:hAnsi="돋움" w:cs="Arial Unicode MS"/>
        </w:rPr>
        <w:t>.</w:t>
      </w:r>
    </w:p>
    <w:p w14:paraId="00000057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proofErr w:type="spellStart"/>
      <w:r w:rsidRPr="009033C3">
        <w:rPr>
          <w:rFonts w:ascii="돋움" w:eastAsia="돋움" w:hAnsi="돋움" w:cs="Arial Unicode MS"/>
        </w:rPr>
        <w:t>서비스명을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선택하면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해당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세부서비스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목록을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보여준다</w:t>
      </w:r>
      <w:r w:rsidRPr="009033C3">
        <w:rPr>
          <w:rFonts w:ascii="돋움" w:eastAsia="돋움" w:hAnsi="돋움" w:cs="Arial Unicode MS"/>
        </w:rPr>
        <w:t>.</w:t>
      </w:r>
    </w:p>
    <w:p w14:paraId="00000058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서비스명과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세부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선택하면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해당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이동이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가능하다</w:t>
      </w:r>
      <w:r w:rsidRPr="009033C3">
        <w:rPr>
          <w:rFonts w:ascii="돋움" w:eastAsia="돋움" w:hAnsi="돋움" w:cs="Arial Unicode MS"/>
        </w:rPr>
        <w:t>.</w:t>
      </w:r>
    </w:p>
    <w:p w14:paraId="00000059" w14:textId="77777777" w:rsidR="00C21922" w:rsidRPr="009033C3" w:rsidRDefault="00C21922">
      <w:pPr>
        <w:rPr>
          <w:rFonts w:ascii="돋움" w:eastAsia="돋움" w:hAnsi="돋움"/>
        </w:rPr>
      </w:pPr>
    </w:p>
    <w:p w14:paraId="0000005A" w14:textId="77777777" w:rsidR="00C21922" w:rsidRPr="009033C3" w:rsidRDefault="009033C3">
      <w:pPr>
        <w:rPr>
          <w:rFonts w:ascii="돋움" w:eastAsia="돋움" w:hAnsi="돋움"/>
          <w:b/>
          <w:sz w:val="36"/>
          <w:szCs w:val="36"/>
        </w:rPr>
      </w:pPr>
      <w:r w:rsidRPr="009033C3">
        <w:rPr>
          <w:rFonts w:ascii="돋움" w:eastAsia="돋움" w:hAnsi="돋움"/>
        </w:rPr>
        <w:br w:type="page"/>
      </w:r>
    </w:p>
    <w:p w14:paraId="0000005B" w14:textId="77777777" w:rsidR="00C21922" w:rsidRPr="009033C3" w:rsidRDefault="009033C3">
      <w:pPr>
        <w:rPr>
          <w:rFonts w:ascii="돋움" w:eastAsia="돋움" w:hAnsi="돋움"/>
          <w:b/>
          <w:sz w:val="36"/>
          <w:szCs w:val="36"/>
        </w:rPr>
      </w:pPr>
      <w:r w:rsidRPr="009033C3">
        <w:rPr>
          <w:rFonts w:ascii="돋움" w:eastAsia="돋움" w:hAnsi="돋움" w:cs="Arial Unicode MS"/>
          <w:b/>
          <w:sz w:val="36"/>
          <w:szCs w:val="36"/>
        </w:rPr>
        <w:lastRenderedPageBreak/>
        <w:t xml:space="preserve">1. </w:t>
      </w:r>
      <w:r w:rsidRPr="009033C3">
        <w:rPr>
          <w:rFonts w:ascii="돋움" w:eastAsia="돋움" w:hAnsi="돋움" w:cs="Arial Unicode MS"/>
          <w:b/>
          <w:sz w:val="36"/>
          <w:szCs w:val="36"/>
        </w:rPr>
        <w:t>메인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기능</w:t>
      </w:r>
    </w:p>
    <w:p w14:paraId="0000005D" w14:textId="77777777" w:rsidR="00C21922" w:rsidRPr="009033C3" w:rsidRDefault="00C21922">
      <w:pPr>
        <w:spacing w:line="360" w:lineRule="auto"/>
        <w:rPr>
          <w:rFonts w:ascii="돋움" w:eastAsia="돋움" w:hAnsi="돋움"/>
          <w:b/>
          <w:sz w:val="30"/>
          <w:szCs w:val="30"/>
        </w:rPr>
      </w:pPr>
    </w:p>
    <w:p w14:paraId="0000005E" w14:textId="77777777" w:rsidR="00C21922" w:rsidRPr="009033C3" w:rsidRDefault="009033C3">
      <w:pPr>
        <w:numPr>
          <w:ilvl w:val="0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각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소개하는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이미지를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메인페이지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상단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캐러셀을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이용하여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구성하고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서비스에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한개씩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총</w:t>
      </w:r>
      <w:r w:rsidRPr="009033C3">
        <w:rPr>
          <w:rFonts w:ascii="돋움" w:eastAsia="돋움" w:hAnsi="돋움" w:cs="Arial Unicode MS"/>
        </w:rPr>
        <w:t xml:space="preserve"> 4</w:t>
      </w:r>
      <w:r w:rsidRPr="009033C3">
        <w:rPr>
          <w:rFonts w:ascii="돋움" w:eastAsia="돋움" w:hAnsi="돋움" w:cs="Arial Unicode MS"/>
        </w:rPr>
        <w:t>개의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화면으로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구성되어야한다</w:t>
      </w:r>
      <w:proofErr w:type="spellEnd"/>
      <w:r w:rsidRPr="009033C3">
        <w:rPr>
          <w:rFonts w:ascii="돋움" w:eastAsia="돋움" w:hAnsi="돋움" w:cs="Arial Unicode MS"/>
        </w:rPr>
        <w:t>.</w:t>
      </w:r>
    </w:p>
    <w:p w14:paraId="0000005F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이미지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위에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제목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및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설명이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들어가야한다</w:t>
      </w:r>
      <w:proofErr w:type="spellEnd"/>
      <w:r w:rsidRPr="009033C3">
        <w:rPr>
          <w:rFonts w:ascii="돋움" w:eastAsia="돋움" w:hAnsi="돋움" w:cs="Arial Unicode MS"/>
        </w:rPr>
        <w:t>.</w:t>
      </w:r>
    </w:p>
    <w:p w14:paraId="00000060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proofErr w:type="spellStart"/>
      <w:r w:rsidRPr="009033C3">
        <w:rPr>
          <w:rFonts w:ascii="돋움" w:eastAsia="돋움" w:hAnsi="돋움" w:cs="Arial Unicode MS"/>
        </w:rPr>
        <w:t>캐러셀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화면에는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각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이동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하는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버튼이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있다</w:t>
      </w:r>
      <w:r w:rsidRPr="009033C3">
        <w:rPr>
          <w:rFonts w:ascii="돋움" w:eastAsia="돋움" w:hAnsi="돋움" w:cs="Arial Unicode MS"/>
        </w:rPr>
        <w:t>.</w:t>
      </w:r>
    </w:p>
    <w:p w14:paraId="00000061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버튼은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이미지를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가리지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않도록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링크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박스에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투명도를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설정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한다</w:t>
      </w:r>
      <w:r w:rsidRPr="009033C3">
        <w:rPr>
          <w:rFonts w:ascii="돋움" w:eastAsia="돋움" w:hAnsi="돋움" w:cs="Arial Unicode MS"/>
        </w:rPr>
        <w:t>.</w:t>
      </w:r>
    </w:p>
    <w:p w14:paraId="00000062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proofErr w:type="spellStart"/>
      <w:r w:rsidRPr="009033C3">
        <w:rPr>
          <w:rFonts w:ascii="돋움" w:eastAsia="돋움" w:hAnsi="돋움" w:cs="Arial Unicode MS"/>
        </w:rPr>
        <w:t>캐러셀은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일정시간이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지나면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다음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이미지로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넘어가는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컨트롤과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함께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하단에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원하는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순서를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클릭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할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있는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인디케이터가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있다</w:t>
      </w:r>
      <w:r w:rsidRPr="009033C3">
        <w:rPr>
          <w:rFonts w:ascii="돋움" w:eastAsia="돋움" w:hAnsi="돋움" w:cs="Arial Unicode MS"/>
        </w:rPr>
        <w:t>.</w:t>
      </w:r>
    </w:p>
    <w:p w14:paraId="00000063" w14:textId="77777777" w:rsidR="00C21922" w:rsidRPr="009033C3" w:rsidRDefault="00C21922">
      <w:pPr>
        <w:spacing w:line="360" w:lineRule="auto"/>
        <w:rPr>
          <w:rFonts w:ascii="돋움" w:eastAsia="돋움" w:hAnsi="돋움"/>
        </w:rPr>
      </w:pPr>
    </w:p>
    <w:p w14:paraId="00000064" w14:textId="77777777" w:rsidR="00C21922" w:rsidRPr="009033C3" w:rsidRDefault="009033C3">
      <w:pPr>
        <w:numPr>
          <w:ilvl w:val="0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각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소개하는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카드를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만든다</w:t>
      </w:r>
      <w:r w:rsidRPr="009033C3">
        <w:rPr>
          <w:rFonts w:ascii="돋움" w:eastAsia="돋움" w:hAnsi="돋움" w:cs="Arial Unicode MS"/>
        </w:rPr>
        <w:t xml:space="preserve">. </w:t>
      </w:r>
      <w:r w:rsidRPr="009033C3">
        <w:rPr>
          <w:rFonts w:ascii="돋움" w:eastAsia="돋움" w:hAnsi="돋움" w:cs="Arial Unicode MS"/>
        </w:rPr>
        <w:t>카드는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앞면과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뒷면이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있으며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가로로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정렬된다</w:t>
      </w:r>
      <w:r w:rsidRPr="009033C3">
        <w:rPr>
          <w:rFonts w:ascii="돋움" w:eastAsia="돋움" w:hAnsi="돋움" w:cs="Arial Unicode MS"/>
        </w:rPr>
        <w:t>.</w:t>
      </w:r>
    </w:p>
    <w:p w14:paraId="00000065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proofErr w:type="gramStart"/>
      <w:r w:rsidRPr="009033C3">
        <w:rPr>
          <w:rFonts w:ascii="돋움" w:eastAsia="돋움" w:hAnsi="돋움" w:cs="Arial Unicode MS"/>
        </w:rPr>
        <w:t>앞면</w:t>
      </w:r>
      <w:r w:rsidRPr="009033C3">
        <w:rPr>
          <w:rFonts w:ascii="돋움" w:eastAsia="돋움" w:hAnsi="돋움" w:cs="Arial Unicode MS"/>
        </w:rPr>
        <w:t xml:space="preserve"> :</w:t>
      </w:r>
      <w:proofErr w:type="gram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제목</w:t>
      </w:r>
    </w:p>
    <w:p w14:paraId="00000066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proofErr w:type="gramStart"/>
      <w:r w:rsidRPr="009033C3">
        <w:rPr>
          <w:rFonts w:ascii="돋움" w:eastAsia="돋움" w:hAnsi="돋움" w:cs="Arial Unicode MS"/>
        </w:rPr>
        <w:t>뒷면</w:t>
      </w:r>
      <w:r w:rsidRPr="009033C3">
        <w:rPr>
          <w:rFonts w:ascii="돋움" w:eastAsia="돋움" w:hAnsi="돋움" w:cs="Arial Unicode MS"/>
        </w:rPr>
        <w:t xml:space="preserve"> :</w:t>
      </w:r>
      <w:proofErr w:type="gram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제목과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설명</w:t>
      </w:r>
    </w:p>
    <w:p w14:paraId="00000067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카드에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마우스를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올리면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들어올려지는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효과가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있다</w:t>
      </w:r>
      <w:r w:rsidRPr="009033C3">
        <w:rPr>
          <w:rFonts w:ascii="돋움" w:eastAsia="돋움" w:hAnsi="돋움" w:cs="Arial Unicode MS"/>
        </w:rPr>
        <w:t xml:space="preserve">.  </w:t>
      </w:r>
    </w:p>
    <w:p w14:paraId="00000068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카드를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클릭하면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뒤집어지면서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뒷면으로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전환되고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해당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메인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지도가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보여</w:t>
      </w:r>
      <w:r w:rsidRPr="009033C3">
        <w:rPr>
          <w:rFonts w:ascii="돋움" w:eastAsia="돋움" w:hAnsi="돋움" w:cs="Arial Unicode MS"/>
        </w:rPr>
        <w:t>지며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카드는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뒷면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내용을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보여준다</w:t>
      </w:r>
      <w:r w:rsidRPr="009033C3">
        <w:rPr>
          <w:rFonts w:ascii="돋움" w:eastAsia="돋움" w:hAnsi="돋움" w:cs="Arial Unicode MS"/>
        </w:rPr>
        <w:t>.</w:t>
      </w:r>
    </w:p>
    <w:p w14:paraId="00000069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링크를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클릭하면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페이지로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이동한다</w:t>
      </w:r>
      <w:r w:rsidRPr="009033C3">
        <w:rPr>
          <w:rFonts w:ascii="돋움" w:eastAsia="돋움" w:hAnsi="돋움" w:cs="Arial Unicode MS"/>
        </w:rPr>
        <w:t>.</w:t>
      </w:r>
    </w:p>
    <w:p w14:paraId="0000006A" w14:textId="77777777" w:rsidR="00C21922" w:rsidRPr="009033C3" w:rsidRDefault="00C21922">
      <w:pPr>
        <w:spacing w:line="360" w:lineRule="auto"/>
        <w:ind w:left="1440"/>
        <w:rPr>
          <w:rFonts w:ascii="돋움" w:eastAsia="돋움" w:hAnsi="돋움"/>
        </w:rPr>
      </w:pPr>
    </w:p>
    <w:p w14:paraId="0000006B" w14:textId="77777777" w:rsidR="00C21922" w:rsidRPr="009033C3" w:rsidRDefault="009033C3">
      <w:pPr>
        <w:numPr>
          <w:ilvl w:val="0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지도는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각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시각화한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메인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지도를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보여준다</w:t>
      </w:r>
      <w:r w:rsidRPr="009033C3">
        <w:rPr>
          <w:rFonts w:ascii="돋움" w:eastAsia="돋움" w:hAnsi="돋움" w:cs="Arial Unicode MS"/>
        </w:rPr>
        <w:t>.</w:t>
      </w:r>
    </w:p>
    <w:p w14:paraId="0000006C" w14:textId="77777777" w:rsidR="00C21922" w:rsidRPr="009033C3" w:rsidRDefault="009033C3">
      <w:pPr>
        <w:numPr>
          <w:ilvl w:val="1"/>
          <w:numId w:val="1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지도는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카드를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클릭해야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다른지도로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전환된다</w:t>
      </w:r>
      <w:r w:rsidRPr="009033C3">
        <w:rPr>
          <w:rFonts w:ascii="돋움" w:eastAsia="돋움" w:hAnsi="돋움" w:cs="Arial Unicode MS"/>
        </w:rPr>
        <w:t>.</w:t>
      </w:r>
    </w:p>
    <w:p w14:paraId="0000006D" w14:textId="77777777" w:rsidR="00C21922" w:rsidRPr="009033C3" w:rsidRDefault="00C21922">
      <w:pPr>
        <w:ind w:left="1440"/>
        <w:rPr>
          <w:rFonts w:ascii="돋움" w:eastAsia="돋움" w:hAnsi="돋움"/>
        </w:rPr>
      </w:pPr>
    </w:p>
    <w:p w14:paraId="0000006E" w14:textId="77777777" w:rsidR="00C21922" w:rsidRPr="009033C3" w:rsidRDefault="00C21922">
      <w:pPr>
        <w:rPr>
          <w:rFonts w:ascii="돋움" w:eastAsia="돋움" w:hAnsi="돋움"/>
        </w:rPr>
      </w:pPr>
    </w:p>
    <w:p w14:paraId="0000006F" w14:textId="77777777" w:rsidR="00C21922" w:rsidRPr="009033C3" w:rsidRDefault="00C21922">
      <w:pPr>
        <w:rPr>
          <w:rFonts w:ascii="돋움" w:eastAsia="돋움" w:hAnsi="돋움"/>
        </w:rPr>
      </w:pPr>
    </w:p>
    <w:p w14:paraId="00000070" w14:textId="77777777" w:rsidR="00C21922" w:rsidRPr="009033C3" w:rsidRDefault="00C21922">
      <w:pPr>
        <w:rPr>
          <w:rFonts w:ascii="돋움" w:eastAsia="돋움" w:hAnsi="돋움"/>
        </w:rPr>
      </w:pPr>
    </w:p>
    <w:p w14:paraId="00000071" w14:textId="77777777" w:rsidR="00C21922" w:rsidRPr="009033C3" w:rsidRDefault="009033C3">
      <w:pPr>
        <w:rPr>
          <w:rFonts w:ascii="돋움" w:eastAsia="돋움" w:hAnsi="돋움"/>
        </w:rPr>
      </w:pPr>
      <w:r w:rsidRPr="009033C3">
        <w:rPr>
          <w:rFonts w:ascii="돋움" w:eastAsia="돋움" w:hAnsi="돋움"/>
        </w:rPr>
        <w:br w:type="page"/>
      </w:r>
    </w:p>
    <w:p w14:paraId="00000072" w14:textId="77777777" w:rsidR="00C21922" w:rsidRPr="009033C3" w:rsidRDefault="009033C3">
      <w:pPr>
        <w:rPr>
          <w:rFonts w:ascii="돋움" w:eastAsia="돋움" w:hAnsi="돋움"/>
          <w:b/>
          <w:sz w:val="36"/>
          <w:szCs w:val="36"/>
        </w:rPr>
      </w:pPr>
      <w:r w:rsidRPr="009033C3">
        <w:rPr>
          <w:rFonts w:ascii="돋움" w:eastAsia="돋움" w:hAnsi="돋움" w:cs="Arial Unicode MS"/>
          <w:b/>
          <w:sz w:val="36"/>
          <w:szCs w:val="36"/>
        </w:rPr>
        <w:lastRenderedPageBreak/>
        <w:t xml:space="preserve">5. </w:t>
      </w:r>
      <w:r w:rsidRPr="009033C3">
        <w:rPr>
          <w:rFonts w:ascii="돋움" w:eastAsia="돋움" w:hAnsi="돋움" w:cs="Arial Unicode MS"/>
          <w:b/>
          <w:sz w:val="36"/>
          <w:szCs w:val="36"/>
        </w:rPr>
        <w:t>전세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보증사고율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예측</w:t>
      </w:r>
      <w:r w:rsidRPr="009033C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9033C3">
        <w:rPr>
          <w:rFonts w:ascii="돋움" w:eastAsia="돋움" w:hAnsi="돋움" w:cs="Arial Unicode MS"/>
          <w:b/>
          <w:sz w:val="36"/>
          <w:szCs w:val="36"/>
        </w:rPr>
        <w:t>서비스</w:t>
      </w:r>
    </w:p>
    <w:p w14:paraId="00000073" w14:textId="77777777" w:rsidR="00C21922" w:rsidRPr="009033C3" w:rsidRDefault="00C21922">
      <w:pPr>
        <w:rPr>
          <w:rFonts w:ascii="돋움" w:eastAsia="돋움" w:hAnsi="돋움"/>
        </w:rPr>
      </w:pPr>
    </w:p>
    <w:p w14:paraId="00000074" w14:textId="77777777" w:rsidR="00C21922" w:rsidRPr="009033C3" w:rsidRDefault="009033C3">
      <w:pPr>
        <w:rPr>
          <w:rFonts w:ascii="돋움" w:eastAsia="돋움" w:hAnsi="돋움"/>
          <w:b/>
          <w:sz w:val="30"/>
          <w:szCs w:val="30"/>
        </w:rPr>
      </w:pP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5.1 </w:t>
      </w:r>
      <w:r w:rsidRPr="009033C3">
        <w:rPr>
          <w:rFonts w:ascii="돋움" w:eastAsia="돋움" w:hAnsi="돋움" w:cs="Arial Unicode MS"/>
          <w:b/>
          <w:sz w:val="30"/>
          <w:szCs w:val="30"/>
        </w:rPr>
        <w:t>전세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보증사고란</w:t>
      </w:r>
      <w:r w:rsidRPr="009033C3">
        <w:rPr>
          <w:rFonts w:ascii="돋움" w:eastAsia="돋움" w:hAnsi="돋움" w:cs="Arial Unicode MS"/>
          <w:b/>
          <w:sz w:val="30"/>
          <w:szCs w:val="30"/>
        </w:rPr>
        <w:t>?</w:t>
      </w:r>
    </w:p>
    <w:p w14:paraId="00000075" w14:textId="77777777" w:rsidR="00C21922" w:rsidRPr="009033C3" w:rsidRDefault="00C21922">
      <w:pPr>
        <w:spacing w:line="360" w:lineRule="auto"/>
        <w:rPr>
          <w:rFonts w:ascii="돋움" w:eastAsia="돋움" w:hAnsi="돋움"/>
          <w:b/>
        </w:rPr>
      </w:pPr>
    </w:p>
    <w:p w14:paraId="00000076" w14:textId="77777777" w:rsidR="00C21922" w:rsidRPr="009033C3" w:rsidRDefault="009033C3">
      <w:pPr>
        <w:numPr>
          <w:ilvl w:val="0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일반페이지</w:t>
      </w:r>
      <w:r w:rsidRPr="009033C3">
        <w:rPr>
          <w:rFonts w:ascii="돋움" w:eastAsia="돋움" w:hAnsi="돋움" w:cs="Arial Unicode MS"/>
        </w:rPr>
        <w:t xml:space="preserve"> UI</w:t>
      </w:r>
      <w:r w:rsidRPr="009033C3">
        <w:rPr>
          <w:rFonts w:ascii="돋움" w:eastAsia="돋움" w:hAnsi="돋움" w:cs="Arial Unicode MS"/>
        </w:rPr>
        <w:t>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사용한다</w:t>
      </w:r>
      <w:r w:rsidRPr="009033C3">
        <w:rPr>
          <w:rFonts w:ascii="돋움" w:eastAsia="돋움" w:hAnsi="돋움" w:cs="Arial Unicode MS"/>
        </w:rPr>
        <w:t>.</w:t>
      </w:r>
    </w:p>
    <w:p w14:paraId="00000077" w14:textId="77777777" w:rsidR="00C21922" w:rsidRPr="009033C3" w:rsidRDefault="00C21922">
      <w:pPr>
        <w:spacing w:line="360" w:lineRule="auto"/>
        <w:ind w:left="720"/>
        <w:rPr>
          <w:rFonts w:ascii="돋움" w:eastAsia="돋움" w:hAnsi="돋움"/>
        </w:rPr>
      </w:pPr>
    </w:p>
    <w:p w14:paraId="00000078" w14:textId="77777777" w:rsidR="00C21922" w:rsidRPr="009033C3" w:rsidRDefault="009033C3">
      <w:pPr>
        <w:numPr>
          <w:ilvl w:val="0"/>
          <w:numId w:val="2"/>
        </w:numPr>
        <w:spacing w:line="360" w:lineRule="auto"/>
        <w:rPr>
          <w:rFonts w:ascii="돋움" w:eastAsia="돋움" w:hAnsi="돋움"/>
        </w:rPr>
      </w:pPr>
      <w:proofErr w:type="spellStart"/>
      <w:r w:rsidRPr="009033C3">
        <w:rPr>
          <w:rFonts w:ascii="돋움" w:eastAsia="돋움" w:hAnsi="돋움" w:cs="Arial Unicode MS"/>
        </w:rPr>
        <w:t>내비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밑에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이미지와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제목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간략한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설명을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표시한다</w:t>
      </w:r>
      <w:r w:rsidRPr="009033C3">
        <w:rPr>
          <w:rFonts w:ascii="돋움" w:eastAsia="돋움" w:hAnsi="돋움" w:cs="Arial Unicode MS"/>
        </w:rPr>
        <w:t>.</w:t>
      </w:r>
    </w:p>
    <w:p w14:paraId="00000079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이미지는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어울리고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간단해야하며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글씨를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가리지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않는다</w:t>
      </w:r>
      <w:r w:rsidRPr="009033C3">
        <w:rPr>
          <w:rFonts w:ascii="돋움" w:eastAsia="돋움" w:hAnsi="돋움" w:cs="Arial Unicode MS"/>
        </w:rPr>
        <w:t>.</w:t>
      </w:r>
    </w:p>
    <w:p w14:paraId="0000007A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이미지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위에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제목과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설명을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넣는다</w:t>
      </w:r>
      <w:r w:rsidRPr="009033C3">
        <w:rPr>
          <w:rFonts w:ascii="돋움" w:eastAsia="돋움" w:hAnsi="돋움" w:cs="Arial Unicode MS"/>
        </w:rPr>
        <w:t>.</w:t>
      </w:r>
    </w:p>
    <w:p w14:paraId="0000007B" w14:textId="77777777" w:rsidR="00C21922" w:rsidRPr="009033C3" w:rsidRDefault="00C21922">
      <w:pPr>
        <w:spacing w:line="360" w:lineRule="auto"/>
        <w:ind w:left="1440"/>
        <w:rPr>
          <w:rFonts w:ascii="돋움" w:eastAsia="돋움" w:hAnsi="돋움"/>
        </w:rPr>
      </w:pPr>
    </w:p>
    <w:p w14:paraId="0000007C" w14:textId="77777777" w:rsidR="00C21922" w:rsidRPr="009033C3" w:rsidRDefault="009033C3">
      <w:pPr>
        <w:numPr>
          <w:ilvl w:val="0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서비스명과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세부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서비스명을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선택할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있도록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테두리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없이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글씨만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있는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드롭박스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형태로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메뉴바를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만든다</w:t>
      </w:r>
      <w:r w:rsidRPr="009033C3">
        <w:rPr>
          <w:rFonts w:ascii="돋움" w:eastAsia="돋움" w:hAnsi="돋움" w:cs="Arial Unicode MS"/>
        </w:rPr>
        <w:t>.</w:t>
      </w:r>
    </w:p>
    <w:p w14:paraId="0000007D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글씨에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마우스를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대면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드롭박스가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내려와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메뉴선택이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가능하다</w:t>
      </w:r>
      <w:r w:rsidRPr="009033C3">
        <w:rPr>
          <w:rFonts w:ascii="돋움" w:eastAsia="돋움" w:hAnsi="돋움" w:cs="Arial Unicode MS"/>
        </w:rPr>
        <w:t>.</w:t>
      </w:r>
    </w:p>
    <w:p w14:paraId="0000007E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proofErr w:type="spellStart"/>
      <w:r w:rsidRPr="009033C3">
        <w:rPr>
          <w:rFonts w:ascii="돋움" w:eastAsia="돋움" w:hAnsi="돋움" w:cs="Arial Unicode MS"/>
        </w:rPr>
        <w:t>서비스명을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선택하면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해당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세부서비스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목록을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보여준다</w:t>
      </w:r>
      <w:r w:rsidRPr="009033C3">
        <w:rPr>
          <w:rFonts w:ascii="돋움" w:eastAsia="돋움" w:hAnsi="돋움" w:cs="Arial Unicode MS"/>
        </w:rPr>
        <w:t>.</w:t>
      </w:r>
    </w:p>
    <w:p w14:paraId="0000007F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서비스명과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세부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선택하면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해당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이동이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가능하다</w:t>
      </w:r>
      <w:r w:rsidRPr="009033C3">
        <w:rPr>
          <w:rFonts w:ascii="돋움" w:eastAsia="돋움" w:hAnsi="돋움" w:cs="Arial Unicode MS"/>
        </w:rPr>
        <w:t>.</w:t>
      </w:r>
    </w:p>
    <w:p w14:paraId="00000080" w14:textId="77777777" w:rsidR="00C21922" w:rsidRPr="009033C3" w:rsidRDefault="00C21922">
      <w:pPr>
        <w:spacing w:line="360" w:lineRule="auto"/>
        <w:ind w:left="1440"/>
        <w:rPr>
          <w:rFonts w:ascii="돋움" w:eastAsia="돋움" w:hAnsi="돋움"/>
        </w:rPr>
      </w:pPr>
    </w:p>
    <w:p w14:paraId="00000081" w14:textId="77777777" w:rsidR="00C21922" w:rsidRPr="009033C3" w:rsidRDefault="009033C3">
      <w:pPr>
        <w:numPr>
          <w:ilvl w:val="0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세부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이름을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표시한다</w:t>
      </w:r>
      <w:r w:rsidRPr="009033C3">
        <w:rPr>
          <w:rFonts w:ascii="돋움" w:eastAsia="돋움" w:hAnsi="돋움" w:cs="Arial Unicode MS"/>
        </w:rPr>
        <w:t>.</w:t>
      </w:r>
    </w:p>
    <w:p w14:paraId="00000082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세부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이름으로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페이지가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시작된다</w:t>
      </w:r>
      <w:r w:rsidRPr="009033C3">
        <w:rPr>
          <w:rFonts w:ascii="돋움" w:eastAsia="돋움" w:hAnsi="돋움" w:cs="Arial Unicode MS"/>
        </w:rPr>
        <w:t>.</w:t>
      </w:r>
    </w:p>
    <w:p w14:paraId="00000083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세부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이름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밑에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밑줄을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넣는다</w:t>
      </w:r>
      <w:r w:rsidRPr="009033C3">
        <w:rPr>
          <w:rFonts w:ascii="돋움" w:eastAsia="돋움" w:hAnsi="돋움" w:cs="Arial Unicode MS"/>
        </w:rPr>
        <w:t>.</w:t>
      </w:r>
    </w:p>
    <w:p w14:paraId="00000084" w14:textId="77777777" w:rsidR="00C21922" w:rsidRPr="009033C3" w:rsidRDefault="00C21922">
      <w:pPr>
        <w:spacing w:line="360" w:lineRule="auto"/>
        <w:rPr>
          <w:rFonts w:ascii="돋움" w:eastAsia="돋움" w:hAnsi="돋움"/>
        </w:rPr>
      </w:pPr>
    </w:p>
    <w:p w14:paraId="00000085" w14:textId="77777777" w:rsidR="00C21922" w:rsidRPr="009033C3" w:rsidRDefault="009033C3">
      <w:pPr>
        <w:numPr>
          <w:ilvl w:val="0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전세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보증사고란</w:t>
      </w:r>
      <w:r w:rsidRPr="009033C3">
        <w:rPr>
          <w:rFonts w:ascii="돋움" w:eastAsia="돋움" w:hAnsi="돋움" w:cs="Arial Unicode MS"/>
        </w:rPr>
        <w:t xml:space="preserve">? </w:t>
      </w:r>
      <w:r w:rsidRPr="009033C3">
        <w:rPr>
          <w:rFonts w:ascii="돋움" w:eastAsia="돋움" w:hAnsi="돋움" w:cs="Arial Unicode MS"/>
        </w:rPr>
        <w:t>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설명한다</w:t>
      </w:r>
      <w:r w:rsidRPr="009033C3">
        <w:rPr>
          <w:rFonts w:ascii="돋움" w:eastAsia="돋움" w:hAnsi="돋움" w:cs="Arial Unicode MS"/>
        </w:rPr>
        <w:t>.</w:t>
      </w:r>
    </w:p>
    <w:p w14:paraId="00000086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‘</w:t>
      </w:r>
      <w:r w:rsidRPr="009033C3">
        <w:rPr>
          <w:rFonts w:ascii="돋움" w:eastAsia="돋움" w:hAnsi="돋움" w:cs="Arial Unicode MS"/>
        </w:rPr>
        <w:t>전세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보증사고란</w:t>
      </w:r>
      <w:r w:rsidRPr="009033C3">
        <w:rPr>
          <w:rFonts w:ascii="돋움" w:eastAsia="돋움" w:hAnsi="돋움" w:cs="Arial Unicode MS"/>
        </w:rPr>
        <w:t>?’</w:t>
      </w:r>
      <w:r w:rsidRPr="009033C3">
        <w:rPr>
          <w:rFonts w:ascii="돋움" w:eastAsia="돋움" w:hAnsi="돋움" w:cs="Arial Unicode MS"/>
        </w:rPr>
        <w:t>에서</w:t>
      </w:r>
      <w:r w:rsidRPr="009033C3">
        <w:rPr>
          <w:rFonts w:ascii="돋움" w:eastAsia="돋움" w:hAnsi="돋움" w:cs="Arial Unicode MS"/>
        </w:rPr>
        <w:t xml:space="preserve"> ‘</w:t>
      </w:r>
      <w:r w:rsidRPr="009033C3">
        <w:rPr>
          <w:rFonts w:ascii="돋움" w:eastAsia="돋움" w:hAnsi="돋움" w:cs="Arial Unicode MS"/>
        </w:rPr>
        <w:t>전세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보증사고</w:t>
      </w:r>
      <w:r w:rsidRPr="009033C3">
        <w:rPr>
          <w:rFonts w:ascii="돋움" w:eastAsia="돋움" w:hAnsi="돋움" w:cs="Arial Unicode MS"/>
        </w:rPr>
        <w:t>’</w:t>
      </w:r>
      <w:proofErr w:type="spellStart"/>
      <w:r w:rsidRPr="009033C3">
        <w:rPr>
          <w:rFonts w:ascii="돋움" w:eastAsia="돋움" w:hAnsi="돋움" w:cs="Arial Unicode MS"/>
        </w:rPr>
        <w:t>를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파란글씨로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강조한다</w:t>
      </w:r>
      <w:r w:rsidRPr="009033C3">
        <w:rPr>
          <w:rFonts w:ascii="돋움" w:eastAsia="돋움" w:hAnsi="돋움" w:cs="Arial Unicode MS"/>
        </w:rPr>
        <w:t>.</w:t>
      </w:r>
    </w:p>
    <w:p w14:paraId="00000087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전세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보증사고를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본문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글씨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크기로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정의한다</w:t>
      </w:r>
      <w:r w:rsidRPr="009033C3">
        <w:rPr>
          <w:rFonts w:ascii="돋움" w:eastAsia="돋움" w:hAnsi="돋움" w:cs="Arial Unicode MS"/>
        </w:rPr>
        <w:t>.</w:t>
      </w:r>
    </w:p>
    <w:p w14:paraId="00000088" w14:textId="77777777" w:rsidR="00C21922" w:rsidRPr="009033C3" w:rsidRDefault="00C21922">
      <w:pPr>
        <w:spacing w:line="360" w:lineRule="auto"/>
        <w:rPr>
          <w:rFonts w:ascii="돋움" w:eastAsia="돋움" w:hAnsi="돋움"/>
        </w:rPr>
      </w:pPr>
    </w:p>
    <w:p w14:paraId="00000089" w14:textId="77777777" w:rsidR="00C21922" w:rsidRPr="009033C3" w:rsidRDefault="009033C3">
      <w:pPr>
        <w:numPr>
          <w:ilvl w:val="0"/>
          <w:numId w:val="2"/>
        </w:numPr>
        <w:spacing w:line="360" w:lineRule="auto"/>
        <w:rPr>
          <w:rFonts w:ascii="돋움" w:eastAsia="돋움" w:hAnsi="돋움"/>
        </w:rPr>
      </w:pPr>
      <w:proofErr w:type="spellStart"/>
      <w:r w:rsidRPr="009033C3">
        <w:rPr>
          <w:rFonts w:ascii="돋움" w:eastAsia="돋움" w:hAnsi="돋움" w:cs="Arial Unicode MS"/>
        </w:rPr>
        <w:t>전세가율이란</w:t>
      </w:r>
      <w:proofErr w:type="spellEnd"/>
      <w:r w:rsidRPr="009033C3">
        <w:rPr>
          <w:rFonts w:ascii="돋움" w:eastAsia="돋움" w:hAnsi="돋움" w:cs="Arial Unicode MS"/>
        </w:rPr>
        <w:t xml:space="preserve">? </w:t>
      </w:r>
      <w:r w:rsidRPr="009033C3">
        <w:rPr>
          <w:rFonts w:ascii="돋움" w:eastAsia="돋움" w:hAnsi="돋움" w:cs="Arial Unicode MS"/>
        </w:rPr>
        <w:t>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설명한다</w:t>
      </w:r>
      <w:r w:rsidRPr="009033C3">
        <w:rPr>
          <w:rFonts w:ascii="돋움" w:eastAsia="돋움" w:hAnsi="돋움" w:cs="Arial Unicode MS"/>
        </w:rPr>
        <w:t>.</w:t>
      </w:r>
    </w:p>
    <w:p w14:paraId="0000008A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‘</w:t>
      </w:r>
      <w:proofErr w:type="spellStart"/>
      <w:r w:rsidRPr="009033C3">
        <w:rPr>
          <w:rFonts w:ascii="돋움" w:eastAsia="돋움" w:hAnsi="돋움" w:cs="Arial Unicode MS"/>
        </w:rPr>
        <w:t>전세가율이란</w:t>
      </w:r>
      <w:proofErr w:type="spellEnd"/>
      <w:r w:rsidRPr="009033C3">
        <w:rPr>
          <w:rFonts w:ascii="돋움" w:eastAsia="돋움" w:hAnsi="돋움" w:cs="Arial Unicode MS"/>
        </w:rPr>
        <w:t>?’</w:t>
      </w:r>
      <w:r w:rsidRPr="009033C3">
        <w:rPr>
          <w:rFonts w:ascii="돋움" w:eastAsia="돋움" w:hAnsi="돋움" w:cs="Arial Unicode MS"/>
        </w:rPr>
        <w:t>에서</w:t>
      </w:r>
      <w:r w:rsidRPr="009033C3">
        <w:rPr>
          <w:rFonts w:ascii="돋움" w:eastAsia="돋움" w:hAnsi="돋움" w:cs="Arial Unicode MS"/>
        </w:rPr>
        <w:t xml:space="preserve"> ‘</w:t>
      </w:r>
      <w:proofErr w:type="spellStart"/>
      <w:r w:rsidRPr="009033C3">
        <w:rPr>
          <w:rFonts w:ascii="돋움" w:eastAsia="돋움" w:hAnsi="돋움" w:cs="Arial Unicode MS"/>
        </w:rPr>
        <w:t>전세가율</w:t>
      </w:r>
      <w:proofErr w:type="spellEnd"/>
      <w:r w:rsidRPr="009033C3">
        <w:rPr>
          <w:rFonts w:ascii="돋움" w:eastAsia="돋움" w:hAnsi="돋움" w:cs="Arial Unicode MS"/>
        </w:rPr>
        <w:t>’</w:t>
      </w:r>
      <w:r w:rsidRPr="009033C3">
        <w:rPr>
          <w:rFonts w:ascii="돋움" w:eastAsia="돋움" w:hAnsi="돋움" w:cs="Arial Unicode MS"/>
        </w:rPr>
        <w:t>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파란글씨로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강조한다</w:t>
      </w:r>
      <w:r w:rsidRPr="009033C3">
        <w:rPr>
          <w:rFonts w:ascii="돋움" w:eastAsia="돋움" w:hAnsi="돋움" w:cs="Arial Unicode MS"/>
        </w:rPr>
        <w:t>.</w:t>
      </w:r>
    </w:p>
    <w:p w14:paraId="0000008B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proofErr w:type="spellStart"/>
      <w:r w:rsidRPr="009033C3">
        <w:rPr>
          <w:rFonts w:ascii="돋움" w:eastAsia="돋움" w:hAnsi="돋움" w:cs="Arial Unicode MS"/>
        </w:rPr>
        <w:t>전세가율을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본문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글씨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크기로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설명한다</w:t>
      </w:r>
      <w:r w:rsidRPr="009033C3">
        <w:rPr>
          <w:rFonts w:ascii="돋움" w:eastAsia="돋움" w:hAnsi="돋움" w:cs="Arial Unicode MS"/>
        </w:rPr>
        <w:t>.</w:t>
      </w:r>
    </w:p>
    <w:p w14:paraId="0000008C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바로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아래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박스를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배경색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없이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테두리만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설정하고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전세가율을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계산하는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방법을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박스안에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표시한다</w:t>
      </w:r>
      <w:r w:rsidRPr="009033C3">
        <w:rPr>
          <w:rFonts w:ascii="돋움" w:eastAsia="돋움" w:hAnsi="돋움" w:cs="Arial Unicode MS"/>
        </w:rPr>
        <w:t>.</w:t>
      </w:r>
    </w:p>
    <w:p w14:paraId="0000008D" w14:textId="77777777" w:rsidR="00C21922" w:rsidRPr="009033C3" w:rsidRDefault="00C21922">
      <w:pPr>
        <w:spacing w:line="360" w:lineRule="auto"/>
        <w:rPr>
          <w:rFonts w:ascii="돋움" w:eastAsia="돋움" w:hAnsi="돋움"/>
          <w:b/>
          <w:sz w:val="30"/>
          <w:szCs w:val="30"/>
        </w:rPr>
      </w:pPr>
    </w:p>
    <w:p w14:paraId="0000008E" w14:textId="77777777" w:rsidR="00C21922" w:rsidRPr="009033C3" w:rsidRDefault="009033C3">
      <w:pPr>
        <w:numPr>
          <w:ilvl w:val="0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전세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보증사고율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예측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정의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한다</w:t>
      </w:r>
      <w:r w:rsidRPr="009033C3">
        <w:rPr>
          <w:rFonts w:ascii="돋움" w:eastAsia="돋움" w:hAnsi="돋움" w:cs="Arial Unicode MS"/>
        </w:rPr>
        <w:t>.</w:t>
      </w:r>
    </w:p>
    <w:p w14:paraId="0000008F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활용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데이터를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설명하고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활용을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하였는지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어떤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의미가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있는지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설명한다</w:t>
      </w:r>
      <w:r w:rsidRPr="009033C3">
        <w:rPr>
          <w:rFonts w:ascii="돋움" w:eastAsia="돋움" w:hAnsi="돋움" w:cs="Arial Unicode MS"/>
        </w:rPr>
        <w:t>.</w:t>
      </w:r>
    </w:p>
    <w:p w14:paraId="00000090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lastRenderedPageBreak/>
        <w:t>활용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데이터는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해당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구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전</w:t>
      </w:r>
      <w:r w:rsidRPr="009033C3">
        <w:rPr>
          <w:rFonts w:ascii="돋움" w:eastAsia="돋움" w:hAnsi="돋움" w:cs="Arial Unicode MS"/>
        </w:rPr>
        <w:t>·</w:t>
      </w:r>
      <w:r w:rsidRPr="009033C3">
        <w:rPr>
          <w:rFonts w:ascii="돋움" w:eastAsia="돋움" w:hAnsi="돋움" w:cs="Arial Unicode MS"/>
        </w:rPr>
        <w:t>월세비율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전세보증금</w:t>
      </w:r>
      <w:r w:rsidRPr="009033C3">
        <w:rPr>
          <w:rFonts w:ascii="돋움" w:eastAsia="돋움" w:hAnsi="돋움" w:cs="Arial Unicode MS"/>
        </w:rPr>
        <w:t xml:space="preserve"> (</w:t>
      </w:r>
      <w:r w:rsidRPr="009033C3">
        <w:rPr>
          <w:rFonts w:ascii="돋움" w:eastAsia="돋움" w:hAnsi="돋움" w:cs="Arial Unicode MS"/>
        </w:rPr>
        <w:t>만기일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기준</w:t>
      </w:r>
      <w:r w:rsidRPr="009033C3">
        <w:rPr>
          <w:rFonts w:ascii="돋움" w:eastAsia="돋움" w:hAnsi="돋움" w:cs="Arial Unicode MS"/>
        </w:rPr>
        <w:t xml:space="preserve">), </w:t>
      </w:r>
      <w:r w:rsidRPr="009033C3">
        <w:rPr>
          <w:rFonts w:ascii="돋움" w:eastAsia="돋움" w:hAnsi="돋움" w:cs="Arial Unicode MS"/>
        </w:rPr>
        <w:t>전세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세입자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수</w:t>
      </w:r>
      <w:r w:rsidRPr="009033C3">
        <w:rPr>
          <w:rFonts w:ascii="돋움" w:eastAsia="돋움" w:hAnsi="돋움" w:cs="Arial Unicode MS"/>
        </w:rPr>
        <w:t xml:space="preserve">, </w:t>
      </w:r>
      <w:proofErr w:type="spellStart"/>
      <w:r w:rsidRPr="009033C3">
        <w:rPr>
          <w:rFonts w:ascii="돋움" w:eastAsia="돋움" w:hAnsi="돋움" w:cs="Arial Unicode MS"/>
        </w:rPr>
        <w:t>전세가율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변화추이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금리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변동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실업률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매매</w:t>
      </w:r>
      <w:r w:rsidRPr="009033C3">
        <w:rPr>
          <w:rFonts w:ascii="돋움" w:eastAsia="돋움" w:hAnsi="돋움" w:cs="Arial Unicode MS"/>
        </w:rPr>
        <w:t>·</w:t>
      </w:r>
      <w:r w:rsidRPr="009033C3">
        <w:rPr>
          <w:rFonts w:ascii="돋움" w:eastAsia="돋움" w:hAnsi="돋움" w:cs="Arial Unicode MS"/>
        </w:rPr>
        <w:t>전세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가격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증감률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전세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보증사고의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형태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및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건수다</w:t>
      </w:r>
      <w:r w:rsidRPr="009033C3">
        <w:rPr>
          <w:rFonts w:ascii="돋움" w:eastAsia="돋움" w:hAnsi="돋움" w:cs="Arial Unicode MS"/>
        </w:rPr>
        <w:t>.</w:t>
      </w:r>
    </w:p>
    <w:p w14:paraId="00000091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대상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지역이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되었는지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설명하고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사고율이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높은지</w:t>
      </w:r>
      <w:r w:rsidRPr="009033C3">
        <w:rPr>
          <w:rFonts w:ascii="돋움" w:eastAsia="돋움" w:hAnsi="돋움" w:cs="Arial Unicode MS"/>
        </w:rPr>
        <w:t>/</w:t>
      </w:r>
      <w:r w:rsidRPr="009033C3">
        <w:rPr>
          <w:rFonts w:ascii="돋움" w:eastAsia="돋움" w:hAnsi="돋움" w:cs="Arial Unicode MS"/>
        </w:rPr>
        <w:t>낮은지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설명한다</w:t>
      </w:r>
      <w:r w:rsidRPr="009033C3">
        <w:rPr>
          <w:rFonts w:ascii="돋움" w:eastAsia="돋움" w:hAnsi="돋움" w:cs="Arial Unicode MS"/>
        </w:rPr>
        <w:t>.</w:t>
      </w:r>
    </w:p>
    <w:p w14:paraId="00000092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보증사고와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직접적으로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관련있는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전국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보증사고율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서울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보증사고율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건수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등은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데이터를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차트로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표시한다</w:t>
      </w:r>
      <w:r w:rsidRPr="009033C3">
        <w:rPr>
          <w:rFonts w:ascii="돋움" w:eastAsia="돋움" w:hAnsi="돋움" w:cs="Arial Unicode MS"/>
        </w:rPr>
        <w:t>.</w:t>
      </w:r>
    </w:p>
    <w:p w14:paraId="00000093" w14:textId="77777777" w:rsidR="00C21922" w:rsidRPr="009033C3" w:rsidRDefault="00C21922">
      <w:pPr>
        <w:spacing w:line="360" w:lineRule="auto"/>
        <w:rPr>
          <w:rFonts w:ascii="돋움" w:eastAsia="돋움" w:hAnsi="돋움"/>
        </w:rPr>
      </w:pPr>
    </w:p>
    <w:p w14:paraId="00000094" w14:textId="77777777" w:rsidR="00C21922" w:rsidRPr="009033C3" w:rsidRDefault="009033C3">
      <w:pPr>
        <w:numPr>
          <w:ilvl w:val="0"/>
          <w:numId w:val="2"/>
        </w:numPr>
        <w:spacing w:line="360" w:lineRule="auto"/>
        <w:rPr>
          <w:rFonts w:ascii="돋움" w:eastAsia="돋움" w:hAnsi="돋움"/>
        </w:rPr>
      </w:pPr>
      <w:proofErr w:type="spellStart"/>
      <w:r w:rsidRPr="009033C3">
        <w:rPr>
          <w:rFonts w:ascii="돋움" w:eastAsia="돋움" w:hAnsi="돋움" w:cs="Arial Unicode MS"/>
        </w:rPr>
        <w:t>한페이지에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내용이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다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안들어오면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스크롤을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내려서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표시한다</w:t>
      </w:r>
      <w:r w:rsidRPr="009033C3">
        <w:rPr>
          <w:rFonts w:ascii="돋움" w:eastAsia="돋움" w:hAnsi="돋움" w:cs="Arial Unicode MS"/>
        </w:rPr>
        <w:t>.</w:t>
      </w:r>
    </w:p>
    <w:p w14:paraId="00000095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proofErr w:type="spellStart"/>
      <w:r w:rsidRPr="009033C3">
        <w:rPr>
          <w:rFonts w:ascii="돋움" w:eastAsia="돋움" w:hAnsi="돋움" w:cs="Arial Unicode MS"/>
        </w:rPr>
        <w:t>스크롤바는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화면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왼쪽에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표시한다</w:t>
      </w:r>
      <w:r w:rsidRPr="009033C3">
        <w:rPr>
          <w:rFonts w:ascii="돋움" w:eastAsia="돋움" w:hAnsi="돋움" w:cs="Arial Unicode MS"/>
        </w:rPr>
        <w:t>.</w:t>
      </w:r>
    </w:p>
    <w:p w14:paraId="00000096" w14:textId="77777777" w:rsidR="00C21922" w:rsidRPr="009033C3" w:rsidRDefault="00C21922">
      <w:pPr>
        <w:spacing w:line="360" w:lineRule="auto"/>
        <w:ind w:left="1440"/>
        <w:rPr>
          <w:rFonts w:ascii="돋움" w:eastAsia="돋움" w:hAnsi="돋움"/>
        </w:rPr>
      </w:pPr>
    </w:p>
    <w:p w14:paraId="00000097" w14:textId="77777777" w:rsidR="00C21922" w:rsidRPr="009033C3" w:rsidRDefault="009033C3">
      <w:pPr>
        <w:numPr>
          <w:ilvl w:val="0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페</w:t>
      </w:r>
      <w:r w:rsidRPr="009033C3">
        <w:rPr>
          <w:rFonts w:ascii="돋움" w:eastAsia="돋움" w:hAnsi="돋움" w:cs="Arial Unicode MS"/>
        </w:rPr>
        <w:t>이지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아래에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보러가기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링크를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만들어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전세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보증사고율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페이지로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이동한다</w:t>
      </w:r>
      <w:r w:rsidRPr="009033C3">
        <w:rPr>
          <w:rFonts w:ascii="돋움" w:eastAsia="돋움" w:hAnsi="돋움" w:cs="Arial Unicode MS"/>
        </w:rPr>
        <w:t>.</w:t>
      </w:r>
    </w:p>
    <w:p w14:paraId="00000098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본문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글씨와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비슷한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크기로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설정한다</w:t>
      </w:r>
      <w:r w:rsidRPr="009033C3">
        <w:rPr>
          <w:rFonts w:ascii="돋움" w:eastAsia="돋움" w:hAnsi="돋움" w:cs="Arial Unicode MS"/>
        </w:rPr>
        <w:t>.</w:t>
      </w:r>
    </w:p>
    <w:p w14:paraId="00000099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본문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내용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아래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정도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띄고</w:t>
      </w:r>
      <w:r w:rsidRPr="009033C3">
        <w:rPr>
          <w:rFonts w:ascii="돋움" w:eastAsia="돋움" w:hAnsi="돋움" w:cs="Arial Unicode MS"/>
        </w:rPr>
        <w:t xml:space="preserve"> ‘</w:t>
      </w:r>
      <w:r w:rsidRPr="009033C3">
        <w:rPr>
          <w:rFonts w:ascii="돋움" w:eastAsia="돋움" w:hAnsi="돋움" w:cs="Arial Unicode MS"/>
        </w:rPr>
        <w:t>지도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서비스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바로가기</w:t>
      </w:r>
      <w:proofErr w:type="spellEnd"/>
      <w:r w:rsidRPr="009033C3">
        <w:rPr>
          <w:rFonts w:ascii="돋움" w:eastAsia="돋움" w:hAnsi="돋움" w:cs="Arial Unicode MS"/>
        </w:rPr>
        <w:t>’</w:t>
      </w:r>
      <w:proofErr w:type="spellStart"/>
      <w:r w:rsidRPr="009033C3">
        <w:rPr>
          <w:rFonts w:ascii="돋움" w:eastAsia="돋움" w:hAnsi="돋움" w:cs="Arial Unicode MS"/>
        </w:rPr>
        <w:t>를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표시한다</w:t>
      </w:r>
      <w:r w:rsidRPr="009033C3">
        <w:rPr>
          <w:rFonts w:ascii="돋움" w:eastAsia="돋움" w:hAnsi="돋움" w:cs="Arial Unicode MS"/>
        </w:rPr>
        <w:t>.</w:t>
      </w:r>
    </w:p>
    <w:p w14:paraId="0000009A" w14:textId="77777777" w:rsidR="00C21922" w:rsidRPr="009033C3" w:rsidRDefault="00C21922">
      <w:pPr>
        <w:spacing w:line="360" w:lineRule="auto"/>
        <w:rPr>
          <w:rFonts w:ascii="돋움" w:eastAsia="돋움" w:hAnsi="돋움"/>
          <w:b/>
          <w:sz w:val="30"/>
          <w:szCs w:val="30"/>
        </w:rPr>
      </w:pPr>
    </w:p>
    <w:p w14:paraId="0000009B" w14:textId="77777777" w:rsidR="00C21922" w:rsidRPr="009033C3" w:rsidRDefault="00C21922">
      <w:pPr>
        <w:spacing w:line="360" w:lineRule="auto"/>
        <w:rPr>
          <w:rFonts w:ascii="돋움" w:eastAsia="돋움" w:hAnsi="돋움"/>
          <w:b/>
          <w:sz w:val="30"/>
          <w:szCs w:val="30"/>
        </w:rPr>
      </w:pPr>
    </w:p>
    <w:p w14:paraId="0000009C" w14:textId="77777777" w:rsidR="00C21922" w:rsidRPr="009033C3" w:rsidRDefault="009033C3">
      <w:pPr>
        <w:rPr>
          <w:rFonts w:ascii="돋움" w:eastAsia="돋움" w:hAnsi="돋움"/>
          <w:b/>
          <w:sz w:val="30"/>
          <w:szCs w:val="30"/>
        </w:rPr>
      </w:pP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5.2 </w:t>
      </w:r>
      <w:r w:rsidRPr="009033C3">
        <w:rPr>
          <w:rFonts w:ascii="돋움" w:eastAsia="돋움" w:hAnsi="돋움" w:cs="Arial Unicode MS"/>
          <w:b/>
          <w:sz w:val="30"/>
          <w:szCs w:val="30"/>
        </w:rPr>
        <w:t>전세</w:t>
      </w:r>
      <w:r w:rsidRPr="009033C3">
        <w:rPr>
          <w:rFonts w:ascii="돋움" w:eastAsia="돋움" w:hAnsi="돋움" w:cs="Arial Unicode MS"/>
          <w:b/>
          <w:sz w:val="30"/>
          <w:szCs w:val="30"/>
        </w:rPr>
        <w:t xml:space="preserve"> </w:t>
      </w:r>
      <w:r w:rsidRPr="009033C3">
        <w:rPr>
          <w:rFonts w:ascii="돋움" w:eastAsia="돋움" w:hAnsi="돋움" w:cs="Arial Unicode MS"/>
          <w:b/>
          <w:sz w:val="30"/>
          <w:szCs w:val="30"/>
        </w:rPr>
        <w:t>보증사고율</w:t>
      </w:r>
    </w:p>
    <w:p w14:paraId="0000009D" w14:textId="77777777" w:rsidR="00C21922" w:rsidRPr="009033C3" w:rsidRDefault="00C21922">
      <w:pPr>
        <w:rPr>
          <w:rFonts w:ascii="돋움" w:eastAsia="돋움" w:hAnsi="돋움"/>
        </w:rPr>
      </w:pPr>
    </w:p>
    <w:p w14:paraId="0000009E" w14:textId="77777777" w:rsidR="00C21922" w:rsidRPr="009033C3" w:rsidRDefault="009033C3">
      <w:pPr>
        <w:numPr>
          <w:ilvl w:val="0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지도페이지</w:t>
      </w:r>
      <w:r w:rsidRPr="009033C3">
        <w:rPr>
          <w:rFonts w:ascii="돋움" w:eastAsia="돋움" w:hAnsi="돋움" w:cs="Arial Unicode MS"/>
        </w:rPr>
        <w:t xml:space="preserve"> UI</w:t>
      </w:r>
      <w:r w:rsidRPr="009033C3">
        <w:rPr>
          <w:rFonts w:ascii="돋움" w:eastAsia="돋움" w:hAnsi="돋움" w:cs="Arial Unicode MS"/>
        </w:rPr>
        <w:t>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사용한다</w:t>
      </w:r>
      <w:r w:rsidRPr="009033C3">
        <w:rPr>
          <w:rFonts w:ascii="돋움" w:eastAsia="돋움" w:hAnsi="돋움" w:cs="Arial Unicode MS"/>
        </w:rPr>
        <w:t>.</w:t>
      </w:r>
    </w:p>
    <w:p w14:paraId="0000009F" w14:textId="77777777" w:rsidR="00C21922" w:rsidRPr="009033C3" w:rsidRDefault="00C21922">
      <w:pPr>
        <w:spacing w:line="360" w:lineRule="auto"/>
        <w:ind w:left="720"/>
        <w:rPr>
          <w:rFonts w:ascii="돋움" w:eastAsia="돋움" w:hAnsi="돋움"/>
        </w:rPr>
      </w:pPr>
    </w:p>
    <w:p w14:paraId="000000A0" w14:textId="77777777" w:rsidR="00C21922" w:rsidRPr="009033C3" w:rsidRDefault="009033C3">
      <w:pPr>
        <w:numPr>
          <w:ilvl w:val="0"/>
          <w:numId w:val="2"/>
        </w:numPr>
        <w:spacing w:line="360" w:lineRule="auto"/>
        <w:rPr>
          <w:rFonts w:ascii="돋움" w:eastAsia="돋움" w:hAnsi="돋움"/>
        </w:rPr>
      </w:pPr>
      <w:proofErr w:type="spellStart"/>
      <w:r w:rsidRPr="009033C3">
        <w:rPr>
          <w:rFonts w:ascii="돋움" w:eastAsia="돋움" w:hAnsi="돋움" w:cs="Arial Unicode MS"/>
        </w:rPr>
        <w:t>내비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아래쪽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레이아웃을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세로</w:t>
      </w:r>
      <w:r w:rsidRPr="009033C3">
        <w:rPr>
          <w:rFonts w:ascii="돋움" w:eastAsia="돋움" w:hAnsi="돋움" w:cs="Arial Unicode MS"/>
        </w:rPr>
        <w:t xml:space="preserve"> 2:3 </w:t>
      </w:r>
      <w:r w:rsidRPr="009033C3">
        <w:rPr>
          <w:rFonts w:ascii="돋움" w:eastAsia="돋움" w:hAnsi="돋움" w:cs="Arial Unicode MS"/>
        </w:rPr>
        <w:t>정도의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비율로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나눈다</w:t>
      </w:r>
      <w:r w:rsidRPr="009033C3">
        <w:rPr>
          <w:rFonts w:ascii="돋움" w:eastAsia="돋움" w:hAnsi="돋움" w:cs="Arial Unicode MS"/>
        </w:rPr>
        <w:t>.</w:t>
      </w:r>
    </w:p>
    <w:p w14:paraId="000000A1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왼쪽에는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내용을</w:t>
      </w:r>
      <w:r w:rsidRPr="009033C3">
        <w:rPr>
          <w:rFonts w:ascii="돋움" w:eastAsia="돋움" w:hAnsi="돋움" w:cs="Arial Unicode MS"/>
        </w:rPr>
        <w:t xml:space="preserve">, </w:t>
      </w:r>
      <w:r w:rsidRPr="009033C3">
        <w:rPr>
          <w:rFonts w:ascii="돋움" w:eastAsia="돋움" w:hAnsi="돋움" w:cs="Arial Unicode MS"/>
        </w:rPr>
        <w:t>오른쪽에는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지도를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표시한다</w:t>
      </w:r>
      <w:r w:rsidRPr="009033C3">
        <w:rPr>
          <w:rFonts w:ascii="돋움" w:eastAsia="돋움" w:hAnsi="돋움" w:cs="Arial Unicode MS"/>
        </w:rPr>
        <w:t>.</w:t>
      </w:r>
    </w:p>
    <w:p w14:paraId="000000A2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proofErr w:type="spellStart"/>
      <w:r w:rsidRPr="009033C3">
        <w:rPr>
          <w:rFonts w:ascii="돋움" w:eastAsia="돋움" w:hAnsi="돋움" w:cs="Arial Unicode MS"/>
        </w:rPr>
        <w:t>왼쪽창은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커지도록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사용자가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조정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가능하다</w:t>
      </w:r>
      <w:r w:rsidRPr="009033C3">
        <w:rPr>
          <w:rFonts w:ascii="돋움" w:eastAsia="돋움" w:hAnsi="돋움" w:cs="Arial Unicode MS"/>
        </w:rPr>
        <w:t>.</w:t>
      </w:r>
    </w:p>
    <w:p w14:paraId="000000A3" w14:textId="77777777" w:rsidR="00C21922" w:rsidRPr="009033C3" w:rsidRDefault="00C21922">
      <w:pPr>
        <w:spacing w:line="360" w:lineRule="auto"/>
        <w:rPr>
          <w:rFonts w:ascii="돋움" w:eastAsia="돋움" w:hAnsi="돋움"/>
        </w:rPr>
      </w:pPr>
    </w:p>
    <w:p w14:paraId="000000A4" w14:textId="77777777" w:rsidR="00C21922" w:rsidRPr="009033C3" w:rsidRDefault="009033C3">
      <w:pPr>
        <w:numPr>
          <w:ilvl w:val="0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화면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왼쪽영역에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내용를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표시한다</w:t>
      </w:r>
      <w:r w:rsidRPr="009033C3">
        <w:rPr>
          <w:rFonts w:ascii="돋움" w:eastAsia="돋움" w:hAnsi="돋움" w:cs="Arial Unicode MS"/>
        </w:rPr>
        <w:t>.</w:t>
      </w:r>
    </w:p>
    <w:p w14:paraId="000000A5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전세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보증사고율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제목을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내용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영역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위쪽에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작성한다</w:t>
      </w:r>
      <w:r w:rsidRPr="009033C3">
        <w:rPr>
          <w:rFonts w:ascii="돋움" w:eastAsia="돋움" w:hAnsi="돋움" w:cs="Arial Unicode MS"/>
        </w:rPr>
        <w:t>.</w:t>
      </w:r>
    </w:p>
    <w:p w14:paraId="000000A6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제목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아래에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드롭박스로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예측시점을</w:t>
      </w:r>
      <w:r w:rsidRPr="009033C3">
        <w:rPr>
          <w:rFonts w:ascii="돋움" w:eastAsia="돋움" w:hAnsi="돋움" w:cs="Arial Unicode MS"/>
        </w:rPr>
        <w:t xml:space="preserve"> 6</w:t>
      </w:r>
      <w:r w:rsidRPr="009033C3">
        <w:rPr>
          <w:rFonts w:ascii="돋움" w:eastAsia="돋움" w:hAnsi="돋움" w:cs="Arial Unicode MS"/>
        </w:rPr>
        <w:t>개월후</w:t>
      </w:r>
      <w:r w:rsidRPr="009033C3">
        <w:rPr>
          <w:rFonts w:ascii="돋움" w:eastAsia="돋움" w:hAnsi="돋움" w:cs="Arial Unicode MS"/>
        </w:rPr>
        <w:t>, 1</w:t>
      </w:r>
      <w:r w:rsidRPr="009033C3">
        <w:rPr>
          <w:rFonts w:ascii="돋움" w:eastAsia="돋움" w:hAnsi="돋움" w:cs="Arial Unicode MS"/>
        </w:rPr>
        <w:t>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후</w:t>
      </w:r>
      <w:r w:rsidRPr="009033C3">
        <w:rPr>
          <w:rFonts w:ascii="돋움" w:eastAsia="돋움" w:hAnsi="돋움" w:cs="Arial Unicode MS"/>
        </w:rPr>
        <w:t>, 2</w:t>
      </w:r>
      <w:r w:rsidRPr="009033C3">
        <w:rPr>
          <w:rFonts w:ascii="돋움" w:eastAsia="돋움" w:hAnsi="돋움" w:cs="Arial Unicode MS"/>
        </w:rPr>
        <w:t>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후</w:t>
      </w:r>
      <w:r w:rsidRPr="009033C3">
        <w:rPr>
          <w:rFonts w:ascii="돋움" w:eastAsia="돋움" w:hAnsi="돋움" w:cs="Arial Unicode MS"/>
        </w:rPr>
        <w:t>, 3</w:t>
      </w:r>
      <w:r w:rsidRPr="009033C3">
        <w:rPr>
          <w:rFonts w:ascii="돋움" w:eastAsia="돋움" w:hAnsi="돋움" w:cs="Arial Unicode MS"/>
        </w:rPr>
        <w:t>년후로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선택한다</w:t>
      </w:r>
      <w:r w:rsidRPr="009033C3">
        <w:rPr>
          <w:rFonts w:ascii="돋움" w:eastAsia="돋움" w:hAnsi="돋움" w:cs="Arial Unicode MS"/>
        </w:rPr>
        <w:t>.</w:t>
      </w:r>
    </w:p>
    <w:p w14:paraId="000000A7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proofErr w:type="spellStart"/>
      <w:r w:rsidRPr="009033C3">
        <w:rPr>
          <w:rFonts w:ascii="돋움" w:eastAsia="돋움" w:hAnsi="돋움" w:cs="Arial Unicode MS"/>
        </w:rPr>
        <w:t>드롭박스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배경색은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투명이고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선택한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내용은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굵은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글씨로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표시한다</w:t>
      </w:r>
      <w:r w:rsidRPr="009033C3">
        <w:rPr>
          <w:rFonts w:ascii="돋움" w:eastAsia="돋움" w:hAnsi="돋움" w:cs="Arial Unicode MS"/>
        </w:rPr>
        <w:t>.</w:t>
      </w:r>
    </w:p>
    <w:p w14:paraId="000000A8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‘</w:t>
      </w:r>
      <w:r w:rsidRPr="009033C3">
        <w:rPr>
          <w:rFonts w:ascii="돋움" w:eastAsia="돋움" w:hAnsi="돋움" w:cs="Arial Unicode MS"/>
        </w:rPr>
        <w:t>원하는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자치구를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지도에서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선택해주세요</w:t>
      </w:r>
      <w:r w:rsidRPr="009033C3">
        <w:rPr>
          <w:rFonts w:ascii="돋움" w:eastAsia="돋움" w:hAnsi="돋움" w:cs="Arial Unicode MS"/>
        </w:rPr>
        <w:t>.’</w:t>
      </w:r>
      <w:r w:rsidRPr="009033C3">
        <w:rPr>
          <w:rFonts w:ascii="돋움" w:eastAsia="돋움" w:hAnsi="돋움" w:cs="Arial Unicode MS"/>
        </w:rPr>
        <w:t>라는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안내문구를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넣는다</w:t>
      </w:r>
      <w:r w:rsidRPr="009033C3">
        <w:rPr>
          <w:rFonts w:ascii="돋움" w:eastAsia="돋움" w:hAnsi="돋움" w:cs="Arial Unicode MS"/>
        </w:rPr>
        <w:t>.</w:t>
      </w:r>
    </w:p>
    <w:p w14:paraId="000000A9" w14:textId="77777777" w:rsidR="00C21922" w:rsidRPr="009033C3" w:rsidRDefault="00C21922">
      <w:pPr>
        <w:spacing w:line="360" w:lineRule="auto"/>
        <w:ind w:left="1440"/>
        <w:rPr>
          <w:rFonts w:ascii="돋움" w:eastAsia="돋움" w:hAnsi="돋움"/>
        </w:rPr>
      </w:pPr>
    </w:p>
    <w:p w14:paraId="000000AA" w14:textId="77777777" w:rsidR="00C21922" w:rsidRPr="009033C3" w:rsidRDefault="009033C3">
      <w:p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/>
        </w:rPr>
        <w:t xml:space="preserve"> </w:t>
      </w:r>
    </w:p>
    <w:p w14:paraId="000000AB" w14:textId="77777777" w:rsidR="00C21922" w:rsidRPr="009033C3" w:rsidRDefault="009033C3">
      <w:pPr>
        <w:numPr>
          <w:ilvl w:val="0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화면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오른쪽영역에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전세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보증사고율을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시각화한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지도를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표시한다</w:t>
      </w:r>
      <w:r w:rsidRPr="009033C3">
        <w:rPr>
          <w:rFonts w:ascii="돋움" w:eastAsia="돋움" w:hAnsi="돋움" w:cs="Arial Unicode MS"/>
        </w:rPr>
        <w:t>.</w:t>
      </w:r>
    </w:p>
    <w:p w14:paraId="000000AC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lastRenderedPageBreak/>
        <w:t>아무것도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선택하지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않았을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때는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지도에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자치구별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현재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전세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보증사고율을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숫자로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표시한다</w:t>
      </w:r>
      <w:r w:rsidRPr="009033C3">
        <w:rPr>
          <w:rFonts w:ascii="돋움" w:eastAsia="돋움" w:hAnsi="돋움" w:cs="Arial Unicode MS"/>
        </w:rPr>
        <w:t>.</w:t>
      </w:r>
    </w:p>
    <w:p w14:paraId="000000AD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값이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높을수록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색이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진해지</w:t>
      </w:r>
      <w:r w:rsidRPr="009033C3">
        <w:rPr>
          <w:rFonts w:ascii="돋움" w:eastAsia="돋움" w:hAnsi="돋움" w:cs="Arial Unicode MS"/>
        </w:rPr>
        <w:t>며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색을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범례로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표시한다</w:t>
      </w:r>
      <w:r w:rsidRPr="009033C3">
        <w:rPr>
          <w:rFonts w:ascii="돋움" w:eastAsia="돋움" w:hAnsi="돋움" w:cs="Arial Unicode MS"/>
        </w:rPr>
        <w:t>.</w:t>
      </w:r>
    </w:p>
    <w:p w14:paraId="000000AE" w14:textId="77777777" w:rsidR="00C21922" w:rsidRPr="009033C3" w:rsidRDefault="00C21922">
      <w:pPr>
        <w:spacing w:line="360" w:lineRule="auto"/>
        <w:rPr>
          <w:rFonts w:ascii="돋움" w:eastAsia="돋움" w:hAnsi="돋움"/>
        </w:rPr>
      </w:pPr>
    </w:p>
    <w:p w14:paraId="000000AF" w14:textId="77777777" w:rsidR="00C21922" w:rsidRPr="009033C3" w:rsidRDefault="009033C3">
      <w:pPr>
        <w:numPr>
          <w:ilvl w:val="0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원하는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자치구를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클릭하면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서울시에서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자치구로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확대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되면서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내용를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표시한다</w:t>
      </w:r>
      <w:r w:rsidRPr="009033C3">
        <w:rPr>
          <w:rFonts w:ascii="돋움" w:eastAsia="돋움" w:hAnsi="돋움" w:cs="Arial Unicode MS"/>
        </w:rPr>
        <w:t>.</w:t>
      </w:r>
    </w:p>
    <w:p w14:paraId="000000B0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원하는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자치구를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클릭하면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서울시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지도는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흐려지고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해당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자치구만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색이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칠해지고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커지면서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확대되는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효과로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지도가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채워진다</w:t>
      </w:r>
      <w:r w:rsidRPr="009033C3">
        <w:rPr>
          <w:rFonts w:ascii="돋움" w:eastAsia="돋움" w:hAnsi="돋움" w:cs="Arial Unicode MS"/>
        </w:rPr>
        <w:t>.</w:t>
      </w:r>
    </w:p>
    <w:p w14:paraId="000000B1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자치구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지도가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나타나면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지도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위에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보증사고율</w:t>
      </w:r>
      <w:r w:rsidRPr="009033C3">
        <w:rPr>
          <w:rFonts w:ascii="돋움" w:eastAsia="돋움" w:hAnsi="돋움" w:cs="Arial Unicode MS"/>
        </w:rPr>
        <w:t>(</w:t>
      </w:r>
      <w:r w:rsidRPr="009033C3">
        <w:rPr>
          <w:rFonts w:ascii="돋움" w:eastAsia="돋움" w:hAnsi="돋움" w:cs="Arial Unicode MS"/>
        </w:rPr>
        <w:t>현재</w:t>
      </w:r>
      <w:proofErr w:type="gramStart"/>
      <w:r w:rsidRPr="009033C3">
        <w:rPr>
          <w:rFonts w:ascii="돋움" w:eastAsia="돋움" w:hAnsi="돋움" w:cs="Arial Unicode MS"/>
        </w:rPr>
        <w:t>,</w:t>
      </w:r>
      <w:r w:rsidRPr="009033C3">
        <w:rPr>
          <w:rFonts w:ascii="돋움" w:eastAsia="돋움" w:hAnsi="돋움" w:cs="Arial Unicode MS"/>
        </w:rPr>
        <w:t>미래</w:t>
      </w:r>
      <w:proofErr w:type="gramEnd"/>
      <w:r w:rsidRPr="009033C3">
        <w:rPr>
          <w:rFonts w:ascii="돋움" w:eastAsia="돋움" w:hAnsi="돋움" w:cs="Arial Unicode MS"/>
        </w:rPr>
        <w:t>)</w:t>
      </w:r>
      <w:r w:rsidRPr="009033C3">
        <w:rPr>
          <w:rFonts w:ascii="돋움" w:eastAsia="돋움" w:hAnsi="돋움" w:cs="Arial Unicode MS"/>
        </w:rPr>
        <w:t>과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전세가율</w:t>
      </w:r>
      <w:proofErr w:type="spellEnd"/>
      <w:r w:rsidRPr="009033C3">
        <w:rPr>
          <w:rFonts w:ascii="돋움" w:eastAsia="돋움" w:hAnsi="돋움" w:cs="Arial Unicode MS"/>
        </w:rPr>
        <w:t>(</w:t>
      </w:r>
      <w:r w:rsidRPr="009033C3">
        <w:rPr>
          <w:rFonts w:ascii="돋움" w:eastAsia="돋움" w:hAnsi="돋움" w:cs="Arial Unicode MS"/>
        </w:rPr>
        <w:t>현재</w:t>
      </w:r>
      <w:r w:rsidRPr="009033C3">
        <w:rPr>
          <w:rFonts w:ascii="돋움" w:eastAsia="돋움" w:hAnsi="돋움" w:cs="Arial Unicode MS"/>
        </w:rPr>
        <w:t>)</w:t>
      </w:r>
      <w:r w:rsidRPr="009033C3">
        <w:rPr>
          <w:rFonts w:ascii="돋움" w:eastAsia="돋움" w:hAnsi="돋움" w:cs="Arial Unicode MS"/>
        </w:rPr>
        <w:t>을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막대차트로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표시한다</w:t>
      </w:r>
      <w:r w:rsidRPr="009033C3">
        <w:rPr>
          <w:rFonts w:ascii="돋움" w:eastAsia="돋움" w:hAnsi="돋움" w:cs="Arial Unicode MS"/>
        </w:rPr>
        <w:t>.</w:t>
      </w:r>
    </w:p>
    <w:p w14:paraId="000000B2" w14:textId="77777777" w:rsidR="00C21922" w:rsidRPr="009033C3" w:rsidRDefault="009033C3">
      <w:pPr>
        <w:numPr>
          <w:ilvl w:val="1"/>
          <w:numId w:val="2"/>
        </w:numPr>
        <w:spacing w:line="360" w:lineRule="auto"/>
        <w:rPr>
          <w:rFonts w:ascii="돋움" w:eastAsia="돋움" w:hAnsi="돋움"/>
        </w:rPr>
      </w:pPr>
      <w:r w:rsidRPr="009033C3">
        <w:rPr>
          <w:rFonts w:ascii="돋움" w:eastAsia="돋움" w:hAnsi="돋움" w:cs="Arial Unicode MS"/>
        </w:rPr>
        <w:t>미래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보증사고율은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왼쪽에서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선택한</w:t>
      </w:r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시점의</w:t>
      </w:r>
      <w:r w:rsidRPr="009033C3">
        <w:rPr>
          <w:rFonts w:ascii="돋움" w:eastAsia="돋움" w:hAnsi="돋움" w:cs="Arial Unicode MS"/>
        </w:rPr>
        <w:t xml:space="preserve"> </w:t>
      </w:r>
      <w:proofErr w:type="spellStart"/>
      <w:r w:rsidRPr="009033C3">
        <w:rPr>
          <w:rFonts w:ascii="돋움" w:eastAsia="돋움" w:hAnsi="돋움" w:cs="Arial Unicode MS"/>
        </w:rPr>
        <w:t>예측값을</w:t>
      </w:r>
      <w:proofErr w:type="spellEnd"/>
      <w:r w:rsidRPr="009033C3">
        <w:rPr>
          <w:rFonts w:ascii="돋움" w:eastAsia="돋움" w:hAnsi="돋움" w:cs="Arial Unicode MS"/>
        </w:rPr>
        <w:t xml:space="preserve"> </w:t>
      </w:r>
      <w:r w:rsidRPr="009033C3">
        <w:rPr>
          <w:rFonts w:ascii="돋움" w:eastAsia="돋움" w:hAnsi="돋움" w:cs="Arial Unicode MS"/>
        </w:rPr>
        <w:t>사용한다</w:t>
      </w:r>
      <w:r w:rsidRPr="009033C3">
        <w:rPr>
          <w:rFonts w:ascii="돋움" w:eastAsia="돋움" w:hAnsi="돋움" w:cs="Arial Unicode MS"/>
        </w:rPr>
        <w:t>.</w:t>
      </w:r>
    </w:p>
    <w:p w14:paraId="000000B3" w14:textId="77777777" w:rsidR="00C21922" w:rsidRPr="009033C3" w:rsidRDefault="00C21922">
      <w:pPr>
        <w:spacing w:line="360" w:lineRule="auto"/>
        <w:ind w:left="1440"/>
        <w:rPr>
          <w:rFonts w:ascii="돋움" w:eastAsia="돋움" w:hAnsi="돋움"/>
        </w:rPr>
      </w:pPr>
      <w:bookmarkStart w:id="0" w:name="_GoBack"/>
      <w:bookmarkEnd w:id="0"/>
    </w:p>
    <w:sectPr w:rsidR="00C21922" w:rsidRPr="009033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3A39"/>
    <w:multiLevelType w:val="multilevel"/>
    <w:tmpl w:val="A8DEC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CFE42B5"/>
    <w:multiLevelType w:val="multilevel"/>
    <w:tmpl w:val="AF167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CBD2EF2"/>
    <w:multiLevelType w:val="multilevel"/>
    <w:tmpl w:val="6D1E9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21922"/>
    <w:rsid w:val="009033C3"/>
    <w:rsid w:val="00C2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비트캠프</cp:lastModifiedBy>
  <cp:revision>2</cp:revision>
  <dcterms:created xsi:type="dcterms:W3CDTF">2024-07-23T09:40:00Z</dcterms:created>
  <dcterms:modified xsi:type="dcterms:W3CDTF">2024-07-23T09:42:00Z</dcterms:modified>
</cp:coreProperties>
</file>