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12" w:space="1" w:color="auto"/>
        </w:pBdr>
        <w:rPr/>
      </w:pPr>
    </w:p>
    <w:p>
      <w:pPr>
        <w:pStyle w:val="style179"/>
        <w:rPr/>
      </w:pPr>
    </w:p>
    <w:p>
      <w:pPr>
        <w:pStyle w:val="style0"/>
        <w:jc w:val="center"/>
        <w:rPr>
          <w:sz w:val="52"/>
          <w:szCs w:val="52"/>
        </w:rPr>
      </w:pPr>
      <w:r>
        <w:rPr>
          <w:sz w:val="52"/>
          <w:szCs w:val="52"/>
        </w:rPr>
        <w:t>READ ME</w:t>
      </w:r>
    </w:p>
    <w:p>
      <w:pPr>
        <w:pStyle w:val="style0"/>
        <w:pBdr>
          <w:bottom w:val="single" w:sz="12" w:space="1" w:color="auto"/>
        </w:pBdr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t xml:space="preserve">Group </w:t>
      </w:r>
      <w:r>
        <w:t>2</w:t>
      </w:r>
    </w:p>
    <w:p>
      <w:pPr>
        <w:pStyle w:val="style0"/>
        <w:jc w:val="center"/>
        <w:rPr/>
      </w:pPr>
      <w:r>
        <w:t>‘</w:t>
      </w:r>
      <w:r>
        <w:t>ICT4M</w:t>
      </w:r>
      <w:r>
        <w:t>’</w:t>
      </w:r>
    </w:p>
    <w:p>
      <w:pPr>
        <w:pStyle w:val="style0"/>
        <w:jc w:val="center"/>
        <w:rPr/>
      </w:pPr>
      <w:r>
        <w:t xml:space="preserve">Prepared by </w:t>
      </w:r>
      <w:r>
        <w:t>Azri</w:t>
      </w:r>
      <w:r>
        <w:t xml:space="preserve"> (</w:t>
      </w:r>
      <w:r>
        <w:t>1814867</w:t>
      </w:r>
      <w:r>
        <w:t xml:space="preserve">) and </w:t>
      </w:r>
      <w:r>
        <w:t>Hazim</w:t>
      </w:r>
      <w:r>
        <w:t xml:space="preserve"> (</w:t>
      </w:r>
      <w:r>
        <w:t>1812911</w:t>
      </w:r>
      <w:r>
        <w:t>)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‘</w:t>
      </w:r>
      <w:r>
        <w:t>ICT4M’</w:t>
      </w:r>
      <w:r>
        <w:t xml:space="preserve"> is a website for </w:t>
      </w:r>
      <w:r>
        <w:t>a conference based in Kulliyyah of Information and Communication Technology</w:t>
      </w:r>
      <w:r>
        <w:t>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Group Contributions</w:t>
      </w:r>
    </w:p>
    <w:p>
      <w:pPr>
        <w:pStyle w:val="style179"/>
        <w:rPr>
          <w:b/>
        </w:rPr>
      </w:pPr>
    </w:p>
    <w:p>
      <w:pPr>
        <w:pStyle w:val="style0"/>
        <w:ind w:left="360"/>
        <w:rPr/>
      </w:pPr>
      <w:r>
        <w:t xml:space="preserve">Each of the team members prepared </w:t>
      </w:r>
      <w:r>
        <w:t>5</w:t>
      </w:r>
      <w:r>
        <w:t xml:space="preserve"> web pages for the progress presentation as shown in Table 1.   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Future enhancement</w:t>
      </w:r>
    </w:p>
    <w:p>
      <w:pPr>
        <w:pStyle w:val="style0"/>
        <w:rPr>
          <w:b/>
          <w:u w:val="single"/>
        </w:rPr>
      </w:pPr>
    </w:p>
    <w:p>
      <w:pPr>
        <w:pStyle w:val="style0"/>
        <w:ind w:left="360"/>
        <w:rPr/>
      </w:pPr>
      <w:r>
        <w:t>ICT4M website</w:t>
      </w:r>
      <w:r>
        <w:t xml:space="preserve"> will be displayed during the final presentation.  </w:t>
      </w:r>
      <w:r>
        <w:t xml:space="preserve">Future enhancement </w:t>
      </w:r>
      <w:r>
        <w:t xml:space="preserve">shall also include interactions and storage of data for the Add-To-Cart page.  Contributions are shown in Table 1.  </w:t>
      </w:r>
    </w:p>
    <w:p>
      <w:pPr>
        <w:pStyle w:val="style0"/>
        <w:rPr/>
      </w:pPr>
    </w:p>
    <w:p>
      <w:pPr>
        <w:pStyle w:val="style179"/>
        <w:jc w:val="center"/>
        <w:rPr/>
      </w:pPr>
      <w:r>
        <w:t>Table 1 Group Contribution</w:t>
      </w:r>
    </w:p>
    <w:tbl>
      <w:tblPr>
        <w:tblStyle w:val="style154"/>
        <w:tblW w:w="0" w:type="auto"/>
        <w:tblInd w:w="-5" w:type="dxa"/>
        <w:tblLook w:val="04A0" w:firstRow="1" w:lastRow="0" w:firstColumn="1" w:lastColumn="0" w:noHBand="0" w:noVBand="1"/>
      </w:tblPr>
      <w:tblGrid>
        <w:gridCol w:w="956"/>
        <w:gridCol w:w="3535"/>
        <w:gridCol w:w="3814"/>
      </w:tblGrid>
      <w:tr>
        <w:trPr/>
        <w:tc>
          <w:tcPr>
            <w:tcW w:w="850" w:type="dxa"/>
            <w:tcBorders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45" w:type="dxa"/>
            <w:tcBorders/>
          </w:tcPr>
          <w:p>
            <w:pPr>
              <w:pStyle w:val="style179"/>
              <w:ind w:left="0"/>
              <w:jc w:val="center"/>
              <w:rPr>
                <w:b/>
              </w:rPr>
            </w:pPr>
            <w:r>
              <w:rPr>
                <w:b/>
              </w:rPr>
              <w:t>Contributions</w:t>
            </w:r>
          </w:p>
        </w:tc>
        <w:tc>
          <w:tcPr>
            <w:tcW w:w="3827" w:type="dxa"/>
            <w:tcBorders/>
          </w:tcPr>
          <w:p>
            <w:pPr>
              <w:pStyle w:val="style179"/>
              <w:ind w:left="0"/>
              <w:jc w:val="center"/>
              <w:rPr>
                <w:b/>
              </w:rPr>
            </w:pPr>
            <w:r>
              <w:rPr>
                <w:b/>
              </w:rPr>
              <w:t>Future enhancements</w:t>
            </w:r>
          </w:p>
        </w:tc>
      </w:tr>
      <w:tr>
        <w:tblPrEx/>
        <w:trPr/>
        <w:tc>
          <w:tcPr>
            <w:tcW w:w="850" w:type="dxa"/>
            <w:tcBorders/>
          </w:tcPr>
          <w:p>
            <w:pPr>
              <w:pStyle w:val="style179"/>
              <w:ind w:left="0"/>
              <w:rPr/>
            </w:pPr>
            <w:r>
              <w:t>Syahril</w:t>
            </w:r>
          </w:p>
        </w:tc>
        <w:tc>
          <w:tcPr>
            <w:tcW w:w="3545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Pages: Home page and general navigation layout</w:t>
            </w:r>
          </w:p>
          <w:p>
            <w:pPr>
              <w:pStyle w:val="style179"/>
              <w:rPr/>
            </w:pP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Web elements: Navigation buttons</w:t>
            </w:r>
          </w:p>
          <w:p>
            <w:pPr>
              <w:pStyle w:val="style179"/>
              <w:ind w:left="0"/>
              <w:rPr/>
            </w:pPr>
          </w:p>
        </w:tc>
        <w:tc>
          <w:tcPr>
            <w:tcW w:w="3827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Website banner</w:t>
            </w:r>
          </w:p>
        </w:tc>
      </w:tr>
      <w:tr>
        <w:tblPrEx/>
        <w:trPr/>
        <w:tc>
          <w:tcPr>
            <w:tcW w:w="850" w:type="dxa"/>
            <w:tcBorders/>
          </w:tcPr>
          <w:p>
            <w:pPr>
              <w:pStyle w:val="style179"/>
              <w:ind w:left="0"/>
              <w:rPr/>
            </w:pPr>
            <w:r>
              <w:t>Syakirul</w:t>
            </w:r>
          </w:p>
        </w:tc>
        <w:tc>
          <w:tcPr>
            <w:tcW w:w="3545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 xml:space="preserve">Pages: Call for papers, Important Dates, Submission Guidelines </w:t>
            </w:r>
          </w:p>
          <w:p>
            <w:pPr>
              <w:pStyle w:val="style0"/>
              <w:rPr/>
            </w:pPr>
          </w:p>
        </w:tc>
        <w:tc>
          <w:tcPr>
            <w:tcW w:w="3827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Systematic presentation of data in a table, and accordion widget</w:t>
            </w:r>
          </w:p>
          <w:p>
            <w:pPr>
              <w:pStyle w:val="style179"/>
              <w:rPr/>
            </w:pPr>
          </w:p>
        </w:tc>
      </w:tr>
      <w:tr>
        <w:tblPrEx/>
        <w:trPr/>
        <w:tc>
          <w:tcPr>
            <w:tcW w:w="850" w:type="dxa"/>
            <w:tcBorders/>
          </w:tcPr>
          <w:p>
            <w:pPr>
              <w:pStyle w:val="style179"/>
              <w:ind w:left="0"/>
              <w:rPr/>
            </w:pPr>
            <w:r>
              <w:t>Nazmi</w:t>
            </w:r>
          </w:p>
        </w:tc>
        <w:tc>
          <w:tcPr>
            <w:tcW w:w="3545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Pages: Registration</w:t>
            </w:r>
            <w:r>
              <w:br/>
            </w:r>
          </w:p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Web Elements: Registration Form</w:t>
            </w:r>
          </w:p>
        </w:tc>
        <w:tc>
          <w:tcPr>
            <w:tcW w:w="3827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Javascript</w:t>
            </w:r>
            <w:r>
              <w:t xml:space="preserve"> script for fee calculation in registration form</w:t>
            </w:r>
          </w:p>
        </w:tc>
      </w:tr>
      <w:tr>
        <w:tblPrEx/>
        <w:trPr/>
        <w:tc>
          <w:tcPr>
            <w:tcW w:w="850" w:type="dxa"/>
            <w:tcBorders/>
          </w:tcPr>
          <w:p>
            <w:pPr>
              <w:pStyle w:val="style179"/>
              <w:ind w:left="0"/>
              <w:rPr/>
            </w:pPr>
            <w:r>
              <w:t>Hazim</w:t>
            </w:r>
          </w:p>
        </w:tc>
        <w:tc>
          <w:tcPr>
            <w:tcW w:w="3545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Pages: Conference Program, Parallel Sessions and Keynote Speakers</w:t>
            </w:r>
            <w:r>
              <w:br/>
            </w:r>
          </w:p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Web Elements: PDF file frame</w:t>
            </w:r>
          </w:p>
        </w:tc>
        <w:tc>
          <w:tcPr>
            <w:tcW w:w="3827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Presentation of tables in Parallel Sessions Page using accordion widget</w:t>
            </w:r>
          </w:p>
        </w:tc>
      </w:tr>
      <w:tr>
        <w:tblPrEx/>
        <w:trPr/>
        <w:tc>
          <w:tcPr>
            <w:tcW w:w="850" w:type="dxa"/>
            <w:tcBorders/>
          </w:tcPr>
          <w:p>
            <w:pPr>
              <w:pStyle w:val="style179"/>
              <w:ind w:left="0"/>
              <w:rPr/>
            </w:pPr>
            <w:r>
              <w:t>Azri</w:t>
            </w:r>
          </w:p>
        </w:tc>
        <w:tc>
          <w:tcPr>
            <w:tcW w:w="3545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Pages: Contact and Location</w:t>
            </w:r>
          </w:p>
        </w:tc>
        <w:tc>
          <w:tcPr>
            <w:tcW w:w="3827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Script for actions on users’ clicks on contacts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Embedded Google Maps using iframe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Use of </w:t>
      </w:r>
      <w:r>
        <w:rPr>
          <w:b/>
        </w:rPr>
        <w:t>third party</w:t>
      </w:r>
      <w:r>
        <w:rPr>
          <w:b/>
        </w:rPr>
        <w:t xml:space="preserve"> resources</w:t>
      </w:r>
    </w:p>
    <w:p>
      <w:pPr>
        <w:pStyle w:val="style179"/>
        <w:rPr>
          <w:b/>
        </w:rPr>
      </w:pPr>
    </w:p>
    <w:p>
      <w:pPr>
        <w:pStyle w:val="style0"/>
        <w:rPr/>
      </w:pPr>
      <w:r>
        <w:t>JQueryUI</w:t>
      </w:r>
      <w:r>
        <w:t xml:space="preserve">: Team member Hazim and </w:t>
      </w:r>
      <w:r>
        <w:t>Syakirul</w:t>
      </w:r>
      <w:r>
        <w:t xml:space="preserve"> uses the </w:t>
      </w:r>
      <w:r>
        <w:rPr>
          <w:b/>
        </w:rPr>
        <w:t>accordion widget</w:t>
      </w:r>
      <w:r>
        <w:t xml:space="preserve"> for the Parallel Sessions and page. Modifications are documented in Table 2.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Graphics: Team members </w:t>
      </w:r>
      <w:r>
        <w:t>Syahril</w:t>
      </w:r>
      <w:r>
        <w:t xml:space="preserve"> and </w:t>
      </w:r>
      <w:r>
        <w:t>Nazmi</w:t>
      </w:r>
      <w:r>
        <w:t xml:space="preserve"> </w:t>
      </w:r>
      <w:r>
        <w:t>obtain graphics fro</w:t>
      </w:r>
      <w:r>
        <w:rPr>
          <w:lang w:val="en-US"/>
        </w:rPr>
        <w:t>m google image and make f</w:t>
      </w:r>
      <w:r>
        <w:rPr>
          <w:lang w:val="en-US"/>
        </w:rPr>
        <w:t>urther modifications by u</w:t>
      </w:r>
      <w:r>
        <w:rPr>
          <w:lang w:val="en-US"/>
        </w:rPr>
        <w:t>sing fotorama.</w:t>
      </w:r>
    </w:p>
    <w:p>
      <w:pPr>
        <w:pStyle w:val="style179"/>
        <w:rPr>
          <w:b/>
        </w:rPr>
      </w:pPr>
    </w:p>
    <w:tbl>
      <w:tblPr>
        <w:tblStyle w:val="style154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>
        <w:trPr/>
        <w:tc>
          <w:tcPr>
            <w:tcW w:w="2154" w:type="dxa"/>
            <w:tcBorders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b/>
              </w:rPr>
              <w:t>Web elements</w:t>
            </w:r>
          </w:p>
        </w:tc>
        <w:tc>
          <w:tcPr>
            <w:tcW w:w="1429" w:type="dxa"/>
            <w:tcBorders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825" w:type="dxa"/>
            <w:tcBorders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>
        <w:tblPrEx/>
        <w:trPr/>
        <w:tc>
          <w:tcPr>
            <w:tcW w:w="2154" w:type="dxa"/>
            <w:tcBorders/>
          </w:tcPr>
          <w:p>
            <w:pPr>
              <w:pStyle w:val="style179"/>
              <w:ind w:left="0"/>
              <w:rPr/>
            </w:pPr>
            <w:r>
              <w:t>Accordion widget</w:t>
            </w:r>
          </w:p>
        </w:tc>
        <w:tc>
          <w:tcPr>
            <w:tcW w:w="1429" w:type="dxa"/>
            <w:tcBorders/>
          </w:tcPr>
          <w:p>
            <w:pPr>
              <w:pStyle w:val="style179"/>
              <w:ind w:left="0"/>
              <w:rPr/>
            </w:pPr>
            <w:r>
              <w:t>Hazim</w:t>
            </w:r>
          </w:p>
        </w:tc>
        <w:tc>
          <w:tcPr>
            <w:tcW w:w="4825" w:type="dxa"/>
            <w:tcBorders/>
          </w:tcPr>
          <w:p>
            <w:pPr>
              <w:pStyle w:val="style179"/>
              <w:ind w:left="0"/>
              <w:rPr/>
            </w:pPr>
            <w:r>
              <w:t xml:space="preserve">Background </w:t>
            </w:r>
            <w:r>
              <w:t>colours</w:t>
            </w:r>
            <w:r>
              <w:t xml:space="preserve"> of </w:t>
            </w:r>
            <w:r>
              <w:t>ui</w:t>
            </w:r>
            <w:r>
              <w:t>-accordion-header</w:t>
            </w:r>
            <w:r>
              <w:t xml:space="preserve"> and </w:t>
            </w:r>
            <w:r>
              <w:t xml:space="preserve">use of interchangeable symbol whenever we </w:t>
            </w:r>
            <w:r>
              <w:t>expand and collapse</w:t>
            </w:r>
          </w:p>
        </w:tc>
      </w:tr>
      <w:tr>
        <w:tblPrEx/>
        <w:trPr/>
        <w:tc>
          <w:tcPr>
            <w:tcW w:w="2154" w:type="dxa"/>
            <w:tcBorders/>
          </w:tcPr>
          <w:p>
            <w:pPr>
              <w:pStyle w:val="style179"/>
              <w:ind w:left="0"/>
              <w:rPr/>
            </w:pPr>
            <w:r>
              <w:t>Accordion widget</w:t>
            </w:r>
          </w:p>
        </w:tc>
        <w:tc>
          <w:tcPr>
            <w:tcW w:w="1429" w:type="dxa"/>
            <w:tcBorders/>
          </w:tcPr>
          <w:p>
            <w:pPr>
              <w:pStyle w:val="style179"/>
              <w:ind w:left="0"/>
              <w:rPr/>
            </w:pPr>
            <w:r>
              <w:t>Syakirul</w:t>
            </w:r>
          </w:p>
        </w:tc>
        <w:tc>
          <w:tcPr>
            <w:tcW w:w="4825" w:type="dxa"/>
            <w:tcBorders/>
          </w:tcPr>
          <w:p>
            <w:pPr>
              <w:pStyle w:val="style179"/>
              <w:ind w:left="0"/>
              <w:rPr/>
            </w:pPr>
            <w:r>
              <w:t>No modification</w:t>
            </w:r>
          </w:p>
        </w:tc>
      </w:tr>
      <w:tr>
        <w:tblPrEx/>
        <w:trPr/>
        <w:tc>
          <w:tcPr>
            <w:tcW w:w="2154" w:type="dxa"/>
            <w:tcBorders/>
          </w:tcPr>
          <w:p>
            <w:pPr>
              <w:pStyle w:val="style179"/>
              <w:ind w:left="0"/>
              <w:rPr/>
            </w:pPr>
            <w:r>
              <w:t xml:space="preserve">Graphics for </w:t>
            </w:r>
            <w:r>
              <w:t>background, header</w:t>
            </w:r>
            <w:r>
              <w:t xml:space="preserve"> and after submission page</w:t>
            </w:r>
          </w:p>
        </w:tc>
        <w:tc>
          <w:tcPr>
            <w:tcW w:w="1429" w:type="dxa"/>
            <w:tcBorders/>
          </w:tcPr>
          <w:p>
            <w:pPr>
              <w:pStyle w:val="style179"/>
              <w:ind w:left="0"/>
              <w:rPr/>
            </w:pPr>
            <w:r>
              <w:t>Nazmi</w:t>
            </w:r>
            <w:r>
              <w:t xml:space="preserve"> and </w:t>
            </w:r>
            <w:r>
              <w:t>Syahril</w:t>
            </w:r>
          </w:p>
        </w:tc>
        <w:tc>
          <w:tcPr>
            <w:tcW w:w="4825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lang w:val="en-US"/>
              </w:rPr>
              <w:t xml:space="preserve">Modify the header into an image slider, </w:t>
            </w:r>
            <w:r>
              <w:rPr>
                <w:lang w:val="en-US"/>
              </w:rPr>
              <w:t>by using fotorama and photoshop to resize the images</w:t>
            </w:r>
            <w:r>
              <w:rPr>
                <w:lang w:val="en-US"/>
              </w:rPr>
              <w:t>.</w:t>
            </w:r>
          </w:p>
        </w:tc>
      </w:tr>
      <w:tr>
        <w:tblPrEx/>
        <w:trPr/>
        <w:tc>
          <w:tcPr>
            <w:tcW w:w="2154" w:type="dxa"/>
            <w:tcBorders/>
          </w:tcPr>
          <w:p>
            <w:pPr>
              <w:pStyle w:val="style179"/>
              <w:ind w:left="0"/>
              <w:rPr/>
            </w:pPr>
            <w:r>
              <w:t>Graphic for keynote speakers</w:t>
            </w:r>
          </w:p>
        </w:tc>
        <w:tc>
          <w:tcPr>
            <w:tcW w:w="1429" w:type="dxa"/>
            <w:tcBorders/>
          </w:tcPr>
          <w:p>
            <w:pPr>
              <w:pStyle w:val="style179"/>
              <w:ind w:left="0"/>
              <w:rPr/>
            </w:pPr>
            <w:r>
              <w:t xml:space="preserve">Hazim </w:t>
            </w:r>
          </w:p>
        </w:tc>
        <w:tc>
          <w:tcPr>
            <w:tcW w:w="4825" w:type="dxa"/>
            <w:tcBorders/>
          </w:tcPr>
          <w:p>
            <w:pPr>
              <w:pStyle w:val="style179"/>
              <w:ind w:left="0"/>
              <w:rPr/>
            </w:pPr>
            <w:r>
              <w:t>Pictures are resized using CSS</w:t>
            </w:r>
          </w:p>
        </w:tc>
      </w:tr>
    </w:tbl>
    <w:p>
      <w:pPr>
        <w:pStyle w:val="style179"/>
        <w:rPr>
          <w:b/>
        </w:rPr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References</w:t>
      </w:r>
    </w:p>
    <w:p>
      <w:pPr>
        <w:pStyle w:val="style0"/>
        <w:rPr/>
      </w:pPr>
    </w:p>
    <w:p>
      <w:pPr>
        <w:pStyle w:val="style0"/>
        <w:rPr/>
      </w:pPr>
      <w:r>
        <w:t xml:space="preserve">The </w:t>
      </w:r>
      <w:r>
        <w:t>JQuery</w:t>
      </w:r>
      <w:r>
        <w:t xml:space="preserve"> Foundation. Accordion Widget. Retrieved 10 October 2018 from </w:t>
      </w:r>
      <w:r>
        <w:rPr/>
        <w:fldChar w:fldCharType="begin"/>
      </w:r>
      <w:r>
        <w:instrText xml:space="preserve"> HYPERLINK "https://api.jqueryui.com/1.10/accordion/" </w:instrText>
      </w:r>
      <w:r>
        <w:rPr/>
        <w:fldChar w:fldCharType="separate"/>
      </w:r>
      <w:r>
        <w:rPr>
          <w:rStyle w:val="style85"/>
        </w:rPr>
        <w:t>https://api.jqueryui.com/1.10/accordion/</w:t>
      </w:r>
      <w:r>
        <w:rPr/>
        <w:fldChar w:fldCharType="end"/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JackJack</w:t>
      </w:r>
      <w:r>
        <w:rPr>
          <w:color w:val="333333"/>
          <w:shd w:val="clear" w:color="auto" w:fill="ffffff"/>
        </w:rPr>
        <w:t xml:space="preserve"> 8111 gold badge11 silver badge22 bronze badges, </w:t>
      </w:r>
      <w:r>
        <w:rPr>
          <w:color w:val="333333"/>
          <w:shd w:val="clear" w:color="auto" w:fill="ffffff"/>
        </w:rPr>
        <w:t>Matt_BroMatt_Bro</w:t>
      </w:r>
      <w:r>
        <w:rPr>
          <w:color w:val="333333"/>
          <w:shd w:val="clear" w:color="auto" w:fill="ffffff"/>
        </w:rPr>
        <w:t xml:space="preserve"> 10.2k22 gold badges2121 silver badges4040 bronze badges, </w:t>
      </w:r>
      <w:r>
        <w:rPr>
          <w:color w:val="333333"/>
          <w:shd w:val="clear" w:color="auto" w:fill="ffffff"/>
        </w:rPr>
        <w:t>mmhanmmhan</w:t>
      </w:r>
      <w:r>
        <w:rPr>
          <w:color w:val="333333"/>
          <w:shd w:val="clear" w:color="auto" w:fill="ffffff"/>
        </w:rPr>
        <w:t xml:space="preserve"> 72366 silver badges1818 bronze badges, &amp; </w:t>
      </w:r>
      <w:r>
        <w:rPr>
          <w:color w:val="333333"/>
          <w:shd w:val="clear" w:color="auto" w:fill="ffffff"/>
        </w:rPr>
        <w:t>neda</w:t>
      </w:r>
      <w:r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Derakhsheshneda</w:t>
      </w:r>
      <w:r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Derakhshesh</w:t>
      </w:r>
      <w:r>
        <w:rPr>
          <w:color w:val="333333"/>
          <w:shd w:val="clear" w:color="auto" w:fill="ffffff"/>
        </w:rPr>
        <w:t xml:space="preserve"> 9541111 silver badges3131 bronze badges. (1961, May 1). How to change </w:t>
      </w:r>
      <w:r>
        <w:rPr>
          <w:color w:val="333333"/>
          <w:shd w:val="clear" w:color="auto" w:fill="ffffff"/>
        </w:rPr>
        <w:t>jquery</w:t>
      </w:r>
      <w:r>
        <w:rPr>
          <w:color w:val="333333"/>
          <w:shd w:val="clear" w:color="auto" w:fill="ffffff"/>
        </w:rPr>
        <w:t xml:space="preserve"> accordion header background colors? Retrieved from </w:t>
      </w:r>
      <w:r>
        <w:rPr/>
        <w:fldChar w:fldCharType="begin"/>
      </w:r>
      <w:r>
        <w:instrText xml:space="preserve"> HYPERLINK "https://stackoverflow.com/questions/5801868/how-to-change-jquery-accordion-header-background-colors/11473134" </w:instrText>
      </w:r>
      <w:r>
        <w:rPr/>
        <w:fldChar w:fldCharType="separate"/>
      </w:r>
      <w:r>
        <w:rPr>
          <w:rStyle w:val="style85"/>
          <w:shd w:val="clear" w:color="auto" w:fill="ffffff"/>
        </w:rPr>
        <w:t>https://stackoverflow.com/questions/5801868/how-to-change-jquery-accordion-header-background-colors/11473134</w:t>
      </w:r>
      <w:r>
        <w:rPr/>
        <w:fldChar w:fldCharType="end"/>
      </w:r>
      <w:r>
        <w:rPr>
          <w:color w:val="333333"/>
          <w:shd w:val="clear" w:color="auto" w:fill="ffffff"/>
        </w:rPr>
        <w:t>.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Photographer Name. </w:t>
      </w:r>
      <w:r>
        <w:t>Pexels</w:t>
      </w:r>
      <w:r>
        <w:t xml:space="preserve">.  Retrieved 10 October 2018 from 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"https://www.pexels.com/photo/men-sport-fitness-run-54334/" </w:instrText>
      </w:r>
      <w:r>
        <w:rPr/>
        <w:fldChar w:fldCharType="separate"/>
      </w:r>
      <w:r>
        <w:rPr>
          <w:rStyle w:val="style85"/>
        </w:rPr>
        <w:t>https://www.pexels.com/photo/men-sport-fitness-run-54334/</w:t>
      </w:r>
      <w:r>
        <w:rPr/>
        <w:fldChar w:fldCharType="end"/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Image </w:t>
      </w:r>
      <w:r>
        <w:rPr>
          <w:lang w:val="en-US"/>
        </w:rPr>
        <w:t>slider</w:t>
      </w:r>
      <w:r>
        <w:rPr>
          <w:lang w:val="en-US"/>
        </w:rPr>
        <w:t>. Fotorama. Retrieved</w:t>
      </w:r>
      <w:r>
        <w:rPr>
          <w:lang w:val="en-US"/>
        </w:rPr>
        <w:t xml:space="preserve"> 25 </w:t>
      </w:r>
      <w:r>
        <w:rPr>
          <w:lang w:val="en-US"/>
        </w:rPr>
        <w:t>December 2019</w:t>
      </w:r>
      <w:r>
        <w:rPr>
          <w:lang w:val="en-US"/>
        </w:rPr>
        <w:t xml:space="preserve"> from</w:t>
      </w:r>
    </w:p>
    <w:p>
      <w:pPr>
        <w:pStyle w:val="style0"/>
        <w:rPr/>
      </w:pPr>
      <w:r>
        <w:rPr>
          <w:lang w:val="en-US"/>
        </w:rPr>
        <w:t>https://fotorama.io/docs/4/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------------------------------------END OF README SAMPLE ----------------------------------------</w:t>
      </w:r>
    </w:p>
    <w:p>
      <w:pPr>
        <w:pStyle w:val="style0"/>
        <w:rPr/>
      </w:pPr>
    </w:p>
    <w:sectPr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MY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eastAsia="宋体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9CAAC96A4624CB9869BD98EC8F2CC" ma:contentTypeVersion="7" ma:contentTypeDescription="Create a new document." ma:contentTypeScope="" ma:versionID="96aa5737b058a844cd386f7c315b682e">
  <xsd:schema xmlns:xsd="http://www.w3.org/2001/XMLSchema" xmlns:xs="http://www.w3.org/2001/XMLSchema" xmlns:p="http://schemas.microsoft.com/office/2006/metadata/properties" xmlns:ns3="5eb17255-b1df-48d0-ba74-707c29866fa7" targetNamespace="http://schemas.microsoft.com/office/2006/metadata/properties" ma:root="true" ma:fieldsID="6728b8f6f9fb9592697523314872ec9f" ns3:_="">
    <xsd:import namespace="5eb17255-b1df-48d0-ba74-707c29866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17255-b1df-48d0-ba74-707c29866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D9CA8-8A0F-4671-90DC-3095CE5CA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17255-b1df-48d0-ba74-707c2986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92A64-4805-473D-A387-99A679635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58D6E-DF96-46A7-A077-2BC968F245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365</Words>
  <Pages>3</Pages>
  <Characters>2473</Characters>
  <Application>WPS Office</Application>
  <DocSecurity>0</DocSecurity>
  <Paragraphs>98</Paragraphs>
  <ScaleCrop>false</ScaleCrop>
  <LinksUpToDate>false</LinksUpToDate>
  <CharactersWithSpaces>2796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2019-12-25T17:29:19Z</dcterms:created>
  <dc:creator>Hazim Mir</dc:creator>
  <lastModifiedBy>RMX1809</lastModifiedBy>
  <dcterms:modified xsi:type="dcterms:W3CDTF">2019-12-25T17:29:19Z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0x0101001BD9CAAC96A4624CB9869BD98EC8F2CC</vt:lpwstr>
  </property>
</Properties>
</file>