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161E4" w14:textId="6C52EDD3" w:rsidR="00D33CF8" w:rsidRPr="00294EA3" w:rsidRDefault="00D33CF8" w:rsidP="00E91314">
      <w:pPr>
        <w:pStyle w:val="NormalWeb"/>
        <w:jc w:val="center"/>
        <w:rPr>
          <w:b/>
          <w:bCs/>
        </w:rPr>
      </w:pPr>
      <w:r w:rsidRPr="00294EA3">
        <w:rPr>
          <w:b/>
          <w:bCs/>
        </w:rPr>
        <w:t>Augmenting Qualitative Analysis with Large Language Models: Framework for Scalable, Interpretable, and Secure Workflows</w:t>
      </w:r>
    </w:p>
    <w:p w14:paraId="37E4038F" w14:textId="4F845375" w:rsidR="009E6D26" w:rsidRPr="00294EA3" w:rsidRDefault="00E91314" w:rsidP="00E91314">
      <w:pPr>
        <w:pStyle w:val="NormalWeb"/>
      </w:pPr>
      <w:r w:rsidRPr="00294EA3">
        <w:t xml:space="preserve">Qualitative research excels at unpacking meaning, context, and </w:t>
      </w:r>
      <w:r w:rsidR="00F3245B">
        <w:t>complexity</w:t>
      </w:r>
      <w:r w:rsidRPr="00294EA3">
        <w:t>, but remains constrained by issues of scale, consistency, and labor intensity. Large language models (LLMs), despite their statistical foundations, now perform interpretive tasks once considered uniquely human</w:t>
      </w:r>
      <w:r w:rsidR="00F3245B">
        <w:t xml:space="preserve">, </w:t>
      </w:r>
      <w:r w:rsidRPr="00294EA3">
        <w:t>surfacing patterns, synthesizing narratives, and detecting nuance in unstructured text. Yet their methodological integration into qualitative workflows is still limited. This paper introduces a novel framework that embeds retrieval-augmented generation (RAG) and multi-model collaboration into qualitative analysis. By addressing token constraints, enabling privacy-preserving local deployment, and simulating inter-rater reliability through model comparison, the framework e</w:t>
      </w:r>
      <w:r w:rsidR="00F3245B">
        <w:t>nhances</w:t>
      </w:r>
      <w:r w:rsidRPr="00294EA3">
        <w:t xml:space="preserve"> both scalability and interpretive depth. Applied to ESG report analysis, it demonstrates how LLMs can meaningfully augment qualitative inquiry. </w:t>
      </w:r>
    </w:p>
    <w:p w14:paraId="08DE4D90" w14:textId="7D824BB8" w:rsidR="00640435" w:rsidRPr="00294EA3" w:rsidRDefault="00640435" w:rsidP="00E91314">
      <w:pPr>
        <w:pStyle w:val="NormalWeb"/>
        <w:rPr>
          <w:b/>
          <w:bCs/>
        </w:rPr>
      </w:pPr>
      <w:r w:rsidRPr="00294EA3">
        <w:rPr>
          <w:b/>
          <w:bCs/>
        </w:rPr>
        <w:t>Introduction</w:t>
      </w:r>
    </w:p>
    <w:p w14:paraId="464AD5ED" w14:textId="3B47A19C" w:rsidR="00F45E6D" w:rsidRPr="00294EA3" w:rsidRDefault="00E91314" w:rsidP="007537FA">
      <w:pPr>
        <w:pStyle w:val="NormalWeb"/>
      </w:pPr>
      <w:r w:rsidRPr="00294EA3">
        <w:t>Qualitative research has long been essential for uncovering the rich, complex dimensions of human experience</w:t>
      </w:r>
      <w:r w:rsidR="00F3245B">
        <w:t xml:space="preserve">, the </w:t>
      </w:r>
      <w:r w:rsidRPr="00294EA3">
        <w:t>dimensions that quantitative methods, focused on statistical generalization, often miss. Unlike statistical techniques that identify patterns and probabilities, qualitative methods offer depth</w:t>
      </w:r>
      <w:r w:rsidR="007537FA" w:rsidRPr="00294EA3">
        <w:t xml:space="preserve"> and holistic picture (</w:t>
      </w:r>
      <w:r w:rsidR="007537FA" w:rsidRPr="00294EA3">
        <w:rPr>
          <w:color w:val="000000"/>
        </w:rPr>
        <w:t>Creswell</w:t>
      </w:r>
      <w:r w:rsidR="007537FA" w:rsidRPr="00294EA3">
        <w:rPr>
          <w:color w:val="000000"/>
        </w:rPr>
        <w:t xml:space="preserve"> and </w:t>
      </w:r>
      <w:r w:rsidR="007537FA" w:rsidRPr="00294EA3">
        <w:rPr>
          <w:color w:val="000000"/>
        </w:rPr>
        <w:t>Poth</w:t>
      </w:r>
      <w:r w:rsidR="007537FA" w:rsidRPr="00294EA3">
        <w:rPr>
          <w:color w:val="000000"/>
        </w:rPr>
        <w:t xml:space="preserve"> </w:t>
      </w:r>
      <w:r w:rsidR="007537FA" w:rsidRPr="00294EA3">
        <w:rPr>
          <w:color w:val="00007F"/>
        </w:rPr>
        <w:t>2016</w:t>
      </w:r>
      <w:r w:rsidR="007537FA" w:rsidRPr="00294EA3">
        <w:rPr>
          <w:color w:val="000000"/>
        </w:rPr>
        <w:t>.</w:t>
      </w:r>
      <w:r w:rsidR="007537FA" w:rsidRPr="00294EA3">
        <w:t>)</w:t>
      </w:r>
      <w:r w:rsidRPr="00294EA3">
        <w:t>, attending to meaning, context, and nuance, including the unspoken aspects of lived realities</w:t>
      </w:r>
      <w:r w:rsidR="007537FA" w:rsidRPr="00294EA3">
        <w:t xml:space="preserve"> and narratives (</w:t>
      </w:r>
      <w:r w:rsidR="007537FA" w:rsidRPr="00294EA3">
        <w:rPr>
          <w:color w:val="000000"/>
        </w:rPr>
        <w:t>Patton</w:t>
      </w:r>
      <w:r w:rsidR="007537FA" w:rsidRPr="00294EA3">
        <w:rPr>
          <w:color w:val="000000"/>
        </w:rPr>
        <w:t xml:space="preserve"> 2015</w:t>
      </w:r>
      <w:r w:rsidR="007537FA" w:rsidRPr="00294EA3">
        <w:t>)</w:t>
      </w:r>
      <w:r w:rsidRPr="00294EA3">
        <w:t xml:space="preserve">. However, this richness comes at a cost: qualitative analysis is time- and resource-intensive, reliant on close human engagement, and vulnerable to subjectivity and inconsistency. Manual tasks such as coding, categorization, and thematic analysis are cognitively demanding and slow, often requiring weeks or months even for moderately sized datasets. Open-ended survey responses, interview transcripts, and social media discourse all present scalability challenges and high labor costs. Moreover, human interpretation is inevitably shaped by cultural assumptions and disciplinary </w:t>
      </w:r>
      <w:r w:rsidR="00F45E6D" w:rsidRPr="00294EA3">
        <w:t>researcher biases (</w:t>
      </w:r>
      <w:r w:rsidR="00F45E6D" w:rsidRPr="00294EA3">
        <w:t>Galdas 2017</w:t>
      </w:r>
      <w:r w:rsidR="00F45E6D" w:rsidRPr="00294EA3">
        <w:t>)</w:t>
      </w:r>
      <w:r w:rsidRPr="00294EA3">
        <w:t>, complicating inter-rater reliability</w:t>
      </w:r>
      <w:r w:rsidR="007537FA" w:rsidRPr="00294EA3">
        <w:t xml:space="preserve"> (</w:t>
      </w:r>
      <w:r w:rsidR="007537FA" w:rsidRPr="00294EA3">
        <w:rPr>
          <w:rFonts w:eastAsiaTheme="minorHAnsi"/>
          <w:color w:val="000000"/>
          <w14:ligatures w14:val="standardContextual"/>
        </w:rPr>
        <w:t xml:space="preserve">O’Connor and Joffe </w:t>
      </w:r>
      <w:r w:rsidR="007537FA" w:rsidRPr="00294EA3">
        <w:rPr>
          <w:rFonts w:eastAsiaTheme="minorHAnsi"/>
          <w:color w:val="00007F"/>
          <w14:ligatures w14:val="standardContextual"/>
        </w:rPr>
        <w:t>2020</w:t>
      </w:r>
      <w:r w:rsidR="007537FA" w:rsidRPr="00294EA3">
        <w:t>)</w:t>
      </w:r>
      <w:r w:rsidRPr="00294EA3">
        <w:t xml:space="preserve"> and raising enduring concerns about bias and reproducibility</w:t>
      </w:r>
      <w:r w:rsidR="007537FA" w:rsidRPr="00294EA3">
        <w:t xml:space="preserve"> an</w:t>
      </w:r>
      <w:r w:rsidR="00F3245B">
        <w:t xml:space="preserve">d </w:t>
      </w:r>
      <w:r w:rsidR="00F45E6D" w:rsidRPr="00294EA3">
        <w:t>replication</w:t>
      </w:r>
      <w:r w:rsidR="00294EA3">
        <w:t xml:space="preserve"> </w:t>
      </w:r>
      <w:r w:rsidR="00F45E6D" w:rsidRPr="00294EA3">
        <w:rPr>
          <w:rFonts w:eastAsiaTheme="minorHAnsi"/>
          <w14:ligatures w14:val="standardContextual"/>
        </w:rPr>
        <w:t>(</w:t>
      </w:r>
      <w:r w:rsidR="007537FA" w:rsidRPr="00294EA3">
        <w:rPr>
          <w:rFonts w:eastAsiaTheme="minorHAnsi"/>
          <w14:ligatures w14:val="standardContextual"/>
        </w:rPr>
        <w:t xml:space="preserve">Leung </w:t>
      </w:r>
      <w:r w:rsidR="007537FA" w:rsidRPr="00294EA3">
        <w:rPr>
          <w:rFonts w:eastAsiaTheme="minorHAnsi"/>
          <w:color w:val="00007F"/>
          <w14:ligatures w14:val="standardContextual"/>
        </w:rPr>
        <w:t>2015</w:t>
      </w:r>
      <w:r w:rsidR="007537FA" w:rsidRPr="00294EA3">
        <w:rPr>
          <w:rFonts w:eastAsiaTheme="minorHAnsi"/>
          <w:color w:val="000000"/>
          <w14:ligatures w14:val="standardContextual"/>
        </w:rPr>
        <w:t xml:space="preserve">; Noble and Smith </w:t>
      </w:r>
      <w:r w:rsidR="007537FA" w:rsidRPr="00294EA3">
        <w:rPr>
          <w:rFonts w:eastAsiaTheme="minorHAnsi"/>
          <w:color w:val="00007F"/>
          <w14:ligatures w14:val="standardContextual"/>
        </w:rPr>
        <w:t>2015</w:t>
      </w:r>
      <w:r w:rsidR="007537FA" w:rsidRPr="00294EA3">
        <w:rPr>
          <w:rFonts w:eastAsiaTheme="minorHAnsi"/>
          <w:color w:val="000000"/>
          <w14:ligatures w14:val="standardContextual"/>
        </w:rPr>
        <w:t>)</w:t>
      </w:r>
      <w:r w:rsidRPr="00294EA3">
        <w:t>. These factors limit the scalability and generalizability of qualitative insights, restricting their application across broader contexts or populations</w:t>
      </w:r>
      <w:r w:rsidR="007537FA" w:rsidRPr="00294EA3">
        <w:t xml:space="preserve"> </w:t>
      </w:r>
      <w:r w:rsidR="007537FA" w:rsidRPr="00294EA3">
        <w:t>(Polit and Beck 2010)</w:t>
      </w:r>
      <w:r w:rsidR="007537FA" w:rsidRPr="00294EA3">
        <w:t xml:space="preserve">. </w:t>
      </w:r>
    </w:p>
    <w:p w14:paraId="71230EAC" w14:textId="0EAC6F13" w:rsidR="00E91314" w:rsidRPr="00294EA3" w:rsidRDefault="00E91314" w:rsidP="00E91314">
      <w:pPr>
        <w:pStyle w:val="NormalWeb"/>
      </w:pPr>
      <w:r w:rsidRPr="00294EA3">
        <w:t>Recent breakthroughs in large language models (LLMs), particularly those built on transformer architectures (Vaswani et al.</w:t>
      </w:r>
      <w:r w:rsidRPr="00294EA3">
        <w:t xml:space="preserve"> </w:t>
      </w:r>
      <w:r w:rsidRPr="00294EA3">
        <w:t>2017), present a transformative opportunity</w:t>
      </w:r>
      <w:r w:rsidR="00F3245B">
        <w:t xml:space="preserve"> to</w:t>
      </w:r>
      <w:r w:rsidR="00F3245B">
        <w:t xml:space="preserve"> address </w:t>
      </w:r>
      <w:r w:rsidR="00F3245B">
        <w:t xml:space="preserve">these </w:t>
      </w:r>
      <w:r w:rsidR="00F3245B">
        <w:t>longstanding challenges in qualitative research.</w:t>
      </w:r>
      <w:r w:rsidRPr="00294EA3">
        <w:t xml:space="preserve"> Though rooted in statistical computation, LLMs now demonstrate capabilities in domains traditionally reserved for human interpretation</w:t>
      </w:r>
      <w:r w:rsidR="00F3245B">
        <w:t xml:space="preserve">: they can </w:t>
      </w:r>
      <w:r w:rsidRPr="00294EA3">
        <w:t>identify narrative patterns, captur</w:t>
      </w:r>
      <w:r w:rsidR="00F3245B">
        <w:t>e</w:t>
      </w:r>
      <w:r w:rsidRPr="00294EA3">
        <w:t xml:space="preserve"> subtle nuance, and generat</w:t>
      </w:r>
      <w:r w:rsidR="00F3245B">
        <w:t>e</w:t>
      </w:r>
      <w:r w:rsidRPr="00294EA3">
        <w:t xml:space="preserve"> thematic synthesis across large volumes of unstructured text. Far surpassing earlier NLP tools limited to keyword extraction or surface-level parsing, LLMs leverage deep contextual embeddings to analyze language within broader discourse, revealing latent meaning and cultural subtext (Karimova</w:t>
      </w:r>
      <w:r w:rsidRPr="00294EA3">
        <w:t xml:space="preserve"> </w:t>
      </w:r>
      <w:r w:rsidRPr="00294EA3">
        <w:t xml:space="preserve">2024; Marcus </w:t>
      </w:r>
      <w:r w:rsidRPr="00294EA3">
        <w:t>and</w:t>
      </w:r>
      <w:r w:rsidRPr="00294EA3">
        <w:t xml:space="preserve"> </w:t>
      </w:r>
      <w:r w:rsidRPr="00294EA3">
        <w:t>Davis 2019</w:t>
      </w:r>
      <w:r w:rsidRPr="00294EA3">
        <w:t>). While their mechanisms differ fundamentally from human cognition, their outputs often resemble interpretive reasoning, engaging with not only what is said, but what is implied (Kim et al.</w:t>
      </w:r>
      <w:r w:rsidRPr="00294EA3">
        <w:t xml:space="preserve"> </w:t>
      </w:r>
      <w:r w:rsidRPr="00294EA3">
        <w:t>2024; Brown et al.</w:t>
      </w:r>
      <w:r w:rsidRPr="00294EA3">
        <w:t xml:space="preserve"> </w:t>
      </w:r>
      <w:r w:rsidRPr="00294EA3">
        <w:t>2020). This shift</w:t>
      </w:r>
      <w:r w:rsidR="00294EA3">
        <w:t xml:space="preserve">, </w:t>
      </w:r>
      <w:r w:rsidRPr="00294EA3">
        <w:t>from mechanical parsing to context-aware synthesis</w:t>
      </w:r>
      <w:r w:rsidR="00294EA3">
        <w:t xml:space="preserve">, </w:t>
      </w:r>
      <w:r w:rsidRPr="00294EA3">
        <w:t>signals a new paradigm in how we interact with and extract meaning from text.</w:t>
      </w:r>
    </w:p>
    <w:p w14:paraId="73479AA0" w14:textId="0F039D7B" w:rsidR="00F3245B" w:rsidRDefault="00F3245B" w:rsidP="00E91314">
      <w:pPr>
        <w:pStyle w:val="NormalWeb"/>
      </w:pPr>
      <w:proofErr w:type="gramStart"/>
      <w:r>
        <w:lastRenderedPageBreak/>
        <w:t>In light of</w:t>
      </w:r>
      <w:proofErr w:type="gramEnd"/>
      <w:r>
        <w:t xml:space="preserve"> these capabilities, a growing body of research has begun to explore the integration of LLMs into qualitative methodologies. Recent studies demonstrate that LLMs can perform key tasks traditionally carried out by human researchers, including thematic analysis, narrative synthesis, and content coding, with remarkable speed and consistency (Smirnov 2025; Mathis et al. 2024; Paoli 2024). These models enable rapid summarization of unstructured data and significantly reduce manual workload, while also applying consistent logic across texts to minimize inter-coder variability and enhance reproducibility (</w:t>
      </w:r>
      <w:proofErr w:type="spellStart"/>
      <w:r>
        <w:t>Zenimoto</w:t>
      </w:r>
      <w:proofErr w:type="spellEnd"/>
      <w:r>
        <w:t xml:space="preserve"> et al. 2024). Beyond coding, LLMs have been used to build thematic maps, perform comparative analysis, and simulate dialogic inquiry, extending the reach of qualitative inquiry in innovative ways (Christou 2023; Schroeder et al. 2025; van Dis et al. 2023). Importantly, open-source LLMs allow for local deployment, making them suitable for research involving sensitive or confidential data. Collectively, this growing body of evidence suggests that LLMs are not only compatible with qualitative research </w:t>
      </w:r>
      <w:r>
        <w:t xml:space="preserve">goals </w:t>
      </w:r>
      <w:r>
        <w:t xml:space="preserve">but also offer powerful tools to enhance its efficiency, scalability, and analytical </w:t>
      </w:r>
      <w:proofErr w:type="spellStart"/>
      <w:r>
        <w:t>depth.</w:t>
      </w:r>
    </w:p>
    <w:p w14:paraId="5EE7FB6D" w14:textId="3D34F510" w:rsidR="00E91314" w:rsidRPr="00294EA3" w:rsidRDefault="00E91314" w:rsidP="00E91314">
      <w:pPr>
        <w:pStyle w:val="NormalWeb"/>
      </w:pPr>
      <w:r w:rsidRPr="00294EA3">
        <w:t>Despit</w:t>
      </w:r>
      <w:proofErr w:type="spellEnd"/>
      <w:r w:rsidRPr="00294EA3">
        <w:t>e these advances, critical limitations remain. Current applications often rely on single-model pipelines, limiting triangulation and making results overly dependent on one model’s output. Token constraints hinder the analysis of longer documents, risking contextual fragmentation. Hallucinations</w:t>
      </w:r>
      <w:r w:rsidR="00F3245B">
        <w:t xml:space="preserve">, </w:t>
      </w:r>
      <w:r w:rsidRPr="00294EA3">
        <w:t>plausible but false or misleading outputs</w:t>
      </w:r>
      <w:r w:rsidR="00F3245B">
        <w:t xml:space="preserve">, </w:t>
      </w:r>
      <w:r w:rsidRPr="00294EA3">
        <w:t xml:space="preserve">pose threats to analytic </w:t>
      </w:r>
      <w:r w:rsidR="001F26A8" w:rsidRPr="00294EA3">
        <w:t xml:space="preserve">validity </w:t>
      </w:r>
      <w:r w:rsidR="001F26A8" w:rsidRPr="00F3245B">
        <w:t>(</w:t>
      </w:r>
      <w:r w:rsidR="001F26A8" w:rsidRPr="00F3245B">
        <w:t>Dahl et al.,2024).</w:t>
      </w:r>
      <w:r w:rsidR="001F26A8" w:rsidRPr="00F3245B">
        <w:t xml:space="preserve"> </w:t>
      </w:r>
      <w:r w:rsidR="001F26A8" w:rsidRPr="00294EA3">
        <w:t xml:space="preserve">Hallucinations are especially problematic when </w:t>
      </w:r>
      <w:r w:rsidR="001F26A8" w:rsidRPr="00294EA3">
        <w:t>“</w:t>
      </w:r>
      <w:r w:rsidR="001F26A8" w:rsidRPr="00294EA3">
        <w:t xml:space="preserve">generative models unilaterally produce confident, fluent responses with no uncertainty </w:t>
      </w:r>
      <w:r w:rsidR="00294EA3" w:rsidRPr="00294EA3">
        <w:t>representations</w:t>
      </w:r>
      <w:r w:rsidR="00F3245B">
        <w:t>”</w:t>
      </w:r>
      <w:r w:rsidR="00294EA3" w:rsidRPr="00294EA3">
        <w:t xml:space="preserve"> (</w:t>
      </w:r>
      <w:r w:rsidR="001F26A8" w:rsidRPr="00294EA3">
        <w:t xml:space="preserve">Kidd and Berhane 2023, </w:t>
      </w:r>
      <w:r w:rsidR="001F26A8" w:rsidRPr="00294EA3">
        <w:t>p.</w:t>
      </w:r>
      <w:r w:rsidR="001F26A8" w:rsidRPr="00294EA3">
        <w:t>1222)</w:t>
      </w:r>
      <w:r w:rsidR="00294EA3" w:rsidRPr="00294EA3">
        <w:t xml:space="preserve">. </w:t>
      </w:r>
      <w:r w:rsidRPr="00294EA3">
        <w:t>Most existing workflows lack rigorous validation mechanisms, particularly analogues to inter-rater reliability that are central to qualitative credibility. Furthermore, reliance on commercial cloud-based tools introduces ethical, legal, and access concerns that hinder adoption in privacy-sensitive research</w:t>
      </w:r>
      <w:r w:rsidR="001F26A8" w:rsidRPr="00294EA3">
        <w:t xml:space="preserve"> involv</w:t>
      </w:r>
      <w:r w:rsidR="00F3245B">
        <w:t>ing</w:t>
      </w:r>
      <w:r w:rsidR="001F26A8" w:rsidRPr="00294EA3">
        <w:t xml:space="preserve"> protected data (</w:t>
      </w:r>
      <w:r w:rsidR="001F26A8" w:rsidRPr="00294EA3">
        <w:rPr>
          <w:color w:val="222222"/>
          <w:shd w:val="clear" w:color="auto" w:fill="FFFFFF"/>
        </w:rPr>
        <w:t>Mathis</w:t>
      </w:r>
      <w:r w:rsidR="001F26A8" w:rsidRPr="00294EA3">
        <w:t xml:space="preserve"> et al. 2024)</w:t>
      </w:r>
    </w:p>
    <w:p w14:paraId="413C65EB" w14:textId="18446B59" w:rsidR="001F26A8" w:rsidRDefault="00E91314" w:rsidP="00E91314">
      <w:pPr>
        <w:pStyle w:val="NormalWeb"/>
      </w:pPr>
      <w:r w:rsidRPr="00294EA3">
        <w:t xml:space="preserve">This paper addresses these gaps by proposing a modular framework that integrates retrieval-augmented generation (RAG) and multi-model collaboration into qualitative </w:t>
      </w:r>
      <w:r w:rsidR="001F26A8" w:rsidRPr="00294EA3">
        <w:t>workflows. [</w:t>
      </w:r>
      <w:r w:rsidR="001F26A8" w:rsidRPr="00294EA3">
        <w:rPr>
          <w:highlight w:val="yellow"/>
        </w:rPr>
        <w:t>description</w:t>
      </w:r>
      <w:r w:rsidR="001F26A8" w:rsidRPr="00294EA3">
        <w:t>]</w:t>
      </w:r>
    </w:p>
    <w:p w14:paraId="20946B1E" w14:textId="5168CAAA" w:rsidR="00F3245B" w:rsidRPr="00294EA3" w:rsidRDefault="00F3245B" w:rsidP="00E91314">
      <w:pPr>
        <w:pStyle w:val="NormalWeb"/>
      </w:pPr>
      <w:r w:rsidRPr="00294EA3">
        <w:t>We apply this framework to the analysis of Environmental, Social, and Governance (ESG) reports, comparing LLM-assisted outputs to human-coded benchmarks</w:t>
      </w:r>
      <w:r>
        <w:t>[</w:t>
      </w:r>
      <w:r w:rsidRPr="00F3245B">
        <w:rPr>
          <w:highlight w:val="yellow"/>
        </w:rPr>
        <w:t>results</w:t>
      </w:r>
      <w:r>
        <w:t>]</w:t>
      </w:r>
      <w:r w:rsidRPr="00294EA3">
        <w:t xml:space="preserve">. </w:t>
      </w:r>
    </w:p>
    <w:p w14:paraId="04A58015" w14:textId="66C3B2A3" w:rsidR="00E91314" w:rsidRPr="00294EA3" w:rsidRDefault="00E91314" w:rsidP="00E91314">
      <w:pPr>
        <w:pStyle w:val="NormalWeb"/>
      </w:pPr>
      <w:r w:rsidRPr="00294EA3">
        <w:t xml:space="preserve">Our contributions are </w:t>
      </w:r>
      <w:r w:rsidR="00F3245B">
        <w:t>three</w:t>
      </w:r>
      <w:r w:rsidRPr="00294EA3">
        <w:t xml:space="preserve">fold. First, we mitigate token constraints by using RAG to dynamically retrieve and inject relevant contextual information into model prompts. Second, we enable local deployment of open-source LLMs, facilitating privacy-preserving analysis. Third, we introduce a multi-model comparison strategy that simulates inter-rater reliability by evaluating agreement and divergence across </w:t>
      </w:r>
      <w:r w:rsidR="00F3245B" w:rsidRPr="00294EA3">
        <w:t>LLMs</w:t>
      </w:r>
      <w:r w:rsidR="00F3245B">
        <w:t xml:space="preserve"> [</w:t>
      </w:r>
      <w:r w:rsidR="00F3245B" w:rsidRPr="00F3245B">
        <w:rPr>
          <w:highlight w:val="yellow"/>
        </w:rPr>
        <w:t>expand when done</w:t>
      </w:r>
      <w:r w:rsidR="00F3245B">
        <w:t>]</w:t>
      </w:r>
      <w:r w:rsidRPr="00294EA3">
        <w:t xml:space="preserve">. </w:t>
      </w:r>
    </w:p>
    <w:p w14:paraId="310D2D7C" w14:textId="7832ABE5" w:rsidR="00BB65A7" w:rsidRPr="00294EA3" w:rsidRDefault="00BB65A7" w:rsidP="00E91314">
      <w:pPr>
        <w:pStyle w:val="NormalWeb"/>
      </w:pPr>
      <w:r w:rsidRPr="00294EA3">
        <w:t>The remainder of this paper is organized as follows</w:t>
      </w:r>
      <w:r w:rsidR="00E91314" w:rsidRPr="00294EA3">
        <w:t xml:space="preserve">. </w:t>
      </w:r>
      <w:r w:rsidRPr="00294EA3">
        <w:t>We begin by reviewing related work on LLM applications in qualitative research</w:t>
      </w:r>
      <w:r w:rsidR="00E73BB2" w:rsidRPr="00294EA3">
        <w:t xml:space="preserve"> </w:t>
      </w:r>
      <w:r w:rsidR="00E12D26" w:rsidRPr="00294EA3">
        <w:t>with their limitations</w:t>
      </w:r>
      <w:r w:rsidRPr="00294EA3">
        <w:t xml:space="preserve">. We then describe the architecture of our proposed RAG-integrated, multi-LLM framework. Next, we </w:t>
      </w:r>
      <w:r w:rsidR="00E12D26" w:rsidRPr="00294EA3">
        <w:t xml:space="preserve">evaluate </w:t>
      </w:r>
      <w:r w:rsidRPr="00294EA3">
        <w:t xml:space="preserve">our </w:t>
      </w:r>
      <w:r w:rsidR="00E12D26" w:rsidRPr="00294EA3">
        <w:t>framework</w:t>
      </w:r>
      <w:r w:rsidRPr="00294EA3">
        <w:t xml:space="preserve"> </w:t>
      </w:r>
      <w:r w:rsidR="002B3861" w:rsidRPr="00294EA3">
        <w:t>using</w:t>
      </w:r>
      <w:r w:rsidR="00D33CF8" w:rsidRPr="00294EA3">
        <w:t xml:space="preserve"> ESG</w:t>
      </w:r>
      <w:r w:rsidR="00E91314" w:rsidRPr="00294EA3">
        <w:t xml:space="preserve"> reports</w:t>
      </w:r>
      <w:r w:rsidR="002B3861" w:rsidRPr="00294EA3">
        <w:t>,</w:t>
      </w:r>
      <w:r w:rsidRPr="00294EA3">
        <w:t xml:space="preserve"> comparing LLM outputs to human-coded benchmarks. We conclude with a discussion of implications for future </w:t>
      </w:r>
      <w:r w:rsidR="00E12D26" w:rsidRPr="00294EA3">
        <w:t xml:space="preserve">use of LLMs for </w:t>
      </w:r>
      <w:r w:rsidRPr="00294EA3">
        <w:t xml:space="preserve">qualitative research, including ethical </w:t>
      </w:r>
      <w:r w:rsidRPr="00294EA3">
        <w:lastRenderedPageBreak/>
        <w:t>considerations, methodological rigor, and the role of human</w:t>
      </w:r>
      <w:r w:rsidR="00E12D26" w:rsidRPr="00294EA3">
        <w:t>-</w:t>
      </w:r>
      <w:r w:rsidRPr="00294EA3">
        <w:t>AI collaboration in interpretive work.</w:t>
      </w:r>
    </w:p>
    <w:p w14:paraId="7FB8F83B" w14:textId="01B8A48C" w:rsidR="00640435" w:rsidRPr="00294EA3" w:rsidRDefault="00294EA3" w:rsidP="00631989">
      <w:pPr>
        <w:spacing w:before="100" w:beforeAutospacing="1" w:after="100" w:afterAutospacing="1" w:line="240" w:lineRule="auto"/>
        <w:jc w:val="center"/>
        <w:outlineLvl w:val="1"/>
        <w:rPr>
          <w:rFonts w:ascii="Times New Roman" w:eastAsia="Times New Roman" w:hAnsi="Times New Roman" w:cs="Times New Roman"/>
          <w:b/>
          <w:bCs/>
          <w:kern w:val="0"/>
          <w14:ligatures w14:val="none"/>
        </w:rPr>
      </w:pPr>
      <w:r w:rsidRPr="00294EA3">
        <w:rPr>
          <w:rFonts w:ascii="Times New Roman" w:eastAsia="Times New Roman" w:hAnsi="Times New Roman" w:cs="Times New Roman"/>
          <w:b/>
          <w:bCs/>
          <w:kern w:val="0"/>
          <w14:ligatures w14:val="none"/>
        </w:rPr>
        <w:t>LLMs for Qualitative Research</w:t>
      </w:r>
    </w:p>
    <w:p w14:paraId="70794A18" w14:textId="2E27E362" w:rsidR="00294EA3" w:rsidRPr="00294EA3" w:rsidRDefault="00294EA3" w:rsidP="00294EA3">
      <w:pPr>
        <w:spacing w:before="100" w:beforeAutospacing="1" w:after="100" w:afterAutospacing="1" w:line="240" w:lineRule="auto"/>
        <w:rPr>
          <w:rFonts w:ascii="Times New Roman" w:eastAsia="Times New Roman" w:hAnsi="Times New Roman" w:cs="Times New Roman"/>
          <w:kern w:val="0"/>
          <w14:ligatures w14:val="none"/>
        </w:rPr>
      </w:pPr>
      <w:r w:rsidRPr="00294EA3">
        <w:rPr>
          <w:rFonts w:ascii="Times New Roman" w:eastAsia="Times New Roman" w:hAnsi="Times New Roman" w:cs="Times New Roman"/>
          <w:kern w:val="0"/>
          <w14:ligatures w14:val="none"/>
        </w:rPr>
        <w:t xml:space="preserve">The integration of large language models (LLMs), which </w:t>
      </w:r>
      <w:proofErr w:type="gramStart"/>
      <w:r w:rsidRPr="00294EA3">
        <w:rPr>
          <w:rFonts w:ascii="Times New Roman" w:eastAsia="Times New Roman" w:hAnsi="Times New Roman" w:cs="Times New Roman"/>
          <w:kern w:val="0"/>
          <w14:ligatures w14:val="none"/>
        </w:rPr>
        <w:t>are capable of generating</w:t>
      </w:r>
      <w:proofErr w:type="gramEnd"/>
      <w:r w:rsidRPr="00294EA3">
        <w:rPr>
          <w:rFonts w:ascii="Times New Roman" w:eastAsia="Times New Roman" w:hAnsi="Times New Roman" w:cs="Times New Roman"/>
          <w:kern w:val="0"/>
          <w14:ligatures w14:val="none"/>
        </w:rPr>
        <w:t xml:space="preserve"> text that closely mimics human communication, has opened new avenues for qualitative research, particularly in terms of automation, scale, and efficiency. Researchers are increasingly exploring how models like GPT-3.5, GPT-4, and other large-scale transformers can support core tasks such as thematic analysis, narrative interpretation, and content coding. For example, Smirnov (2025) demonstrates through a series of simulations that GPT-4 can assist in planning exploratory studies, performing narrative analysis, and conducting both directed and conventional content analysis. These applications not only reduce the time required for data analysis but also enhance the perceived trustworthiness of results, suggesting that LLMs can augment</w:t>
      </w:r>
      <w:r w:rsidR="00F3245B">
        <w:rPr>
          <w:rFonts w:ascii="Times New Roman" w:eastAsia="Times New Roman" w:hAnsi="Times New Roman" w:cs="Times New Roman"/>
          <w:kern w:val="0"/>
          <w14:ligatures w14:val="none"/>
        </w:rPr>
        <w:t xml:space="preserve">, </w:t>
      </w:r>
      <w:r w:rsidRPr="00294EA3">
        <w:rPr>
          <w:rFonts w:ascii="Times New Roman" w:eastAsia="Times New Roman" w:hAnsi="Times New Roman" w:cs="Times New Roman"/>
          <w:kern w:val="0"/>
          <w14:ligatures w14:val="none"/>
        </w:rPr>
        <w:t>rather than merely replicate</w:t>
      </w:r>
      <w:r w:rsidR="00F3245B">
        <w:rPr>
          <w:rFonts w:ascii="Times New Roman" w:eastAsia="Times New Roman" w:hAnsi="Times New Roman" w:cs="Times New Roman"/>
          <w:kern w:val="0"/>
          <w14:ligatures w14:val="none"/>
        </w:rPr>
        <w:t xml:space="preserve">, </w:t>
      </w:r>
      <w:r w:rsidRPr="00294EA3">
        <w:rPr>
          <w:rFonts w:ascii="Times New Roman" w:eastAsia="Times New Roman" w:hAnsi="Times New Roman" w:cs="Times New Roman"/>
          <w:kern w:val="0"/>
          <w14:ligatures w14:val="none"/>
        </w:rPr>
        <w:t>human research practices.</w:t>
      </w:r>
    </w:p>
    <w:p w14:paraId="781C761F" w14:textId="3EA98220" w:rsidR="00294EA3" w:rsidRPr="00294EA3" w:rsidRDefault="00294EA3" w:rsidP="00294EA3">
      <w:pPr>
        <w:spacing w:before="100" w:beforeAutospacing="1" w:after="100" w:afterAutospacing="1" w:line="240" w:lineRule="auto"/>
        <w:rPr>
          <w:rFonts w:ascii="Times New Roman" w:eastAsia="Times New Roman" w:hAnsi="Times New Roman" w:cs="Times New Roman"/>
          <w:kern w:val="0"/>
          <w14:ligatures w14:val="none"/>
        </w:rPr>
      </w:pPr>
      <w:r w:rsidRPr="00294EA3">
        <w:rPr>
          <w:rFonts w:ascii="Times New Roman" w:eastAsia="Times New Roman" w:hAnsi="Times New Roman" w:cs="Times New Roman"/>
          <w:kern w:val="0"/>
          <w14:ligatures w14:val="none"/>
        </w:rPr>
        <w:t>Further supporting this potential, Mathis et al. (2024) used a 70-billion parameter open-source LLM to generate themes from semi-structured psychiatric interviews. The model</w:t>
      </w:r>
      <w:r w:rsidR="00F3245B">
        <w:rPr>
          <w:rFonts w:ascii="Times New Roman" w:eastAsia="Times New Roman" w:hAnsi="Times New Roman" w:cs="Times New Roman"/>
          <w:kern w:val="0"/>
          <w14:ligatures w14:val="none"/>
        </w:rPr>
        <w:t>’</w:t>
      </w:r>
      <w:r w:rsidRPr="00294EA3">
        <w:rPr>
          <w:rFonts w:ascii="Times New Roman" w:eastAsia="Times New Roman" w:hAnsi="Times New Roman" w:cs="Times New Roman"/>
          <w:kern w:val="0"/>
          <w14:ligatures w14:val="none"/>
        </w:rPr>
        <w:t>s outputs were compared with human-generated themes, with Jaccard similarity scores ranging from 0.44 to 0.69</w:t>
      </w:r>
      <w:r w:rsidR="00F3245B">
        <w:rPr>
          <w:rFonts w:ascii="Times New Roman" w:eastAsia="Times New Roman" w:hAnsi="Times New Roman" w:cs="Times New Roman"/>
          <w:kern w:val="0"/>
          <w14:ligatures w14:val="none"/>
        </w:rPr>
        <w:t xml:space="preserve">, </w:t>
      </w:r>
      <w:r w:rsidRPr="00294EA3">
        <w:rPr>
          <w:rFonts w:ascii="Times New Roman" w:eastAsia="Times New Roman" w:hAnsi="Times New Roman" w:cs="Times New Roman"/>
          <w:kern w:val="0"/>
          <w14:ligatures w14:val="none"/>
        </w:rPr>
        <w:t xml:space="preserve">indicating moderate to substantial overlap. Paoli (2024) similarly assessed GPT-3.5-Turbo’s ability to perform inductive thematic analysis on two previously published interview datasets. The model was able to recover most major themes identified in the original analyses, demonstrating the viability of LLMs even for more interpretive, non-deductive tasks. </w:t>
      </w:r>
      <w:proofErr w:type="spellStart"/>
      <w:r w:rsidRPr="00294EA3">
        <w:rPr>
          <w:rFonts w:ascii="Times New Roman" w:eastAsia="Times New Roman" w:hAnsi="Times New Roman" w:cs="Times New Roman"/>
          <w:kern w:val="0"/>
          <w14:ligatures w14:val="none"/>
        </w:rPr>
        <w:t>Zenimoto</w:t>
      </w:r>
      <w:proofErr w:type="spellEnd"/>
      <w:r w:rsidRPr="00294EA3">
        <w:rPr>
          <w:rFonts w:ascii="Times New Roman" w:eastAsia="Times New Roman" w:hAnsi="Times New Roman" w:cs="Times New Roman"/>
          <w:kern w:val="0"/>
          <w14:ligatures w14:val="none"/>
        </w:rPr>
        <w:t xml:space="preserve"> et al. (2024) extend this line of inquiry by automating elements of the grounded theory approach (GTA). By training on pseudo-coded open-ended survey responses, their model achieved performance competitive with human-coded data, while significantly reducing labor and cost. These findings suggest that LLMs can support scalable, rigorous qualitative workflows, particularly when embedded in structured </w:t>
      </w:r>
      <w:r w:rsidR="002C13BE" w:rsidRPr="00294EA3">
        <w:rPr>
          <w:rFonts w:ascii="Times New Roman" w:eastAsia="Times New Roman" w:hAnsi="Times New Roman" w:cs="Times New Roman"/>
          <w:kern w:val="0"/>
          <w14:ligatures w14:val="none"/>
        </w:rPr>
        <w:t>methodologies</w:t>
      </w:r>
      <w:r w:rsidR="002C13BE">
        <w:rPr>
          <w:rFonts w:ascii="Times New Roman" w:eastAsia="Times New Roman" w:hAnsi="Times New Roman" w:cs="Times New Roman"/>
          <w:kern w:val="0"/>
          <w14:ligatures w14:val="none"/>
        </w:rPr>
        <w:t xml:space="preserve"> (</w:t>
      </w:r>
      <w:r w:rsidR="002C13BE" w:rsidRPr="00294EA3">
        <w:rPr>
          <w:rFonts w:ascii="Times New Roman" w:eastAsia="Times New Roman" w:hAnsi="Times New Roman" w:cs="Times New Roman"/>
          <w:kern w:val="0"/>
          <w14:ligatures w14:val="none"/>
        </w:rPr>
        <w:t>Mathis et al., 2024</w:t>
      </w:r>
      <w:r w:rsidR="002C13BE">
        <w:rPr>
          <w:rFonts w:ascii="Times New Roman" w:eastAsia="Times New Roman" w:hAnsi="Times New Roman" w:cs="Times New Roman"/>
          <w:kern w:val="0"/>
          <w14:ligatures w14:val="none"/>
        </w:rPr>
        <w:t>)</w:t>
      </w:r>
      <w:r w:rsidRPr="00294EA3">
        <w:rPr>
          <w:rFonts w:ascii="Times New Roman" w:eastAsia="Times New Roman" w:hAnsi="Times New Roman" w:cs="Times New Roman"/>
          <w:kern w:val="0"/>
          <w14:ligatures w14:val="none"/>
        </w:rPr>
        <w:t>.</w:t>
      </w:r>
    </w:p>
    <w:p w14:paraId="76EC89C1" w14:textId="00288FA1" w:rsidR="00294EA3" w:rsidRPr="00294EA3" w:rsidRDefault="00294EA3" w:rsidP="00294EA3">
      <w:pPr>
        <w:spacing w:before="100" w:beforeAutospacing="1" w:after="100" w:afterAutospacing="1" w:line="240" w:lineRule="auto"/>
        <w:rPr>
          <w:rFonts w:ascii="Times New Roman" w:eastAsia="Times New Roman" w:hAnsi="Times New Roman" w:cs="Times New Roman"/>
          <w:kern w:val="0"/>
          <w14:ligatures w14:val="none"/>
        </w:rPr>
      </w:pPr>
      <w:r w:rsidRPr="00294EA3">
        <w:rPr>
          <w:rFonts w:ascii="Times New Roman" w:eastAsia="Times New Roman" w:hAnsi="Times New Roman" w:cs="Times New Roman"/>
          <w:kern w:val="0"/>
          <w14:ligatures w14:val="none"/>
        </w:rPr>
        <w:t>However, not all researchers approach LLM integration with enthusiasm. Byun et al. (2023) pose the provocative question: are humans still necessary for qualitative analysis? Their study shows that GPT-3 can identify themes and generate nuanced interpretations that resemble those written by human analysts. Yet they caution against conflating output similarity with true understanding, noting the philosophical implications of replacing human experience with machine-generated reasoning. Bano et al. (2023) echo this concern in their evaluation of ChatGPT 3.5 and GPT-4, which were asked to classify and explain a small set of Alexa app reviews. While AI-human agreement was partial</w:t>
      </w:r>
      <w:r w:rsidR="00F3245B">
        <w:rPr>
          <w:rFonts w:ascii="Times New Roman" w:eastAsia="Times New Roman" w:hAnsi="Times New Roman" w:cs="Times New Roman"/>
          <w:kern w:val="0"/>
          <w14:ligatures w14:val="none"/>
        </w:rPr>
        <w:t xml:space="preserve"> </w:t>
      </w:r>
      <w:r w:rsidRPr="00294EA3">
        <w:rPr>
          <w:rFonts w:ascii="Times New Roman" w:eastAsia="Times New Roman" w:hAnsi="Times New Roman" w:cs="Times New Roman"/>
          <w:kern w:val="0"/>
          <w14:ligatures w14:val="none"/>
        </w:rPr>
        <w:t>and AI-AI agreement somewhat stronger</w:t>
      </w:r>
      <w:r w:rsidR="00F3245B">
        <w:rPr>
          <w:rFonts w:ascii="Times New Roman" w:eastAsia="Times New Roman" w:hAnsi="Times New Roman" w:cs="Times New Roman"/>
          <w:kern w:val="0"/>
          <w14:ligatures w14:val="none"/>
        </w:rPr>
        <w:t xml:space="preserve">, </w:t>
      </w:r>
      <w:r w:rsidRPr="00294EA3">
        <w:rPr>
          <w:rFonts w:ascii="Times New Roman" w:eastAsia="Times New Roman" w:hAnsi="Times New Roman" w:cs="Times New Roman"/>
          <w:kern w:val="0"/>
          <w14:ligatures w14:val="none"/>
        </w:rPr>
        <w:t>the researchers noted a fundamental divergence in reasoning: humans relied on contextual and experiential judgment, whereas LLMs grounded their analysis in lexical patterns and functional cues.</w:t>
      </w:r>
    </w:p>
    <w:p w14:paraId="6B6DB31D" w14:textId="77777777" w:rsidR="00294EA3" w:rsidRPr="00294EA3" w:rsidRDefault="00294EA3" w:rsidP="00294EA3">
      <w:pPr>
        <w:spacing w:before="100" w:beforeAutospacing="1" w:after="100" w:afterAutospacing="1" w:line="240" w:lineRule="auto"/>
        <w:rPr>
          <w:rFonts w:ascii="Times New Roman" w:eastAsia="Times New Roman" w:hAnsi="Times New Roman" w:cs="Times New Roman"/>
          <w:kern w:val="0"/>
          <w14:ligatures w14:val="none"/>
        </w:rPr>
      </w:pPr>
      <w:r w:rsidRPr="00294EA3">
        <w:rPr>
          <w:rFonts w:ascii="Times New Roman" w:eastAsia="Times New Roman" w:hAnsi="Times New Roman" w:cs="Times New Roman"/>
          <w:kern w:val="0"/>
          <w14:ligatures w14:val="none"/>
        </w:rPr>
        <w:t xml:space="preserve">Roberts et al. (2024) offer a more critical theoretical intervention, challenging the human tendency to project intentionality and ethical sensibility onto language models. While LLMs produce seemingly human-like responses, this is the result of probabilistic language modeling, not comprehension. The authors warn that LLMs’ fluency and apparent confidence—despite their inability to understand or care—can be misleading. They highlight the risks of hallucinations, sycophantic responses, and the absence of any ethical grounding or </w:t>
      </w:r>
      <w:r w:rsidRPr="00294EA3">
        <w:rPr>
          <w:rFonts w:ascii="Times New Roman" w:eastAsia="Times New Roman" w:hAnsi="Times New Roman" w:cs="Times New Roman"/>
          <w:kern w:val="0"/>
          <w14:ligatures w14:val="none"/>
        </w:rPr>
        <w:lastRenderedPageBreak/>
        <w:t>accountability. The deeper concern, they argue, is not just how LLMs generate language, but how humans interpret that language as meaningful.</w:t>
      </w:r>
    </w:p>
    <w:p w14:paraId="6A7D3F11" w14:textId="77777777" w:rsidR="00294EA3" w:rsidRDefault="00294EA3" w:rsidP="00294EA3">
      <w:pPr>
        <w:spacing w:before="100" w:beforeAutospacing="1" w:after="100" w:afterAutospacing="1" w:line="240" w:lineRule="auto"/>
        <w:rPr>
          <w:rFonts w:ascii="Times New Roman" w:eastAsia="Times New Roman" w:hAnsi="Times New Roman" w:cs="Times New Roman"/>
          <w:kern w:val="0"/>
          <w14:ligatures w14:val="none"/>
        </w:rPr>
      </w:pPr>
      <w:r w:rsidRPr="00294EA3">
        <w:rPr>
          <w:rFonts w:ascii="Times New Roman" w:eastAsia="Times New Roman" w:hAnsi="Times New Roman" w:cs="Times New Roman"/>
          <w:kern w:val="0"/>
          <w14:ligatures w14:val="none"/>
        </w:rPr>
        <w:t>A more grounded perspective comes from Schroeder et al. (2025), who interviewed twenty qualitative researchers to understand how LLMs are perceived within actual research workflows. Participants acknowledged the potential for LLMs to assist across different stages of qualitative research—from coding to synthesis—but also raised concerns about ethical appropriateness, particularly regarding participant privacy and analytical integrity. The study identified a lack of established norms and tools for ensuring responsible use. As a result, the authors call for the development of design principles and ethical guidelines that align LLM capabilities with the values and goals of qualitative research.</w:t>
      </w:r>
    </w:p>
    <w:p w14:paraId="639B3AF9" w14:textId="6A784015" w:rsidR="002C13BE" w:rsidRPr="00294EA3" w:rsidRDefault="002C13BE" w:rsidP="00294EA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Pr="002C13BE">
        <w:rPr>
          <w:rFonts w:ascii="Times New Roman" w:eastAsia="Times New Roman" w:hAnsi="Times New Roman" w:cs="Times New Roman"/>
          <w:kern w:val="0"/>
          <w:highlight w:val="yellow"/>
          <w14:ligatures w14:val="none"/>
        </w:rPr>
        <w:t>add if new studies arrive</w:t>
      </w:r>
      <w:r>
        <w:rPr>
          <w:rFonts w:ascii="Times New Roman" w:eastAsia="Times New Roman" w:hAnsi="Times New Roman" w:cs="Times New Roman"/>
          <w:kern w:val="0"/>
          <w14:ligatures w14:val="none"/>
        </w:rPr>
        <w:t>]</w:t>
      </w:r>
    </w:p>
    <w:p w14:paraId="61E95FCB" w14:textId="2F1AC864" w:rsidR="00294EA3" w:rsidRPr="00294EA3" w:rsidRDefault="00294EA3" w:rsidP="00294EA3">
      <w:pPr>
        <w:spacing w:before="100" w:beforeAutospacing="1" w:after="100" w:afterAutospacing="1" w:line="240" w:lineRule="auto"/>
        <w:rPr>
          <w:rFonts w:ascii="Times New Roman" w:eastAsia="Times New Roman" w:hAnsi="Times New Roman" w:cs="Times New Roman"/>
          <w:kern w:val="0"/>
          <w14:ligatures w14:val="none"/>
        </w:rPr>
      </w:pPr>
      <w:r w:rsidRPr="00294EA3">
        <w:rPr>
          <w:rFonts w:ascii="Times New Roman" w:eastAsia="Times New Roman" w:hAnsi="Times New Roman" w:cs="Times New Roman"/>
          <w:kern w:val="0"/>
          <w14:ligatures w14:val="none"/>
        </w:rPr>
        <w:t>Taken together, this body of work illustrates both the promise and the peril of integrating LLMs into qualitative inquiry. On one hand, these models offer practical benefits—speed, scale, replicability—that can extend the reach of traditional methods. On the other hand, they introduce profound epistemological and ethical challenges. LLMs do not possess moral responsibility. Their outputs, while coherent and compelling, must be interpreted with caution and critical reflexivity. The most promising applications lie not in replacing human interpretation, but in building collaborative frameworks where human insight and machine efficiency complement one another.</w:t>
      </w:r>
    </w:p>
    <w:p w14:paraId="728093C6" w14:textId="3B38A6BD" w:rsidR="00294EA3" w:rsidRPr="00294EA3" w:rsidRDefault="00294EA3" w:rsidP="00294EA3">
      <w:pPr>
        <w:spacing w:before="100" w:beforeAutospacing="1" w:after="100" w:afterAutospacing="1" w:line="240" w:lineRule="auto"/>
        <w:rPr>
          <w:rFonts w:ascii="Times New Roman" w:eastAsia="Times New Roman" w:hAnsi="Times New Roman" w:cs="Times New Roman"/>
          <w:kern w:val="0"/>
          <w14:ligatures w14:val="none"/>
        </w:rPr>
      </w:pPr>
      <w:r w:rsidRPr="00294EA3">
        <w:rPr>
          <w:rFonts w:ascii="Times New Roman" w:eastAsia="Times New Roman" w:hAnsi="Times New Roman" w:cs="Times New Roman"/>
          <w:kern w:val="0"/>
          <w14:ligatures w14:val="none"/>
        </w:rPr>
        <w:t xml:space="preserve">Yet despite these advances, critical limitations continue to constrain the broader adoption of LLMs in qualitative research. Most current approaches rely on single-model pipelines, which restrict opportunities for triangulation and make analyses overly dependent on the quirks of a particular model. Token limitations hamper the ability to process long-form or complex texts in full, often leading to fragmented analysis and loss of context. One of the most pressing issues is hallucination—instances where models generate fluent yet inaccurate or misleading content—posing serious risks to analytical validity (Dahl et al., 2024). As Kidd and Berhane (2023, p. 1222) observe, this danger is magnified when models fail to express uncertainty, instead offering false certainty in authoritative tones. Compounding these issues, existing workflows lack validation mechanisms analogous to inter-rater reliability standards that underpin trust in human-coded qualitative data. Legal and ethical constraints further limit model use in sensitive contexts, especially where participant data must remain </w:t>
      </w:r>
      <w:r w:rsidR="00F3245B" w:rsidRPr="00294EA3">
        <w:rPr>
          <w:rFonts w:ascii="Times New Roman" w:eastAsia="Times New Roman" w:hAnsi="Times New Roman" w:cs="Times New Roman"/>
          <w:kern w:val="0"/>
          <w14:ligatures w14:val="none"/>
        </w:rPr>
        <w:t>private,</w:t>
      </w:r>
      <w:r w:rsidRPr="00294EA3">
        <w:rPr>
          <w:rFonts w:ascii="Times New Roman" w:eastAsia="Times New Roman" w:hAnsi="Times New Roman" w:cs="Times New Roman"/>
          <w:kern w:val="0"/>
          <w14:ligatures w14:val="none"/>
        </w:rPr>
        <w:t xml:space="preserve"> but the model is accessed via commercial, cloud-based platforms (Mathis et al., 2024).</w:t>
      </w:r>
      <w:r w:rsidR="00F3245B">
        <w:rPr>
          <w:rFonts w:ascii="Times New Roman" w:eastAsia="Times New Roman" w:hAnsi="Times New Roman" w:cs="Times New Roman"/>
          <w:kern w:val="0"/>
          <w14:ligatures w14:val="none"/>
        </w:rPr>
        <w:t xml:space="preserve"> </w:t>
      </w:r>
      <w:r w:rsidRPr="00294EA3">
        <w:rPr>
          <w:rFonts w:ascii="Times New Roman" w:eastAsia="Times New Roman" w:hAnsi="Times New Roman" w:cs="Times New Roman"/>
          <w:kern w:val="0"/>
          <w14:ligatures w14:val="none"/>
        </w:rPr>
        <w:t>To address these limitations, this paper introduces a modular framework that combines RAG</w:t>
      </w:r>
      <w:r w:rsidR="00F3245B">
        <w:rPr>
          <w:rFonts w:ascii="Times New Roman" w:eastAsia="Times New Roman" w:hAnsi="Times New Roman" w:cs="Times New Roman"/>
          <w:kern w:val="0"/>
          <w14:ligatures w14:val="none"/>
        </w:rPr>
        <w:t xml:space="preserve"> </w:t>
      </w:r>
      <w:r w:rsidRPr="00294EA3">
        <w:rPr>
          <w:rFonts w:ascii="Times New Roman" w:eastAsia="Times New Roman" w:hAnsi="Times New Roman" w:cs="Times New Roman"/>
          <w:kern w:val="0"/>
          <w14:ligatures w14:val="none"/>
        </w:rPr>
        <w:t xml:space="preserve">with multi-model </w:t>
      </w:r>
      <w:r w:rsidR="00F3245B">
        <w:rPr>
          <w:rFonts w:ascii="Times New Roman" w:eastAsia="Times New Roman" w:hAnsi="Times New Roman" w:cs="Times New Roman"/>
          <w:kern w:val="0"/>
          <w14:ligatures w14:val="none"/>
        </w:rPr>
        <w:t>approach</w:t>
      </w:r>
      <w:r w:rsidRPr="00294EA3">
        <w:rPr>
          <w:rFonts w:ascii="Times New Roman" w:eastAsia="Times New Roman" w:hAnsi="Times New Roman" w:cs="Times New Roman"/>
          <w:kern w:val="0"/>
          <w14:ligatures w14:val="none"/>
        </w:rPr>
        <w:t>. This approach enhances transparency, supports validation through cross-model comparison, and improves contextual fidelity in qualitative interpretation. The following section details this RAG-based LLM architecture and illustrates how it overcomes the methodological and ethical shortcomings identified above.</w:t>
      </w:r>
    </w:p>
    <w:p w14:paraId="1152DD2D" w14:textId="77777777" w:rsidR="00294EA3" w:rsidRPr="00294EA3" w:rsidRDefault="00294EA3" w:rsidP="00631989">
      <w:pPr>
        <w:spacing w:before="100" w:beforeAutospacing="1" w:after="100" w:afterAutospacing="1" w:line="240" w:lineRule="auto"/>
        <w:jc w:val="center"/>
        <w:outlineLvl w:val="1"/>
        <w:rPr>
          <w:rFonts w:ascii="Times New Roman" w:eastAsia="Times New Roman" w:hAnsi="Times New Roman" w:cs="Times New Roman"/>
          <w:b/>
          <w:bCs/>
          <w:kern w:val="0"/>
          <w14:ligatures w14:val="none"/>
        </w:rPr>
      </w:pPr>
    </w:p>
    <w:p w14:paraId="686D5D9E" w14:textId="385EC63A" w:rsidR="007B5BB2" w:rsidRPr="00294EA3" w:rsidRDefault="007B5BB2" w:rsidP="007B5BB2">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94EA3">
        <w:rPr>
          <w:rFonts w:ascii="Times New Roman" w:eastAsia="Times New Roman" w:hAnsi="Times New Roman" w:cs="Times New Roman"/>
          <w:b/>
          <w:bCs/>
          <w:kern w:val="0"/>
          <w14:ligatures w14:val="none"/>
        </w:rPr>
        <w:t>Developing LLM-Based Framework for Qualitative Content Analysis</w:t>
      </w:r>
    </w:p>
    <w:p w14:paraId="46AD69A3" w14:textId="177866F1" w:rsidR="007B5BB2" w:rsidRPr="00294EA3" w:rsidRDefault="007B5BB2" w:rsidP="00377D90">
      <w:pPr>
        <w:rPr>
          <w:rFonts w:ascii="Times New Roman" w:hAnsi="Times New Roman" w:cs="Times New Roman"/>
        </w:rPr>
      </w:pPr>
      <w:r w:rsidRPr="00294EA3">
        <w:rPr>
          <w:rFonts w:ascii="Times New Roman" w:hAnsi="Times New Roman" w:cs="Times New Roman"/>
        </w:rPr>
        <w:lastRenderedPageBreak/>
        <w:t xml:space="preserve">In this study, we develop a robust, scalable LLM-based framework tailored to support </w:t>
      </w:r>
      <w:r w:rsidRPr="00447B33">
        <w:rPr>
          <w:rFonts w:ascii="Times New Roman" w:hAnsi="Times New Roman" w:cs="Times New Roman"/>
          <w:highlight w:val="yellow"/>
        </w:rPr>
        <w:t>directed qualitative content analysis</w:t>
      </w:r>
      <w:r w:rsidRPr="00294EA3">
        <w:rPr>
          <w:rFonts w:ascii="Times New Roman" w:hAnsi="Times New Roman" w:cs="Times New Roman"/>
        </w:rPr>
        <w:t>. Specifically, our method is designed for binary, predefined-code content analysis tasks</w:t>
      </w:r>
      <w:r w:rsidR="004E5E32" w:rsidRPr="00294EA3">
        <w:rPr>
          <w:rFonts w:ascii="Times New Roman" w:hAnsi="Times New Roman" w:cs="Times New Roman"/>
        </w:rPr>
        <w:t xml:space="preserve">, </w:t>
      </w:r>
      <w:r w:rsidRPr="00294EA3">
        <w:rPr>
          <w:rFonts w:ascii="Times New Roman" w:hAnsi="Times New Roman" w:cs="Times New Roman"/>
        </w:rPr>
        <w:t>common in sustainability, policy, and compliance research</w:t>
      </w:r>
      <w:r w:rsidR="004E5E32" w:rsidRPr="00294EA3">
        <w:rPr>
          <w:rFonts w:ascii="Times New Roman" w:hAnsi="Times New Roman" w:cs="Times New Roman"/>
        </w:rPr>
        <w:t xml:space="preserve">, </w:t>
      </w:r>
      <w:r w:rsidRPr="00294EA3">
        <w:rPr>
          <w:rFonts w:ascii="Times New Roman" w:hAnsi="Times New Roman" w:cs="Times New Roman"/>
        </w:rPr>
        <w:t>where each document is assessed for the presence or absence of specific thematic elements. Our use case involves analyzing long-format sustainability reports across dozens of companies, assessing whether each report addresses a set of predefined binary-coded themes related to environmental, social, governance, and reporting quality issues.</w:t>
      </w:r>
    </w:p>
    <w:p w14:paraId="79516345" w14:textId="3529F2FB" w:rsidR="00377D90" w:rsidRPr="00294EA3" w:rsidRDefault="00377D90" w:rsidP="00377D90">
      <w:pPr>
        <w:rPr>
          <w:rFonts w:ascii="Times New Roman" w:hAnsi="Times New Roman" w:cs="Times New Roman"/>
          <w:b/>
          <w:bCs/>
          <w:i/>
          <w:iCs/>
        </w:rPr>
      </w:pPr>
      <w:r w:rsidRPr="00294EA3">
        <w:rPr>
          <w:rFonts w:ascii="Times New Roman" w:hAnsi="Times New Roman" w:cs="Times New Roman"/>
          <w:b/>
          <w:bCs/>
          <w:i/>
          <w:iCs/>
        </w:rPr>
        <w:t xml:space="preserve">Core Architecture </w:t>
      </w:r>
    </w:p>
    <w:p w14:paraId="7EF78C7E" w14:textId="77777777" w:rsidR="00447B33" w:rsidRDefault="00447B33" w:rsidP="00377D90">
      <w:pPr>
        <w:rPr>
          <w:rFonts w:ascii="Times New Roman" w:hAnsi="Times New Roman" w:cs="Times New Roman"/>
        </w:rPr>
      </w:pPr>
      <w:r>
        <w:rPr>
          <w:rFonts w:ascii="Times New Roman" w:hAnsi="Times New Roman" w:cs="Times New Roman"/>
        </w:rPr>
        <w:t>O</w:t>
      </w:r>
      <w:r w:rsidR="007B5BB2" w:rsidRPr="00294EA3">
        <w:rPr>
          <w:rFonts w:ascii="Times New Roman" w:hAnsi="Times New Roman" w:cs="Times New Roman"/>
        </w:rPr>
        <w:t>ur approach is based on three interlocking components. First, we implement a RAG</w:t>
      </w:r>
      <w:r>
        <w:rPr>
          <w:rFonts w:ascii="Times New Roman" w:hAnsi="Times New Roman" w:cs="Times New Roman"/>
        </w:rPr>
        <w:t xml:space="preserve"> </w:t>
      </w:r>
      <w:r w:rsidR="007B5BB2" w:rsidRPr="00294EA3">
        <w:rPr>
          <w:rFonts w:ascii="Times New Roman" w:hAnsi="Times New Roman" w:cs="Times New Roman"/>
        </w:rPr>
        <w:t>architecture. Instead of passing entire documents to the LLM</w:t>
      </w:r>
      <w:r>
        <w:rPr>
          <w:rFonts w:ascii="Times New Roman" w:hAnsi="Times New Roman" w:cs="Times New Roman"/>
        </w:rPr>
        <w:t xml:space="preserve">, </w:t>
      </w:r>
      <w:r w:rsidR="007B5BB2" w:rsidRPr="00294EA3">
        <w:rPr>
          <w:rFonts w:ascii="Times New Roman" w:hAnsi="Times New Roman" w:cs="Times New Roman"/>
        </w:rPr>
        <w:t>which would introduce token limits, cost inefficiencies, and increased hallucination risk</w:t>
      </w:r>
      <w:r>
        <w:rPr>
          <w:rFonts w:ascii="Times New Roman" w:hAnsi="Times New Roman" w:cs="Times New Roman"/>
        </w:rPr>
        <w:t xml:space="preserve">, </w:t>
      </w:r>
      <w:r w:rsidR="007B5BB2" w:rsidRPr="00294EA3">
        <w:rPr>
          <w:rFonts w:ascii="Times New Roman" w:hAnsi="Times New Roman" w:cs="Times New Roman"/>
        </w:rPr>
        <w:t>we segment the reports into manageable text chunks and retrieve only the most relevant passages for each question. These passages are passed to the model along with the prompt, enabling contextualized, evidence-aware answers. RAG helps constrain LLMs to the source material, greatly improving response fidelity while mitigating hallucinations.</w:t>
      </w:r>
    </w:p>
    <w:p w14:paraId="151D11A5" w14:textId="395C35AB" w:rsidR="00447B33" w:rsidRDefault="007B5BB2" w:rsidP="00377D90">
      <w:pPr>
        <w:rPr>
          <w:rFonts w:ascii="Times New Roman" w:hAnsi="Times New Roman" w:cs="Times New Roman"/>
        </w:rPr>
      </w:pPr>
      <w:r w:rsidRPr="00294EA3">
        <w:rPr>
          <w:rFonts w:ascii="Times New Roman" w:hAnsi="Times New Roman" w:cs="Times New Roman"/>
        </w:rPr>
        <w:t>Second, we emphasize LLM plurality rather than relying on a single model. We run each prompt across multiple high-performing LLMs</w:t>
      </w:r>
      <w:r w:rsidR="004E5E32" w:rsidRPr="00294EA3">
        <w:rPr>
          <w:rFonts w:ascii="Times New Roman" w:hAnsi="Times New Roman" w:cs="Times New Roman"/>
        </w:rPr>
        <w:t xml:space="preserve">, </w:t>
      </w:r>
      <w:r w:rsidRPr="00294EA3">
        <w:rPr>
          <w:rFonts w:ascii="Times New Roman" w:hAnsi="Times New Roman" w:cs="Times New Roman"/>
        </w:rPr>
        <w:t xml:space="preserve">which serve as independent coders. This ensemble method allows us to approximate inter-rater reliability, a well-established standard in human-coded qualitative research. Where models disagree, we flag responses for human review, and where models converge, we gain greater confidence in the robustness of the output. This helps reduce overfitting to a specific model’s quirks or blind spots and provides a more conservative and interpretable view of LLM </w:t>
      </w:r>
      <w:r w:rsidR="00447B33" w:rsidRPr="00294EA3">
        <w:rPr>
          <w:rFonts w:ascii="Times New Roman" w:hAnsi="Times New Roman" w:cs="Times New Roman"/>
        </w:rPr>
        <w:t>performance</w:t>
      </w:r>
      <w:r w:rsidR="00447B33">
        <w:rPr>
          <w:rFonts w:ascii="Times New Roman" w:hAnsi="Times New Roman" w:cs="Times New Roman"/>
        </w:rPr>
        <w:t xml:space="preserve"> [</w:t>
      </w:r>
      <w:r w:rsidR="00447B33" w:rsidRPr="00447B33">
        <w:rPr>
          <w:rFonts w:ascii="Times New Roman" w:hAnsi="Times New Roman" w:cs="Times New Roman"/>
          <w:highlight w:val="yellow"/>
        </w:rPr>
        <w:t>names of models</w:t>
      </w:r>
      <w:r w:rsidR="00447B33">
        <w:rPr>
          <w:rFonts w:ascii="Times New Roman" w:hAnsi="Times New Roman" w:cs="Times New Roman"/>
        </w:rPr>
        <w:t>]</w:t>
      </w:r>
      <w:r w:rsidRPr="00294EA3">
        <w:rPr>
          <w:rFonts w:ascii="Times New Roman" w:hAnsi="Times New Roman" w:cs="Times New Roman"/>
        </w:rPr>
        <w:t xml:space="preserve">. </w:t>
      </w:r>
    </w:p>
    <w:p w14:paraId="34388D97" w14:textId="79D5AB64" w:rsidR="007B5BB2" w:rsidRPr="00294EA3" w:rsidRDefault="007B5BB2" w:rsidP="00377D90">
      <w:pPr>
        <w:rPr>
          <w:rFonts w:ascii="Times New Roman" w:hAnsi="Times New Roman" w:cs="Times New Roman"/>
        </w:rPr>
      </w:pPr>
      <w:r w:rsidRPr="00294EA3">
        <w:rPr>
          <w:rFonts w:ascii="Times New Roman" w:hAnsi="Times New Roman" w:cs="Times New Roman"/>
        </w:rPr>
        <w:t xml:space="preserve">Third, we utilize local LLMs whenever feasible to support privacy and data governance requirements. </w:t>
      </w:r>
      <w:r w:rsidR="004E5E32" w:rsidRPr="00294EA3">
        <w:rPr>
          <w:rFonts w:ascii="Times New Roman" w:hAnsi="Times New Roman" w:cs="Times New Roman"/>
        </w:rPr>
        <w:t>While s</w:t>
      </w:r>
      <w:r w:rsidRPr="00294EA3">
        <w:rPr>
          <w:rFonts w:ascii="Times New Roman" w:hAnsi="Times New Roman" w:cs="Times New Roman"/>
        </w:rPr>
        <w:t>ustainability reports may</w:t>
      </w:r>
      <w:r w:rsidR="004E5E32" w:rsidRPr="00294EA3">
        <w:rPr>
          <w:rFonts w:ascii="Times New Roman" w:hAnsi="Times New Roman" w:cs="Times New Roman"/>
        </w:rPr>
        <w:t xml:space="preserve"> not</w:t>
      </w:r>
      <w:r w:rsidRPr="00294EA3">
        <w:rPr>
          <w:rFonts w:ascii="Times New Roman" w:hAnsi="Times New Roman" w:cs="Times New Roman"/>
        </w:rPr>
        <w:t xml:space="preserve"> include sensitive or proprietary disclosures, </w:t>
      </w:r>
      <w:r w:rsidR="004E5E32" w:rsidRPr="00294EA3">
        <w:rPr>
          <w:rFonts w:ascii="Times New Roman" w:hAnsi="Times New Roman" w:cs="Times New Roman"/>
        </w:rPr>
        <w:t xml:space="preserve">many qualitative data contain anonymous data </w:t>
      </w:r>
      <w:r w:rsidRPr="00294EA3">
        <w:rPr>
          <w:rFonts w:ascii="Times New Roman" w:hAnsi="Times New Roman" w:cs="Times New Roman"/>
        </w:rPr>
        <w:t xml:space="preserve">and local LLM deployment ensures that data does not leave secure computing environments. This capability is particularly important for research involving confidential, unpublished, or regulated documents </w:t>
      </w:r>
      <w:r w:rsidR="004E5E32" w:rsidRPr="00294EA3">
        <w:rPr>
          <w:rFonts w:ascii="Times New Roman" w:hAnsi="Times New Roman" w:cs="Times New Roman"/>
        </w:rPr>
        <w:t xml:space="preserve">such as clinical data </w:t>
      </w:r>
      <w:r w:rsidRPr="00294EA3">
        <w:rPr>
          <w:rFonts w:ascii="Times New Roman" w:hAnsi="Times New Roman" w:cs="Times New Roman"/>
        </w:rPr>
        <w:t xml:space="preserve">and allows our method to be adaptable in enterprise, institutional, governmental </w:t>
      </w:r>
      <w:r w:rsidR="004E5E32" w:rsidRPr="00294EA3">
        <w:rPr>
          <w:rFonts w:ascii="Times New Roman" w:hAnsi="Times New Roman" w:cs="Times New Roman"/>
        </w:rPr>
        <w:t>or psychiatric settings (Mathis et al. 2024)</w:t>
      </w:r>
      <w:r w:rsidRPr="00294EA3">
        <w:rPr>
          <w:rFonts w:ascii="Times New Roman" w:hAnsi="Times New Roman" w:cs="Times New Roman"/>
        </w:rPr>
        <w:t>.</w:t>
      </w:r>
    </w:p>
    <w:p w14:paraId="2C1CE291" w14:textId="6EAC0104" w:rsidR="007B5BB2" w:rsidRPr="00294EA3" w:rsidRDefault="007B5BB2" w:rsidP="00377D90">
      <w:pPr>
        <w:rPr>
          <w:rFonts w:ascii="Times New Roman" w:hAnsi="Times New Roman" w:cs="Times New Roman"/>
        </w:rPr>
      </w:pPr>
      <w:r w:rsidRPr="00294EA3">
        <w:rPr>
          <w:rFonts w:ascii="Times New Roman" w:hAnsi="Times New Roman" w:cs="Times New Roman"/>
        </w:rPr>
        <w:t xml:space="preserve">Together, these design choices offer a practical and scalable LLM-based framework for applied qualitative research, particularly when working with long, unstructured documents and predefined coding schemes. The approach enables researchers to automate portions of the content analysis process while maintaining transparency, interpretability, and methodological rigor. Our method is not intended to replace human coders entirely, but rather to augment them—flagging areas of ambiguity, accelerating review, and surfacing inconsistencies. Thus, this framework advances the use of LLMs in directed content analysis by combining retrieval-augmented prompts, model plurality, and secure local deployment into a coherent system. As we continue to apply this approach across a broader corpus of sustainability reports, we aim to refine </w:t>
      </w:r>
      <w:r w:rsidRPr="00294EA3">
        <w:rPr>
          <w:rFonts w:ascii="Times New Roman" w:hAnsi="Times New Roman" w:cs="Times New Roman"/>
        </w:rPr>
        <w:lastRenderedPageBreak/>
        <w:t>the process for general use in other domains of qualitative social science, particularly where document volume, length, and sensitivity preclude manual coding.</w:t>
      </w:r>
    </w:p>
    <w:p w14:paraId="59A89833" w14:textId="77777777" w:rsidR="007B5BB2" w:rsidRPr="00294EA3" w:rsidRDefault="007B5BB2" w:rsidP="007B5BB2">
      <w:pPr>
        <w:rPr>
          <w:rFonts w:ascii="Times New Roman" w:eastAsia="Times New Roman" w:hAnsi="Times New Roman" w:cs="Times New Roman"/>
          <w:b/>
          <w:bCs/>
          <w:kern w:val="0"/>
          <w14:ligatures w14:val="none"/>
        </w:rPr>
      </w:pPr>
    </w:p>
    <w:p w14:paraId="44AC653B" w14:textId="77777777" w:rsidR="007B5BB2" w:rsidRPr="00294EA3" w:rsidRDefault="007B5BB2" w:rsidP="007B5BB2">
      <w:pPr>
        <w:rPr>
          <w:rFonts w:ascii="Times New Roman" w:eastAsia="Times New Roman" w:hAnsi="Times New Roman" w:cs="Times New Roman"/>
          <w:b/>
          <w:bCs/>
          <w:kern w:val="0"/>
          <w14:ligatures w14:val="none"/>
        </w:rPr>
      </w:pPr>
    </w:p>
    <w:p w14:paraId="36B22E89" w14:textId="203CC1C0" w:rsidR="007B5BB2" w:rsidRPr="00294EA3" w:rsidRDefault="007B5BB2" w:rsidP="007B5BB2">
      <w:pPr>
        <w:rPr>
          <w:rFonts w:ascii="Times New Roman" w:eastAsia="Times New Roman" w:hAnsi="Times New Roman" w:cs="Times New Roman"/>
          <w:b/>
          <w:bCs/>
          <w:i/>
          <w:iCs/>
          <w:kern w:val="0"/>
          <w14:ligatures w14:val="none"/>
        </w:rPr>
      </w:pPr>
      <w:r w:rsidRPr="00294EA3">
        <w:rPr>
          <w:rFonts w:ascii="Times New Roman" w:eastAsia="Times New Roman" w:hAnsi="Times New Roman" w:cs="Times New Roman"/>
          <w:b/>
          <w:bCs/>
          <w:i/>
          <w:iCs/>
          <w:kern w:val="0"/>
          <w14:ligatures w14:val="none"/>
        </w:rPr>
        <w:t xml:space="preserve">Methodology </w:t>
      </w:r>
    </w:p>
    <w:p w14:paraId="0E4C74CF" w14:textId="7A4B9A70" w:rsidR="007B5BB2" w:rsidRPr="00294EA3" w:rsidRDefault="007B5BB2" w:rsidP="00377D90">
      <w:pPr>
        <w:rPr>
          <w:rFonts w:ascii="Times New Roman" w:hAnsi="Times New Roman" w:cs="Times New Roman"/>
        </w:rPr>
      </w:pPr>
      <w:r w:rsidRPr="00294EA3">
        <w:rPr>
          <w:rFonts w:ascii="Times New Roman" w:hAnsi="Times New Roman" w:cs="Times New Roman"/>
        </w:rPr>
        <w:t>The process to develop an-LLM based framework for the qualitative analysis begins with the design of a structured binary coding schema, which reflects key themes in ESG</w:t>
      </w:r>
      <w:r w:rsidR="00447B33">
        <w:rPr>
          <w:rFonts w:ascii="Times New Roman" w:hAnsi="Times New Roman" w:cs="Times New Roman"/>
        </w:rPr>
        <w:t>.</w:t>
      </w:r>
      <w:r w:rsidRPr="00294EA3">
        <w:rPr>
          <w:rFonts w:ascii="Times New Roman" w:hAnsi="Times New Roman" w:cs="Times New Roman"/>
        </w:rPr>
        <w:t xml:space="preserve"> Each code takes the form of a yes/no question, such as “Does the report mention biodiversity?” or “Does the report include a forward-looking strategy?”. Full questions are given in Appendix </w:t>
      </w:r>
      <w:r w:rsidRPr="00294EA3">
        <w:rPr>
          <w:rFonts w:ascii="Times New Roman" w:hAnsi="Times New Roman" w:cs="Times New Roman"/>
          <w:highlight w:val="yellow"/>
        </w:rPr>
        <w:t>X</w:t>
      </w:r>
      <w:r w:rsidRPr="00294EA3">
        <w:rPr>
          <w:rFonts w:ascii="Times New Roman" w:hAnsi="Times New Roman" w:cs="Times New Roman"/>
        </w:rPr>
        <w:t xml:space="preserve">. These questions were derived from ESG reports of various companies. The final schema contains over 30 binary items, clustered into thematic domains such as covering environmental, space environment, governance, social, and UN SDGs. This format is applied to directed content analysis, a qualitative method where codes are deductively defined in advance and systematically applied to textual data. </w:t>
      </w:r>
    </w:p>
    <w:p w14:paraId="2629EC56" w14:textId="1C9090A6" w:rsidR="007B5BB2" w:rsidRPr="00294EA3" w:rsidRDefault="007B5BB2" w:rsidP="00377D90">
      <w:pPr>
        <w:rPr>
          <w:rFonts w:ascii="Times New Roman" w:hAnsi="Times New Roman" w:cs="Times New Roman"/>
        </w:rPr>
      </w:pPr>
      <w:r w:rsidRPr="00294EA3">
        <w:rPr>
          <w:rFonts w:ascii="Times New Roman" w:hAnsi="Times New Roman" w:cs="Times New Roman"/>
        </w:rPr>
        <w:t>Once the schema was established, we processed the documents using a RAG approach. Each report was parsed into manageable chunks using PDF parsing tools (</w:t>
      </w:r>
      <w:proofErr w:type="spellStart"/>
      <w:r w:rsidRPr="00294EA3">
        <w:rPr>
          <w:rFonts w:ascii="Times New Roman" w:hAnsi="Times New Roman" w:cs="Times New Roman"/>
          <w:highlight w:val="yellow"/>
        </w:rPr>
        <w:t>PyMuPDF</w:t>
      </w:r>
      <w:proofErr w:type="spellEnd"/>
      <w:r w:rsidRPr="00294EA3">
        <w:rPr>
          <w:rFonts w:ascii="Times New Roman" w:hAnsi="Times New Roman" w:cs="Times New Roman"/>
          <w:highlight w:val="yellow"/>
        </w:rPr>
        <w:t xml:space="preserve"> and </w:t>
      </w:r>
      <w:proofErr w:type="spellStart"/>
      <w:r w:rsidRPr="00294EA3">
        <w:rPr>
          <w:rFonts w:ascii="Times New Roman" w:hAnsi="Times New Roman" w:cs="Times New Roman"/>
          <w:highlight w:val="yellow"/>
        </w:rPr>
        <w:t>pdfplumber</w:t>
      </w:r>
      <w:proofErr w:type="spellEnd"/>
      <w:r w:rsidRPr="00294EA3">
        <w:rPr>
          <w:rFonts w:ascii="Times New Roman" w:hAnsi="Times New Roman" w:cs="Times New Roman"/>
          <w:highlight w:val="yellow"/>
        </w:rPr>
        <w:t>?).</w:t>
      </w:r>
      <w:r w:rsidRPr="00294EA3">
        <w:rPr>
          <w:rFonts w:ascii="Times New Roman" w:hAnsi="Times New Roman" w:cs="Times New Roman"/>
        </w:rPr>
        <w:t xml:space="preserve"> These chunks were stored in an indexed format and linked to their originating reports. For each question in our schema, we retrieved the most semantically relevant chunks using embedding similarity or keyword-based retrieval. These top-ranked sections of text became the context for the LLM prompt. This retrieval step is crucial for reducing token overhead and hallucinations, common issues when working with long documents. It also helps ensure that model responses are grounded in actual report content. It also allows us to work efficiently with reports that far exceed the token limits of current LLMs.</w:t>
      </w:r>
    </w:p>
    <w:p w14:paraId="315C6F7E" w14:textId="2973C3C5" w:rsidR="007B5BB2" w:rsidRPr="00294EA3" w:rsidRDefault="007B5BB2" w:rsidP="00377D90">
      <w:pPr>
        <w:rPr>
          <w:rFonts w:ascii="Times New Roman" w:hAnsi="Times New Roman" w:cs="Times New Roman"/>
        </w:rPr>
      </w:pPr>
      <w:r w:rsidRPr="00294EA3">
        <w:rPr>
          <w:rFonts w:ascii="Times New Roman" w:hAnsi="Times New Roman" w:cs="Times New Roman"/>
        </w:rPr>
        <w:t xml:space="preserve">We then generated answers using a multi-LLM inference approach, in which each (question × text chunk) pair was passed to several LLMs—including Mistral, Gemma, and Qwen. </w:t>
      </w:r>
      <w:r w:rsidR="00DE127A" w:rsidRPr="00294EA3">
        <w:rPr>
          <w:rFonts w:ascii="Times New Roman" w:hAnsi="Times New Roman" w:cs="Times New Roman"/>
        </w:rPr>
        <w:t xml:space="preserve"> These models differ in architecture, training data, and inference behavior, allowing us to capture a wider range of linguistic patterns and mitigate model-specific biases. Mistral is an open-weight, decoder-only transformer model developed by Mistral AI. It is known for its compact architecture and efficient inference, particularly when deployed locally. The model we use in this study, Mistral 7B, is a 7-billion-parameter model trained on a mixture of publicly available and synthetic data. Despite its relatively small parameter count, Mistral demonstrates strong performance in zero- and few-shot settings across a range of natural language tasks. Its accessibility, speed, and competitive classification ability make it well-suited for structured, prompt-based applications like ours, where fast and consistent evaluation of text snippets is essential. Gemma is a family of open-weight instruction-tuned models released by Google. The version used in this study (Gemma 7B Instruct) is designed to follow prompts reliably and has shown strong general-purpose performance in text generation, summarization, and question </w:t>
      </w:r>
      <w:r w:rsidR="00DE127A" w:rsidRPr="00294EA3">
        <w:rPr>
          <w:rFonts w:ascii="Times New Roman" w:hAnsi="Times New Roman" w:cs="Times New Roman"/>
        </w:rPr>
        <w:lastRenderedPageBreak/>
        <w:t xml:space="preserve">answering. Its balanced instruction tuning and alignment with human preferences make it especially effective for tasks requiring nuanced language understanding and controlled generation.  Qwen is a multilingual LLM developed by Alibaba’s DAMO Academy, optimized for instruction-following and general-purpose generation in both English and Chinese. It is based on a transformer architecture and trained on a large multilingual and code-rich corpus. Qwen </w:t>
      </w:r>
      <w:proofErr w:type="gramStart"/>
      <w:r w:rsidR="00DE127A" w:rsidRPr="00294EA3">
        <w:rPr>
          <w:rFonts w:ascii="Times New Roman" w:hAnsi="Times New Roman" w:cs="Times New Roman"/>
        </w:rPr>
        <w:t>is capable of performing</w:t>
      </w:r>
      <w:proofErr w:type="gramEnd"/>
      <w:r w:rsidR="00DE127A" w:rsidRPr="00294EA3">
        <w:rPr>
          <w:rFonts w:ascii="Times New Roman" w:hAnsi="Times New Roman" w:cs="Times New Roman"/>
        </w:rPr>
        <w:t xml:space="preserve"> zero-shot classification when prompted appropriately.  Its strong multilingual capabilities and exposure to diverse training domains enable it to generalize well across varied prompts and content styles. </w:t>
      </w:r>
      <w:r w:rsidRPr="00294EA3">
        <w:rPr>
          <w:rFonts w:ascii="Times New Roman" w:hAnsi="Times New Roman" w:cs="Times New Roman"/>
        </w:rPr>
        <w:t xml:space="preserve">The purpose of using multiple models is twofold: it reduces reliance on any single model’s behavior or biases, and </w:t>
      </w:r>
      <w:r w:rsidR="00447B33">
        <w:rPr>
          <w:rFonts w:ascii="Times New Roman" w:hAnsi="Times New Roman" w:cs="Times New Roman"/>
        </w:rPr>
        <w:t xml:space="preserve">relatedly </w:t>
      </w:r>
      <w:r w:rsidRPr="00294EA3">
        <w:rPr>
          <w:rFonts w:ascii="Times New Roman" w:hAnsi="Times New Roman" w:cs="Times New Roman"/>
        </w:rPr>
        <w:t xml:space="preserve">it allows us to measure inter-model agreement as a proxy for inter-rater reliability, mirroring how multiple human coders are used in qualitative research. The raw answers and </w:t>
      </w:r>
      <w:r w:rsidRPr="00447B33">
        <w:rPr>
          <w:rFonts w:ascii="Times New Roman" w:hAnsi="Times New Roman" w:cs="Times New Roman"/>
          <w:highlight w:val="yellow"/>
        </w:rPr>
        <w:t>justifications</w:t>
      </w:r>
      <w:r w:rsidRPr="00294EA3">
        <w:rPr>
          <w:rFonts w:ascii="Times New Roman" w:hAnsi="Times New Roman" w:cs="Times New Roman"/>
        </w:rPr>
        <w:t xml:space="preserve"> from all models are stored for each coding </w:t>
      </w:r>
      <w:proofErr w:type="gramStart"/>
      <w:r w:rsidRPr="00294EA3">
        <w:rPr>
          <w:rFonts w:ascii="Times New Roman" w:hAnsi="Times New Roman" w:cs="Times New Roman"/>
        </w:rPr>
        <w:t>instance</w:t>
      </w:r>
      <w:r w:rsidR="00447B33">
        <w:rPr>
          <w:rFonts w:ascii="Times New Roman" w:hAnsi="Times New Roman" w:cs="Times New Roman"/>
        </w:rPr>
        <w:t>[</w:t>
      </w:r>
      <w:proofErr w:type="gramEnd"/>
      <w:r w:rsidR="00447B33" w:rsidRPr="00447B33">
        <w:rPr>
          <w:rFonts w:ascii="Times New Roman" w:hAnsi="Times New Roman" w:cs="Times New Roman"/>
          <w:highlight w:val="yellow"/>
        </w:rPr>
        <w:t>details of how answers are obtained</w:t>
      </w:r>
      <w:r w:rsidR="00447B33">
        <w:rPr>
          <w:rFonts w:ascii="Times New Roman" w:hAnsi="Times New Roman" w:cs="Times New Roman"/>
        </w:rPr>
        <w:t>]</w:t>
      </w:r>
      <w:r w:rsidRPr="00294EA3">
        <w:rPr>
          <w:rFonts w:ascii="Times New Roman" w:hAnsi="Times New Roman" w:cs="Times New Roman"/>
        </w:rPr>
        <w:t>.</w:t>
      </w:r>
    </w:p>
    <w:p w14:paraId="422DFCDB" w14:textId="78524F7A" w:rsidR="007B5BB2" w:rsidRPr="00294EA3" w:rsidRDefault="007B5BB2" w:rsidP="00377D90">
      <w:pPr>
        <w:rPr>
          <w:rFonts w:ascii="Times New Roman" w:hAnsi="Times New Roman" w:cs="Times New Roman"/>
        </w:rPr>
      </w:pPr>
      <w:r w:rsidRPr="00294EA3">
        <w:rPr>
          <w:rFonts w:ascii="Times New Roman" w:hAnsi="Times New Roman" w:cs="Times New Roman"/>
        </w:rPr>
        <w:t xml:space="preserve">Next, we calculated agreement metrics for each report-question pair. These include full agreement (where all models provided the same answer), pairwise agreement (e.g., Mistral vs. Qwen), and </w:t>
      </w:r>
      <w:r w:rsidR="00BE298C" w:rsidRPr="00294EA3">
        <w:rPr>
          <w:rFonts w:ascii="Times New Roman" w:hAnsi="Times New Roman" w:cs="Times New Roman"/>
        </w:rPr>
        <w:t>most importantly</w:t>
      </w:r>
      <w:r w:rsidR="00447B33">
        <w:rPr>
          <w:rFonts w:ascii="Times New Roman" w:hAnsi="Times New Roman" w:cs="Times New Roman"/>
        </w:rPr>
        <w:t xml:space="preserve"> </w:t>
      </w:r>
      <w:proofErr w:type="spellStart"/>
      <w:r w:rsidR="00447B33" w:rsidRPr="00447B33">
        <w:rPr>
          <w:rFonts w:ascii="Times New Roman" w:hAnsi="Times New Roman" w:cs="Times New Roman"/>
        </w:rPr>
        <w:t>Krippendorff’s</w:t>
      </w:r>
      <w:proofErr w:type="spellEnd"/>
      <w:r w:rsidR="00447B33" w:rsidRPr="00447B33">
        <w:rPr>
          <w:rFonts w:ascii="Times New Roman" w:hAnsi="Times New Roman" w:cs="Times New Roman"/>
        </w:rPr>
        <w:t xml:space="preserve"> alpha</w:t>
      </w:r>
      <w:r w:rsidRPr="00294EA3">
        <w:rPr>
          <w:rFonts w:ascii="Times New Roman" w:hAnsi="Times New Roman" w:cs="Times New Roman"/>
        </w:rPr>
        <w:t>, a widely used measure of inter-rater reliability that adjusts for agreement expected by chance. We also generated a consensus label for each instance using majority voting across the models. These metrics allow us to assess how internally consistent the LLM ensemble is</w:t>
      </w:r>
      <w:r w:rsidR="00447B33">
        <w:rPr>
          <w:rFonts w:ascii="Times New Roman" w:hAnsi="Times New Roman" w:cs="Times New Roman"/>
        </w:rPr>
        <w:t xml:space="preserve"> </w:t>
      </w:r>
      <w:r w:rsidRPr="00294EA3">
        <w:rPr>
          <w:rFonts w:ascii="Times New Roman" w:hAnsi="Times New Roman" w:cs="Times New Roman"/>
        </w:rPr>
        <w:t xml:space="preserve">independent of whether the answers are </w:t>
      </w:r>
      <w:r w:rsidR="00BE298C" w:rsidRPr="00294EA3">
        <w:rPr>
          <w:rFonts w:ascii="Times New Roman" w:hAnsi="Times New Roman" w:cs="Times New Roman"/>
        </w:rPr>
        <w:t>correct (If all three said “positive”, consensus is positive. If two said “negative” and one said “positive”, consensus is negative. Similar for other combinations)</w:t>
      </w:r>
      <w:r w:rsidRPr="00294EA3">
        <w:rPr>
          <w:rFonts w:ascii="Times New Roman" w:hAnsi="Times New Roman" w:cs="Times New Roman"/>
        </w:rPr>
        <w:t xml:space="preserve">. </w:t>
      </w:r>
      <w:r w:rsidR="00BE298C" w:rsidRPr="00294EA3">
        <w:rPr>
          <w:rFonts w:ascii="Times New Roman" w:hAnsi="Times New Roman" w:cs="Times New Roman"/>
        </w:rPr>
        <w:t xml:space="preserve"> Model internal consistency is important because even if all three LLMs are wrong on a specific item, their agreement still gives you a signal about model reliability. </w:t>
      </w:r>
      <w:r w:rsidRPr="00294EA3">
        <w:rPr>
          <w:rFonts w:ascii="Times New Roman" w:hAnsi="Times New Roman" w:cs="Times New Roman"/>
        </w:rPr>
        <w:t>This step mirrors reliability checks conducted in human-coded qualitative research and provides an important quality control signal when scaling across large corpora.</w:t>
      </w:r>
    </w:p>
    <w:p w14:paraId="27741C40" w14:textId="345D5734" w:rsidR="001A1E24" w:rsidRPr="00294EA3" w:rsidRDefault="001A1E24" w:rsidP="00377D90">
      <w:pPr>
        <w:rPr>
          <w:rFonts w:ascii="Times New Roman" w:hAnsi="Times New Roman" w:cs="Times New Roman"/>
        </w:rPr>
      </w:pPr>
      <w:r w:rsidRPr="00294EA3">
        <w:rPr>
          <w:rFonts w:ascii="Times New Roman" w:hAnsi="Times New Roman" w:cs="Times New Roman"/>
        </w:rPr>
        <w:t xml:space="preserve">In addition to </w:t>
      </w:r>
      <w:proofErr w:type="spellStart"/>
      <w:r w:rsidR="00447B33" w:rsidRPr="00447B33">
        <w:rPr>
          <w:rFonts w:ascii="Times New Roman" w:hAnsi="Times New Roman" w:cs="Times New Roman"/>
        </w:rPr>
        <w:t>Krippendorff’s</w:t>
      </w:r>
      <w:proofErr w:type="spellEnd"/>
      <w:r w:rsidR="00447B33" w:rsidRPr="00447B33">
        <w:rPr>
          <w:rFonts w:ascii="Times New Roman" w:hAnsi="Times New Roman" w:cs="Times New Roman"/>
        </w:rPr>
        <w:t xml:space="preserve"> alpha</w:t>
      </w:r>
      <w:r w:rsidR="00447B33" w:rsidRPr="00294EA3">
        <w:rPr>
          <w:rFonts w:ascii="Times New Roman" w:hAnsi="Times New Roman" w:cs="Times New Roman"/>
        </w:rPr>
        <w:t xml:space="preserve"> </w:t>
      </w:r>
      <w:r w:rsidRPr="00294EA3">
        <w:rPr>
          <w:rFonts w:ascii="Times New Roman" w:hAnsi="Times New Roman" w:cs="Times New Roman"/>
        </w:rPr>
        <w:t xml:space="preserve">and raw agreement rates, we also compute </w:t>
      </w:r>
      <w:r w:rsidRPr="00447B33">
        <w:rPr>
          <w:rFonts w:ascii="Times New Roman" w:hAnsi="Times New Roman" w:cs="Times New Roman"/>
          <w:highlight w:val="yellow"/>
        </w:rPr>
        <w:t>Jaccard similarity</w:t>
      </w:r>
      <w:r w:rsidRPr="00294EA3">
        <w:rPr>
          <w:rFonts w:ascii="Times New Roman" w:hAnsi="Times New Roman" w:cs="Times New Roman"/>
        </w:rPr>
        <w:t xml:space="preserve"> coefficients to measure pairwise alignment between models specifically in terms of their “positive” classifications. Unlike metrics that treat all labels equally, Jaccard focuses exclusively on overlap in affirmative responses—capturing how often two models flag the same content as present, such as biodiversity mentions or human rights language. This is particularly useful in our case, where positive labels can be relatively sparse and agreement on negatives may not be substantively meaningful. Jaccard thus offers a focused, content-sensitive measure of alignment that complements broader consistency metrics like Fleiss’ Kappa, helping us better understand when models agree not just in form, but in substance.</w:t>
      </w:r>
    </w:p>
    <w:p w14:paraId="794A2D5B" w14:textId="51CFBA84" w:rsidR="007B5BB2" w:rsidRPr="00294EA3" w:rsidRDefault="007B5BB2" w:rsidP="00377D90">
      <w:pPr>
        <w:rPr>
          <w:rFonts w:ascii="Times New Roman" w:hAnsi="Times New Roman" w:cs="Times New Roman"/>
        </w:rPr>
      </w:pPr>
      <w:r w:rsidRPr="00294EA3">
        <w:rPr>
          <w:rFonts w:ascii="Times New Roman" w:hAnsi="Times New Roman" w:cs="Times New Roman"/>
        </w:rPr>
        <w:t xml:space="preserve">To measure actual correctness, we developed a human-annotated benchmark dataset. We selected a stratified sample of report-question pairs from the larger dataset, ensuring a mix of high-agreement, low-agreement, and disagreement cases among the LLMs. This sampling strategy ensures the benchmark is both representative and includes edge cases where models may be most prone to error. Each sampled instance was independently reviewed by human coders with domain expertise in ESG policy and sustainability reporting. Coders were instructed to refer to </w:t>
      </w:r>
      <w:r w:rsidRPr="00294EA3">
        <w:rPr>
          <w:rFonts w:ascii="Times New Roman" w:hAnsi="Times New Roman" w:cs="Times New Roman"/>
        </w:rPr>
        <w:lastRenderedPageBreak/>
        <w:t>the relevant source text and apply the same binary criteria as the LLMs. Where questions were ambiguous or not easily resolved, coders could annotate uncertainty.</w:t>
      </w:r>
    </w:p>
    <w:p w14:paraId="2DBAE70F" w14:textId="77777777" w:rsidR="007B5BB2" w:rsidRPr="00294EA3" w:rsidRDefault="007B5BB2" w:rsidP="00377D90">
      <w:pPr>
        <w:rPr>
          <w:rFonts w:ascii="Times New Roman" w:hAnsi="Times New Roman" w:cs="Times New Roman"/>
        </w:rPr>
      </w:pPr>
      <w:r w:rsidRPr="00294EA3">
        <w:rPr>
          <w:rFonts w:ascii="Times New Roman" w:hAnsi="Times New Roman" w:cs="Times New Roman"/>
        </w:rPr>
        <w:t>With this benchmark in hand, we conducted a quantitative performance evaluation of each individual model, as well as the consensus vote output. For each model, we calculated standard classification metrics: accuracy, precision, recall, and F1-score. We also calculated false positive and false negative rates. Beyond numeric scores, we analyzed the nature of model errors, including cases where all models agreed but were incorrect, cases where only one model matched the human label, and whether consensus voting outperformed individual models. These analyses helped reveal systematic patterns of LLM success or failure across different types of questions or reports.</w:t>
      </w:r>
    </w:p>
    <w:p w14:paraId="763EEC9C" w14:textId="44BEEB77" w:rsidR="007B5BB2" w:rsidRPr="00294EA3" w:rsidRDefault="007B5BB2" w:rsidP="00377D90">
      <w:pPr>
        <w:rPr>
          <w:rFonts w:ascii="Times New Roman" w:hAnsi="Times New Roman" w:cs="Times New Roman"/>
        </w:rPr>
      </w:pPr>
      <w:r w:rsidRPr="00294EA3">
        <w:rPr>
          <w:rFonts w:ascii="Times New Roman" w:hAnsi="Times New Roman" w:cs="Times New Roman"/>
        </w:rPr>
        <w:t xml:space="preserve">To ensure the long-term robustness and auditability of our pipeline, we implemented several supporting features. All model responses, document chunks, and justifications are logged and linked, allowing researchers to trace every label back to its source. We also implemented a disagreement tracker, which automatically flags items where models diverge. These flagged instances can then be prioritized for human review or deferred decisions, replicating the “double-coding and adjudication” practices common in human-led content </w:t>
      </w:r>
      <w:r w:rsidR="00BE298C" w:rsidRPr="00294EA3">
        <w:rPr>
          <w:rFonts w:ascii="Times New Roman" w:hAnsi="Times New Roman" w:cs="Times New Roman"/>
        </w:rPr>
        <w:t>analysis (</w:t>
      </w:r>
      <w:r w:rsidR="00BE298C" w:rsidRPr="00294EA3">
        <w:rPr>
          <w:rFonts w:ascii="Times New Roman" w:hAnsi="Times New Roman" w:cs="Times New Roman"/>
          <w:highlight w:val="yellow"/>
        </w:rPr>
        <w:t>are these</w:t>
      </w:r>
      <w:r w:rsidR="00462D6B" w:rsidRPr="00294EA3">
        <w:rPr>
          <w:rFonts w:ascii="Times New Roman" w:hAnsi="Times New Roman" w:cs="Times New Roman"/>
          <w:highlight w:val="yellow"/>
        </w:rPr>
        <w:t xml:space="preserve"> two </w:t>
      </w:r>
      <w:r w:rsidR="00BE298C" w:rsidRPr="00294EA3">
        <w:rPr>
          <w:rFonts w:ascii="Times New Roman" w:hAnsi="Times New Roman" w:cs="Times New Roman"/>
          <w:highlight w:val="yellow"/>
        </w:rPr>
        <w:t>possible?)</w:t>
      </w:r>
      <w:r w:rsidRPr="00294EA3">
        <w:rPr>
          <w:rFonts w:ascii="Times New Roman" w:hAnsi="Times New Roman" w:cs="Times New Roman"/>
          <w:highlight w:val="yellow"/>
        </w:rPr>
        <w:t>.</w:t>
      </w:r>
      <w:r w:rsidRPr="00294EA3">
        <w:rPr>
          <w:rFonts w:ascii="Times New Roman" w:hAnsi="Times New Roman" w:cs="Times New Roman"/>
        </w:rPr>
        <w:t xml:space="preserve"> Furthermore, we support local deployment of LLMs where necessary. This is especially important for institutions working with confidential or sensitive data, as it allows the entire pipeline to run securely offline without uploading data to third-party APIs.</w:t>
      </w:r>
    </w:p>
    <w:p w14:paraId="6708056B" w14:textId="77777777" w:rsidR="007B5BB2" w:rsidRPr="00294EA3" w:rsidRDefault="007B5BB2" w:rsidP="00377D90">
      <w:pPr>
        <w:rPr>
          <w:rFonts w:ascii="Times New Roman" w:hAnsi="Times New Roman" w:cs="Times New Roman"/>
        </w:rPr>
      </w:pPr>
      <w:r w:rsidRPr="00294EA3">
        <w:rPr>
          <w:rFonts w:ascii="Times New Roman" w:hAnsi="Times New Roman" w:cs="Times New Roman"/>
        </w:rPr>
        <w:t xml:space="preserve">Taken together, this framework offers a scalable, transparent, and methodologically rigorous approach to applying LLMs to qualitative research. It is particularly suited to binary-coded, directed content analysis tasks involving long, semi-structured documents. By combining retrieval grounding, model plurality, human validation, and auditability, we </w:t>
      </w:r>
      <w:proofErr w:type="gramStart"/>
      <w:r w:rsidRPr="00294EA3">
        <w:rPr>
          <w:rFonts w:ascii="Times New Roman" w:hAnsi="Times New Roman" w:cs="Times New Roman"/>
        </w:rPr>
        <w:t>are able to</w:t>
      </w:r>
      <w:proofErr w:type="gramEnd"/>
      <w:r w:rsidRPr="00294EA3">
        <w:rPr>
          <w:rFonts w:ascii="Times New Roman" w:hAnsi="Times New Roman" w:cs="Times New Roman"/>
        </w:rPr>
        <w:t xml:space="preserve"> produce machine-assisted annotations that mirror many of the standards and best practices of human qualitative research. This approach is not intended to replace human coders, but rather to augment them—accelerating analysis, improving coverage, and making inconsistencies visible. As we expand our dataset and continue to refine the process, this framework can be adapted to other qualitative domains such as policy evaluations, ethics audits, or narrative analysis in institutional documents.</w:t>
      </w:r>
    </w:p>
    <w:p w14:paraId="0C9C1064" w14:textId="77777777" w:rsidR="008D6835" w:rsidRPr="00294EA3" w:rsidRDefault="008D6835" w:rsidP="008D6835">
      <w:pPr>
        <w:spacing w:before="100" w:beforeAutospacing="1" w:after="100" w:afterAutospacing="1" w:line="240" w:lineRule="auto"/>
        <w:jc w:val="center"/>
        <w:outlineLvl w:val="2"/>
        <w:rPr>
          <w:rFonts w:ascii="Times New Roman" w:eastAsia="Times New Roman" w:hAnsi="Times New Roman" w:cs="Times New Roman"/>
          <w:kern w:val="0"/>
          <w14:ligatures w14:val="none"/>
        </w:rPr>
      </w:pPr>
    </w:p>
    <w:p w14:paraId="0741D21E" w14:textId="01C42EDC" w:rsidR="00640435" w:rsidRPr="00294EA3" w:rsidRDefault="00377D90" w:rsidP="008D6835">
      <w:pPr>
        <w:spacing w:before="100" w:beforeAutospacing="1" w:after="100" w:afterAutospacing="1" w:line="240" w:lineRule="auto"/>
        <w:jc w:val="center"/>
        <w:outlineLvl w:val="2"/>
        <w:rPr>
          <w:rFonts w:ascii="Times New Roman" w:eastAsia="Times New Roman" w:hAnsi="Times New Roman" w:cs="Times New Roman"/>
          <w:b/>
          <w:bCs/>
          <w:kern w:val="0"/>
          <w14:ligatures w14:val="none"/>
        </w:rPr>
      </w:pPr>
      <w:r w:rsidRPr="00294EA3">
        <w:rPr>
          <w:rFonts w:ascii="Times New Roman" w:eastAsia="Times New Roman" w:hAnsi="Times New Roman" w:cs="Times New Roman"/>
          <w:b/>
          <w:bCs/>
          <w:kern w:val="0"/>
          <w14:ligatures w14:val="none"/>
        </w:rPr>
        <w:t xml:space="preserve">Results: </w:t>
      </w:r>
      <w:r w:rsidR="008D6835" w:rsidRPr="00294EA3">
        <w:rPr>
          <w:rFonts w:ascii="Times New Roman" w:eastAsia="Times New Roman" w:hAnsi="Times New Roman" w:cs="Times New Roman"/>
          <w:b/>
          <w:bCs/>
          <w:kern w:val="0"/>
          <w14:ligatures w14:val="none"/>
        </w:rPr>
        <w:t>Evaluating RAG-based LLM Approach to ESG</w:t>
      </w:r>
    </w:p>
    <w:p w14:paraId="2934B94B" w14:textId="77777777" w:rsidR="00DE127A" w:rsidRPr="00294EA3" w:rsidRDefault="00DE127A" w:rsidP="00DE127A">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052D6ABE" w14:textId="3BE675C8" w:rsidR="00DE127A" w:rsidRPr="00294EA3" w:rsidRDefault="00DE127A" w:rsidP="00DE127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94EA3">
        <w:rPr>
          <w:rFonts w:ascii="Times New Roman" w:eastAsia="Times New Roman" w:hAnsi="Times New Roman" w:cs="Times New Roman"/>
          <w:b/>
          <w:bCs/>
          <w:kern w:val="0"/>
          <w14:ligatures w14:val="none"/>
        </w:rPr>
        <w:t xml:space="preserve">Compare Models </w:t>
      </w:r>
    </w:p>
    <w:p w14:paraId="0BF4AC39" w14:textId="77777777" w:rsidR="00DE127A" w:rsidRPr="00294EA3" w:rsidRDefault="00DE127A" w:rsidP="00DE127A">
      <w:pPr>
        <w:pStyle w:val="NormalWeb"/>
      </w:pPr>
      <w:r w:rsidRPr="00294EA3">
        <w:rPr>
          <w:b/>
          <w:bCs/>
        </w:rPr>
        <w:t xml:space="preserve">e.g. </w:t>
      </w:r>
      <w:r w:rsidRPr="00294EA3">
        <w:rPr>
          <w:highlight w:val="yellow"/>
        </w:rPr>
        <w:t>While it is not explicitly fine-tuned for classification or reasoning, we found that Gemma performed with notable consistency in our task, particularly when combined with retrieval-</w:t>
      </w:r>
      <w:r w:rsidRPr="00294EA3">
        <w:rPr>
          <w:highlight w:val="yellow"/>
        </w:rPr>
        <w:lastRenderedPageBreak/>
        <w:t>augmented context. In our observations, Gemma often produced more conservative classifications, tending toward negative responses unless strong textual evidence was present—an attribute that contributed valuable diversity to our ensemble. In our evaluation, Qwen often provided more assertive “positive” classifications than the other models, making it useful for surfacing potential edge cases and highlighting areas of inter-model disagreement. The diversity in model behavior across Mistral, Gemma, and Qwen enhances our ensemble’s ability to identify both high-consensus and ambiguous cases, strengthening the robustness of our automated qualitative coding framework.</w:t>
      </w:r>
    </w:p>
    <w:p w14:paraId="4E018BBA" w14:textId="447FD010" w:rsidR="00DE127A" w:rsidRPr="00294EA3" w:rsidRDefault="00DE127A" w:rsidP="00DE127A">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0FBE0CDB" w14:textId="2A92D3DD" w:rsidR="00A413F9" w:rsidRPr="00294EA3" w:rsidRDefault="008D6835" w:rsidP="008D6835">
      <w:pPr>
        <w:pStyle w:val="ListParagraph"/>
        <w:numPr>
          <w:ilvl w:val="0"/>
          <w:numId w:val="18"/>
        </w:numPr>
        <w:spacing w:before="100" w:beforeAutospacing="1" w:after="100" w:afterAutospacing="1" w:line="240" w:lineRule="auto"/>
        <w:jc w:val="both"/>
        <w:outlineLvl w:val="2"/>
        <w:rPr>
          <w:rFonts w:ascii="Times New Roman" w:eastAsia="Times New Roman" w:hAnsi="Times New Roman" w:cs="Times New Roman"/>
          <w:b/>
          <w:bCs/>
          <w:kern w:val="0"/>
          <w:highlight w:val="yellow"/>
          <w14:ligatures w14:val="none"/>
        </w:rPr>
      </w:pPr>
      <w:r w:rsidRPr="00294EA3">
        <w:rPr>
          <w:rFonts w:ascii="Times New Roman" w:eastAsia="Times New Roman" w:hAnsi="Times New Roman" w:cs="Times New Roman"/>
          <w:b/>
          <w:bCs/>
          <w:kern w:val="0"/>
          <w:highlight w:val="yellow"/>
          <w14:ligatures w14:val="none"/>
        </w:rPr>
        <w:t>Results from models</w:t>
      </w:r>
    </w:p>
    <w:p w14:paraId="0C672E87" w14:textId="2674271E" w:rsidR="008D6835" w:rsidRPr="00294EA3" w:rsidRDefault="008D6835" w:rsidP="008D6835">
      <w:pPr>
        <w:pStyle w:val="ListParagraph"/>
        <w:numPr>
          <w:ilvl w:val="0"/>
          <w:numId w:val="18"/>
        </w:numPr>
        <w:spacing w:before="100" w:beforeAutospacing="1" w:after="100" w:afterAutospacing="1" w:line="240" w:lineRule="auto"/>
        <w:jc w:val="both"/>
        <w:outlineLvl w:val="2"/>
        <w:rPr>
          <w:rFonts w:ascii="Times New Roman" w:eastAsia="Times New Roman" w:hAnsi="Times New Roman" w:cs="Times New Roman"/>
          <w:b/>
          <w:bCs/>
          <w:kern w:val="0"/>
          <w:highlight w:val="yellow"/>
          <w14:ligatures w14:val="none"/>
        </w:rPr>
      </w:pPr>
      <w:r w:rsidRPr="00294EA3">
        <w:rPr>
          <w:rFonts w:ascii="Times New Roman" w:eastAsia="Times New Roman" w:hAnsi="Times New Roman" w:cs="Times New Roman"/>
          <w:b/>
          <w:bCs/>
          <w:kern w:val="0"/>
          <w:highlight w:val="yellow"/>
          <w14:ligatures w14:val="none"/>
        </w:rPr>
        <w:t>Results from human coders</w:t>
      </w:r>
    </w:p>
    <w:p w14:paraId="5FFA3D09" w14:textId="77777777" w:rsidR="00DE127A" w:rsidRPr="00294EA3" w:rsidRDefault="008D6835" w:rsidP="008D6835">
      <w:pPr>
        <w:pStyle w:val="ListParagraph"/>
        <w:numPr>
          <w:ilvl w:val="0"/>
          <w:numId w:val="18"/>
        </w:numPr>
        <w:spacing w:before="100" w:beforeAutospacing="1" w:after="100" w:afterAutospacing="1" w:line="240" w:lineRule="auto"/>
        <w:jc w:val="both"/>
        <w:outlineLvl w:val="2"/>
        <w:rPr>
          <w:rFonts w:ascii="Times New Roman" w:eastAsia="Times New Roman" w:hAnsi="Times New Roman" w:cs="Times New Roman"/>
          <w:b/>
          <w:bCs/>
          <w:i/>
          <w:iCs/>
          <w:kern w:val="0"/>
          <w:highlight w:val="yellow"/>
          <w14:ligatures w14:val="none"/>
        </w:rPr>
      </w:pPr>
      <w:r w:rsidRPr="00294EA3">
        <w:rPr>
          <w:rFonts w:ascii="Times New Roman" w:eastAsia="Times New Roman" w:hAnsi="Times New Roman" w:cs="Times New Roman"/>
          <w:b/>
          <w:bCs/>
          <w:kern w:val="0"/>
          <w:highlight w:val="yellow"/>
          <w14:ligatures w14:val="none"/>
        </w:rPr>
        <w:t>Comparison</w:t>
      </w:r>
    </w:p>
    <w:p w14:paraId="0B02E3AF" w14:textId="2B9B4625" w:rsidR="008D6835" w:rsidRPr="00294EA3" w:rsidRDefault="00DE127A" w:rsidP="008D6835">
      <w:pPr>
        <w:pStyle w:val="ListParagraph"/>
        <w:numPr>
          <w:ilvl w:val="0"/>
          <w:numId w:val="18"/>
        </w:numPr>
        <w:spacing w:before="100" w:beforeAutospacing="1" w:after="100" w:afterAutospacing="1" w:line="240" w:lineRule="auto"/>
        <w:jc w:val="both"/>
        <w:outlineLvl w:val="2"/>
        <w:rPr>
          <w:rFonts w:ascii="Times New Roman" w:eastAsia="Times New Roman" w:hAnsi="Times New Roman" w:cs="Times New Roman"/>
          <w:b/>
          <w:bCs/>
          <w:i/>
          <w:iCs/>
          <w:kern w:val="0"/>
          <w:highlight w:val="yellow"/>
          <w14:ligatures w14:val="none"/>
        </w:rPr>
      </w:pPr>
      <w:r w:rsidRPr="00294EA3">
        <w:rPr>
          <w:rFonts w:ascii="Times New Roman" w:eastAsia="Times New Roman" w:hAnsi="Times New Roman" w:cs="Times New Roman"/>
          <w:b/>
          <w:bCs/>
          <w:kern w:val="0"/>
          <w:highlight w:val="yellow"/>
          <w14:ligatures w14:val="none"/>
        </w:rPr>
        <w:t xml:space="preserve">Graphs showing which questions get more disagreements </w:t>
      </w:r>
      <w:r w:rsidR="008D6835" w:rsidRPr="00294EA3">
        <w:rPr>
          <w:rFonts w:ascii="Times New Roman" w:eastAsia="Times New Roman" w:hAnsi="Times New Roman" w:cs="Times New Roman"/>
          <w:b/>
          <w:bCs/>
          <w:kern w:val="0"/>
          <w:highlight w:val="yellow"/>
          <w14:ligatures w14:val="none"/>
        </w:rPr>
        <w:t xml:space="preserve"> </w:t>
      </w:r>
    </w:p>
    <w:p w14:paraId="6E61569C" w14:textId="4775F578" w:rsidR="00640435" w:rsidRPr="00294EA3" w:rsidRDefault="008D6835" w:rsidP="008D6835">
      <w:pPr>
        <w:spacing w:before="100" w:beforeAutospacing="1" w:after="100" w:afterAutospacing="1" w:line="240" w:lineRule="auto"/>
        <w:jc w:val="center"/>
        <w:outlineLvl w:val="2"/>
        <w:rPr>
          <w:rFonts w:ascii="Times New Roman" w:eastAsia="Times New Roman" w:hAnsi="Times New Roman" w:cs="Times New Roman"/>
          <w:b/>
          <w:bCs/>
          <w:kern w:val="0"/>
          <w14:ligatures w14:val="none"/>
        </w:rPr>
      </w:pPr>
      <w:r w:rsidRPr="00294EA3">
        <w:rPr>
          <w:rFonts w:ascii="Times New Roman" w:eastAsia="Times New Roman" w:hAnsi="Times New Roman" w:cs="Times New Roman"/>
          <w:b/>
          <w:bCs/>
          <w:kern w:val="0"/>
          <w14:ligatures w14:val="none"/>
        </w:rPr>
        <w:t xml:space="preserve">Discussion and </w:t>
      </w:r>
      <w:r w:rsidR="00640435" w:rsidRPr="00294EA3">
        <w:rPr>
          <w:rFonts w:ascii="Times New Roman" w:eastAsia="Times New Roman" w:hAnsi="Times New Roman" w:cs="Times New Roman"/>
          <w:b/>
          <w:bCs/>
          <w:kern w:val="0"/>
          <w14:ligatures w14:val="none"/>
        </w:rPr>
        <w:t>Practical Implications</w:t>
      </w:r>
    </w:p>
    <w:p w14:paraId="27448ACC" w14:textId="11ED29A3" w:rsidR="00640435" w:rsidRPr="00294EA3" w:rsidRDefault="00F66FB1" w:rsidP="00D33CF8">
      <w:pPr>
        <w:numPr>
          <w:ilvl w:val="0"/>
          <w:numId w:val="12"/>
        </w:numPr>
        <w:spacing w:before="100" w:beforeAutospacing="1" w:after="100" w:afterAutospacing="1" w:line="240" w:lineRule="auto"/>
        <w:jc w:val="both"/>
        <w:rPr>
          <w:rFonts w:ascii="Times New Roman" w:eastAsia="Times New Roman" w:hAnsi="Times New Roman" w:cs="Times New Roman"/>
          <w:kern w:val="0"/>
          <w:highlight w:val="yellow"/>
          <w14:ligatures w14:val="none"/>
        </w:rPr>
      </w:pPr>
      <w:r w:rsidRPr="00294EA3">
        <w:rPr>
          <w:rFonts w:ascii="Times New Roman" w:eastAsia="Times New Roman" w:hAnsi="Times New Roman" w:cs="Times New Roman"/>
          <w:kern w:val="0"/>
          <w:highlight w:val="yellow"/>
          <w14:ligatures w14:val="none"/>
        </w:rPr>
        <w:t>i</w:t>
      </w:r>
      <w:r w:rsidR="00640435" w:rsidRPr="00294EA3">
        <w:rPr>
          <w:rFonts w:ascii="Times New Roman" w:eastAsia="Times New Roman" w:hAnsi="Times New Roman" w:cs="Times New Roman"/>
          <w:kern w:val="0"/>
          <w:highlight w:val="yellow"/>
          <w14:ligatures w14:val="none"/>
        </w:rPr>
        <w:t>mplications for researchers and practitioners in qualitative research.</w:t>
      </w:r>
    </w:p>
    <w:p w14:paraId="30759884" w14:textId="77777777" w:rsidR="008D6835" w:rsidRPr="00294EA3" w:rsidRDefault="008D6835" w:rsidP="008D6835">
      <w:pPr>
        <w:numPr>
          <w:ilvl w:val="0"/>
          <w:numId w:val="12"/>
        </w:numPr>
        <w:spacing w:before="100" w:beforeAutospacing="1" w:after="100" w:afterAutospacing="1" w:line="240" w:lineRule="auto"/>
        <w:jc w:val="both"/>
        <w:rPr>
          <w:rFonts w:ascii="Times New Roman" w:eastAsia="Times New Roman" w:hAnsi="Times New Roman" w:cs="Times New Roman"/>
          <w:kern w:val="0"/>
          <w:highlight w:val="yellow"/>
          <w14:ligatures w14:val="none"/>
        </w:rPr>
      </w:pPr>
      <w:r w:rsidRPr="00294EA3">
        <w:rPr>
          <w:rFonts w:ascii="Times New Roman" w:eastAsia="Times New Roman" w:hAnsi="Times New Roman" w:cs="Times New Roman"/>
          <w:kern w:val="0"/>
          <w:highlight w:val="yellow"/>
          <w14:ligatures w14:val="none"/>
        </w:rPr>
        <w:t>r</w:t>
      </w:r>
      <w:r w:rsidR="00640435" w:rsidRPr="00294EA3">
        <w:rPr>
          <w:rFonts w:ascii="Times New Roman" w:eastAsia="Times New Roman" w:hAnsi="Times New Roman" w:cs="Times New Roman"/>
          <w:kern w:val="0"/>
          <w:highlight w:val="yellow"/>
          <w14:ligatures w14:val="none"/>
        </w:rPr>
        <w:t>ecommendations for integrating RAG-based iterative methods into qualitative workflows</w:t>
      </w:r>
    </w:p>
    <w:p w14:paraId="082C4DAC" w14:textId="77777777" w:rsidR="008D6835" w:rsidRPr="00294EA3" w:rsidRDefault="00640435" w:rsidP="008D6835">
      <w:pPr>
        <w:numPr>
          <w:ilvl w:val="0"/>
          <w:numId w:val="12"/>
        </w:numPr>
        <w:spacing w:before="100" w:beforeAutospacing="1" w:after="100" w:afterAutospacing="1" w:line="240" w:lineRule="auto"/>
        <w:jc w:val="both"/>
        <w:rPr>
          <w:rFonts w:ascii="Times New Roman" w:eastAsia="Times New Roman" w:hAnsi="Times New Roman" w:cs="Times New Roman"/>
          <w:kern w:val="0"/>
          <w:highlight w:val="yellow"/>
          <w14:ligatures w14:val="none"/>
        </w:rPr>
      </w:pPr>
      <w:r w:rsidRPr="00294EA3">
        <w:rPr>
          <w:rFonts w:ascii="Times New Roman" w:eastAsia="Times New Roman" w:hAnsi="Times New Roman" w:cs="Times New Roman"/>
          <w:kern w:val="0"/>
          <w:highlight w:val="yellow"/>
          <w14:ligatures w14:val="none"/>
        </w:rPr>
        <w:t>Limitations and Future Research</w:t>
      </w:r>
    </w:p>
    <w:p w14:paraId="47D0C165" w14:textId="77777777" w:rsidR="008D6835" w:rsidRPr="00294EA3" w:rsidRDefault="00F66FB1" w:rsidP="008D6835">
      <w:pPr>
        <w:numPr>
          <w:ilvl w:val="0"/>
          <w:numId w:val="12"/>
        </w:numPr>
        <w:spacing w:before="100" w:beforeAutospacing="1" w:after="100" w:afterAutospacing="1" w:line="240" w:lineRule="auto"/>
        <w:jc w:val="both"/>
        <w:rPr>
          <w:rFonts w:ascii="Times New Roman" w:eastAsia="Times New Roman" w:hAnsi="Times New Roman" w:cs="Times New Roman"/>
          <w:kern w:val="0"/>
          <w:highlight w:val="yellow"/>
          <w14:ligatures w14:val="none"/>
        </w:rPr>
      </w:pPr>
      <w:r w:rsidRPr="00294EA3">
        <w:rPr>
          <w:rFonts w:ascii="Times New Roman" w:eastAsia="Times New Roman" w:hAnsi="Times New Roman" w:cs="Times New Roman"/>
          <w:kern w:val="0"/>
          <w:highlight w:val="yellow"/>
          <w14:ligatures w14:val="none"/>
        </w:rPr>
        <w:t>e</w:t>
      </w:r>
      <w:r w:rsidR="00640435" w:rsidRPr="00294EA3">
        <w:rPr>
          <w:rFonts w:ascii="Times New Roman" w:eastAsia="Times New Roman" w:hAnsi="Times New Roman" w:cs="Times New Roman"/>
          <w:kern w:val="0"/>
          <w:highlight w:val="yellow"/>
          <w14:ligatures w14:val="none"/>
        </w:rPr>
        <w:t>xplicit discussion of study limitations</w:t>
      </w:r>
    </w:p>
    <w:p w14:paraId="2A30FCE3" w14:textId="2FAAD597" w:rsidR="00640435" w:rsidRPr="00294EA3" w:rsidRDefault="00F66FB1" w:rsidP="008D6835">
      <w:pPr>
        <w:numPr>
          <w:ilvl w:val="0"/>
          <w:numId w:val="12"/>
        </w:numPr>
        <w:spacing w:before="100" w:beforeAutospacing="1" w:after="100" w:afterAutospacing="1" w:line="240" w:lineRule="auto"/>
        <w:jc w:val="both"/>
        <w:rPr>
          <w:rFonts w:ascii="Times New Roman" w:eastAsia="Times New Roman" w:hAnsi="Times New Roman" w:cs="Times New Roman"/>
          <w:kern w:val="0"/>
          <w:highlight w:val="yellow"/>
          <w14:ligatures w14:val="none"/>
        </w:rPr>
      </w:pPr>
      <w:r w:rsidRPr="00294EA3">
        <w:rPr>
          <w:rFonts w:ascii="Times New Roman" w:eastAsia="Times New Roman" w:hAnsi="Times New Roman" w:cs="Times New Roman"/>
          <w:kern w:val="0"/>
          <w:highlight w:val="yellow"/>
          <w14:ligatures w14:val="none"/>
        </w:rPr>
        <w:t>s</w:t>
      </w:r>
      <w:r w:rsidR="00640435" w:rsidRPr="00294EA3">
        <w:rPr>
          <w:rFonts w:ascii="Times New Roman" w:eastAsia="Times New Roman" w:hAnsi="Times New Roman" w:cs="Times New Roman"/>
          <w:kern w:val="0"/>
          <w:highlight w:val="yellow"/>
          <w14:ligatures w14:val="none"/>
        </w:rPr>
        <w:t>uggested avenues for further methodological research and applications</w:t>
      </w:r>
    </w:p>
    <w:p w14:paraId="1CBF431B" w14:textId="77777777" w:rsidR="00A413F9" w:rsidRPr="00294EA3" w:rsidRDefault="00A413F9" w:rsidP="00D33CF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1C19BFEA" w14:textId="77777777" w:rsidR="00A413F9" w:rsidRPr="00294EA3" w:rsidRDefault="00A413F9" w:rsidP="00D33CF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p>
    <w:p w14:paraId="346256D3" w14:textId="58464D8B" w:rsidR="00640435" w:rsidRPr="00294EA3" w:rsidRDefault="00640435" w:rsidP="00D33CF8">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294EA3">
        <w:rPr>
          <w:rFonts w:ascii="Times New Roman" w:eastAsia="Times New Roman" w:hAnsi="Times New Roman" w:cs="Times New Roman"/>
          <w:b/>
          <w:bCs/>
          <w:kern w:val="0"/>
          <w14:ligatures w14:val="none"/>
        </w:rPr>
        <w:t>Conclusion</w:t>
      </w:r>
    </w:p>
    <w:p w14:paraId="56A30DB4" w14:textId="77777777" w:rsidR="008D6835" w:rsidRPr="00294EA3" w:rsidRDefault="008D6835">
      <w:pPr>
        <w:rPr>
          <w:rFonts w:ascii="Times New Roman" w:eastAsia="Times New Roman" w:hAnsi="Times New Roman" w:cs="Times New Roman"/>
          <w:kern w:val="0"/>
          <w:highlight w:val="yellow"/>
          <w14:ligatures w14:val="none"/>
        </w:rPr>
      </w:pPr>
      <w:r w:rsidRPr="00294EA3">
        <w:rPr>
          <w:rFonts w:ascii="Times New Roman" w:eastAsia="Times New Roman" w:hAnsi="Times New Roman" w:cs="Times New Roman"/>
          <w:kern w:val="0"/>
          <w:highlight w:val="yellow"/>
          <w14:ligatures w14:val="none"/>
        </w:rPr>
        <w:br w:type="page"/>
      </w:r>
    </w:p>
    <w:p w14:paraId="26C5E11D" w14:textId="718D592D" w:rsidR="00DF1F5F" w:rsidRPr="00294EA3" w:rsidRDefault="002D50AF" w:rsidP="00D33CF8">
      <w:pPr>
        <w:jc w:val="both"/>
        <w:rPr>
          <w:rFonts w:ascii="Times New Roman" w:hAnsi="Times New Roman" w:cs="Times New Roman"/>
          <w:b/>
          <w:bCs/>
          <w:lang w:val="az-Latn-AZ"/>
        </w:rPr>
      </w:pPr>
      <w:r w:rsidRPr="00294EA3">
        <w:rPr>
          <w:rFonts w:ascii="Times New Roman" w:hAnsi="Times New Roman" w:cs="Times New Roman"/>
          <w:b/>
          <w:bCs/>
          <w:lang w:val="az-Latn-AZ"/>
        </w:rPr>
        <w:lastRenderedPageBreak/>
        <w:t xml:space="preserve">References </w:t>
      </w:r>
    </w:p>
    <w:p w14:paraId="2DCA6721" w14:textId="55627261" w:rsidR="002D50AF" w:rsidRPr="00294EA3" w:rsidRDefault="002D50AF" w:rsidP="00D33CF8">
      <w:pPr>
        <w:jc w:val="both"/>
        <w:rPr>
          <w:rFonts w:ascii="Times New Roman" w:hAnsi="Times New Roman" w:cs="Times New Roman"/>
          <w:color w:val="222222"/>
          <w:shd w:val="clear" w:color="auto" w:fill="FFFFFF"/>
        </w:rPr>
      </w:pPr>
      <w:r w:rsidRPr="00294EA3">
        <w:rPr>
          <w:rFonts w:ascii="Times New Roman" w:hAnsi="Times New Roman" w:cs="Times New Roman"/>
          <w:color w:val="222222"/>
          <w:shd w:val="clear" w:color="auto" w:fill="FFFFFF"/>
        </w:rPr>
        <w:t>Corbin, J., &amp; Strauss, A. (2014). </w:t>
      </w:r>
      <w:r w:rsidRPr="00294EA3">
        <w:rPr>
          <w:rFonts w:ascii="Times New Roman" w:hAnsi="Times New Roman" w:cs="Times New Roman"/>
          <w:i/>
          <w:iCs/>
          <w:color w:val="222222"/>
          <w:shd w:val="clear" w:color="auto" w:fill="FFFFFF"/>
        </w:rPr>
        <w:t>Basics of qualitative research: Techniques and procedures for developing grounded theory</w:t>
      </w:r>
      <w:r w:rsidRPr="00294EA3">
        <w:rPr>
          <w:rFonts w:ascii="Times New Roman" w:hAnsi="Times New Roman" w:cs="Times New Roman"/>
          <w:color w:val="222222"/>
          <w:shd w:val="clear" w:color="auto" w:fill="FFFFFF"/>
        </w:rPr>
        <w:t>. Sage publications.</w:t>
      </w:r>
    </w:p>
    <w:p w14:paraId="3FE1AAB4" w14:textId="0B3D5DB2" w:rsidR="002D50AF" w:rsidRPr="00294EA3" w:rsidRDefault="002D50AF" w:rsidP="00D33CF8">
      <w:pPr>
        <w:jc w:val="both"/>
        <w:rPr>
          <w:rFonts w:ascii="Times New Roman" w:hAnsi="Times New Roman" w:cs="Times New Roman"/>
          <w:color w:val="222222"/>
          <w:shd w:val="clear" w:color="auto" w:fill="FFFFFF"/>
        </w:rPr>
      </w:pPr>
      <w:r w:rsidRPr="00294EA3">
        <w:rPr>
          <w:rFonts w:ascii="Times New Roman" w:hAnsi="Times New Roman" w:cs="Times New Roman"/>
          <w:color w:val="222222"/>
          <w:shd w:val="clear" w:color="auto" w:fill="FFFFFF"/>
        </w:rPr>
        <w:t>Charmaz, K. (2006). </w:t>
      </w:r>
      <w:r w:rsidRPr="00294EA3">
        <w:rPr>
          <w:rFonts w:ascii="Times New Roman" w:hAnsi="Times New Roman" w:cs="Times New Roman"/>
          <w:i/>
          <w:iCs/>
          <w:color w:val="222222"/>
          <w:shd w:val="clear" w:color="auto" w:fill="FFFFFF"/>
        </w:rPr>
        <w:t>Constructing grounded theory: A practical guide through qualitative analysis</w:t>
      </w:r>
      <w:r w:rsidRPr="00294EA3">
        <w:rPr>
          <w:rFonts w:ascii="Times New Roman" w:hAnsi="Times New Roman" w:cs="Times New Roman"/>
          <w:color w:val="222222"/>
          <w:shd w:val="clear" w:color="auto" w:fill="FFFFFF"/>
        </w:rPr>
        <w:t xml:space="preserve">. </w:t>
      </w:r>
      <w:r w:rsidR="00582119" w:rsidRPr="00294EA3">
        <w:rPr>
          <w:rFonts w:ascii="Times New Roman" w:hAnsi="Times New Roman" w:cs="Times New Roman"/>
          <w:color w:val="222222"/>
          <w:shd w:val="clear" w:color="auto" w:fill="FFFFFF"/>
        </w:rPr>
        <w:t>S</w:t>
      </w:r>
      <w:r w:rsidRPr="00294EA3">
        <w:rPr>
          <w:rFonts w:ascii="Times New Roman" w:hAnsi="Times New Roman" w:cs="Times New Roman"/>
          <w:color w:val="222222"/>
          <w:shd w:val="clear" w:color="auto" w:fill="FFFFFF"/>
        </w:rPr>
        <w:t>age</w:t>
      </w:r>
    </w:p>
    <w:p w14:paraId="57BE75FC" w14:textId="78952107" w:rsidR="00582119" w:rsidRPr="00294EA3" w:rsidRDefault="00582119" w:rsidP="00D33CF8">
      <w:pPr>
        <w:jc w:val="both"/>
        <w:rPr>
          <w:rFonts w:ascii="Times New Roman" w:hAnsi="Times New Roman" w:cs="Times New Roman"/>
          <w:color w:val="222222"/>
          <w:shd w:val="clear" w:color="auto" w:fill="FFFFFF"/>
        </w:rPr>
      </w:pPr>
      <w:r w:rsidRPr="00294EA3">
        <w:rPr>
          <w:rFonts w:ascii="Times New Roman" w:hAnsi="Times New Roman" w:cs="Times New Roman"/>
          <w:color w:val="222222"/>
          <w:shd w:val="clear" w:color="auto" w:fill="FFFFFF"/>
        </w:rPr>
        <w:t>Barros, C. F., Azevedo, B. B., Neto, V. V. G., Kassab, M., Kalinowski, M., Nascimento, H. A. D. D., &amp; Bandeira, M. C. (2024). Large Language Model for Qualitative Research--A Systematic Mapping Study. </w:t>
      </w:r>
      <w:proofErr w:type="spellStart"/>
      <w:r w:rsidRPr="00294EA3">
        <w:rPr>
          <w:rFonts w:ascii="Times New Roman" w:hAnsi="Times New Roman" w:cs="Times New Roman"/>
          <w:i/>
          <w:iCs/>
          <w:color w:val="222222"/>
          <w:shd w:val="clear" w:color="auto" w:fill="FFFFFF"/>
        </w:rPr>
        <w:t>arXiv</w:t>
      </w:r>
      <w:proofErr w:type="spellEnd"/>
      <w:r w:rsidRPr="00294EA3">
        <w:rPr>
          <w:rFonts w:ascii="Times New Roman" w:hAnsi="Times New Roman" w:cs="Times New Roman"/>
          <w:i/>
          <w:iCs/>
          <w:color w:val="222222"/>
          <w:shd w:val="clear" w:color="auto" w:fill="FFFFFF"/>
        </w:rPr>
        <w:t xml:space="preserve"> preprint arXiv:2411.14473</w:t>
      </w:r>
      <w:r w:rsidRPr="00294EA3">
        <w:rPr>
          <w:rFonts w:ascii="Times New Roman" w:hAnsi="Times New Roman" w:cs="Times New Roman"/>
          <w:color w:val="222222"/>
          <w:shd w:val="clear" w:color="auto" w:fill="FFFFFF"/>
        </w:rPr>
        <w:t>.</w:t>
      </w:r>
    </w:p>
    <w:p w14:paraId="1ABB3B22" w14:textId="71C78C72" w:rsidR="002B3861" w:rsidRPr="00294EA3" w:rsidRDefault="002B3861" w:rsidP="00D33CF8">
      <w:pPr>
        <w:jc w:val="both"/>
        <w:rPr>
          <w:rFonts w:ascii="Times New Roman" w:hAnsi="Times New Roman" w:cs="Times New Roman"/>
          <w:color w:val="222222"/>
          <w:shd w:val="clear" w:color="auto" w:fill="FFFFFF"/>
        </w:rPr>
      </w:pPr>
      <w:r w:rsidRPr="00294EA3">
        <w:rPr>
          <w:rFonts w:ascii="Times New Roman" w:hAnsi="Times New Roman" w:cs="Times New Roman"/>
          <w:color w:val="222222"/>
          <w:shd w:val="clear" w:color="auto" w:fill="FFFFFF"/>
        </w:rPr>
        <w:t xml:space="preserve">Vaswani, A., </w:t>
      </w:r>
      <w:proofErr w:type="spellStart"/>
      <w:r w:rsidRPr="00294EA3">
        <w:rPr>
          <w:rFonts w:ascii="Times New Roman" w:hAnsi="Times New Roman" w:cs="Times New Roman"/>
          <w:color w:val="222222"/>
          <w:shd w:val="clear" w:color="auto" w:fill="FFFFFF"/>
        </w:rPr>
        <w:t>Shazeer</w:t>
      </w:r>
      <w:proofErr w:type="spellEnd"/>
      <w:r w:rsidRPr="00294EA3">
        <w:rPr>
          <w:rFonts w:ascii="Times New Roman" w:hAnsi="Times New Roman" w:cs="Times New Roman"/>
          <w:color w:val="222222"/>
          <w:shd w:val="clear" w:color="auto" w:fill="FFFFFF"/>
        </w:rPr>
        <w:t xml:space="preserve">, N., Parmar, N., </w:t>
      </w:r>
      <w:proofErr w:type="spellStart"/>
      <w:r w:rsidRPr="00294EA3">
        <w:rPr>
          <w:rFonts w:ascii="Times New Roman" w:hAnsi="Times New Roman" w:cs="Times New Roman"/>
          <w:color w:val="222222"/>
          <w:shd w:val="clear" w:color="auto" w:fill="FFFFFF"/>
        </w:rPr>
        <w:t>Uszkoreit</w:t>
      </w:r>
      <w:proofErr w:type="spellEnd"/>
      <w:r w:rsidRPr="00294EA3">
        <w:rPr>
          <w:rFonts w:ascii="Times New Roman" w:hAnsi="Times New Roman" w:cs="Times New Roman"/>
          <w:color w:val="222222"/>
          <w:shd w:val="clear" w:color="auto" w:fill="FFFFFF"/>
        </w:rPr>
        <w:t xml:space="preserve">, J., Jones, L., Gomez, A. N., ... &amp; </w:t>
      </w:r>
      <w:proofErr w:type="spellStart"/>
      <w:r w:rsidRPr="00294EA3">
        <w:rPr>
          <w:rFonts w:ascii="Times New Roman" w:hAnsi="Times New Roman" w:cs="Times New Roman"/>
          <w:color w:val="222222"/>
          <w:shd w:val="clear" w:color="auto" w:fill="FFFFFF"/>
        </w:rPr>
        <w:t>Polosukhin</w:t>
      </w:r>
      <w:proofErr w:type="spellEnd"/>
      <w:r w:rsidRPr="00294EA3">
        <w:rPr>
          <w:rFonts w:ascii="Times New Roman" w:hAnsi="Times New Roman" w:cs="Times New Roman"/>
          <w:color w:val="222222"/>
          <w:shd w:val="clear" w:color="auto" w:fill="FFFFFF"/>
        </w:rPr>
        <w:t>, I. (2017). Attention is all you need. </w:t>
      </w:r>
      <w:r w:rsidRPr="00294EA3">
        <w:rPr>
          <w:rFonts w:ascii="Times New Roman" w:hAnsi="Times New Roman" w:cs="Times New Roman"/>
          <w:i/>
          <w:iCs/>
          <w:color w:val="222222"/>
          <w:shd w:val="clear" w:color="auto" w:fill="FFFFFF"/>
        </w:rPr>
        <w:t>Advances in neural information processing systems</w:t>
      </w:r>
      <w:r w:rsidRPr="00294EA3">
        <w:rPr>
          <w:rFonts w:ascii="Times New Roman" w:hAnsi="Times New Roman" w:cs="Times New Roman"/>
          <w:color w:val="222222"/>
          <w:shd w:val="clear" w:color="auto" w:fill="FFFFFF"/>
        </w:rPr>
        <w:t>, </w:t>
      </w:r>
      <w:r w:rsidRPr="00294EA3">
        <w:rPr>
          <w:rFonts w:ascii="Times New Roman" w:hAnsi="Times New Roman" w:cs="Times New Roman"/>
          <w:i/>
          <w:iCs/>
          <w:color w:val="222222"/>
          <w:shd w:val="clear" w:color="auto" w:fill="FFFFFF"/>
        </w:rPr>
        <w:t>30</w:t>
      </w:r>
      <w:r w:rsidRPr="00294EA3">
        <w:rPr>
          <w:rFonts w:ascii="Times New Roman" w:hAnsi="Times New Roman" w:cs="Times New Roman"/>
          <w:color w:val="222222"/>
          <w:shd w:val="clear" w:color="auto" w:fill="FFFFFF"/>
        </w:rPr>
        <w:t>.</w:t>
      </w:r>
    </w:p>
    <w:p w14:paraId="5F2620C7" w14:textId="77777777" w:rsidR="00A47124" w:rsidRPr="00294EA3" w:rsidRDefault="00A47124" w:rsidP="00A47124">
      <w:pPr>
        <w:pStyle w:val="NormalWeb"/>
      </w:pPr>
      <w:r w:rsidRPr="00294EA3">
        <w:t xml:space="preserve">Dahl, M., Magesh, V., </w:t>
      </w:r>
      <w:proofErr w:type="spellStart"/>
      <w:r w:rsidRPr="00294EA3">
        <w:t>Suzgun</w:t>
      </w:r>
      <w:proofErr w:type="spellEnd"/>
      <w:r w:rsidRPr="00294EA3">
        <w:t xml:space="preserve">, M., Ho, D. (2024). Large legal fictions: Profiling legal hallucinations in large language models. </w:t>
      </w:r>
      <w:r w:rsidRPr="00294EA3">
        <w:rPr>
          <w:color w:val="2196D1"/>
        </w:rPr>
        <w:t>https://arxiv.org/abs/2401.01301v1</w:t>
      </w:r>
      <w:r w:rsidRPr="00294EA3">
        <w:t>.</w:t>
      </w:r>
    </w:p>
    <w:p w14:paraId="54C448D6" w14:textId="77777777" w:rsidR="00A47124" w:rsidRPr="00294EA3" w:rsidRDefault="00A47124" w:rsidP="00A47124">
      <w:pPr>
        <w:pStyle w:val="NormalWeb"/>
        <w:rPr>
          <w:color w:val="2196D1"/>
        </w:rPr>
      </w:pPr>
      <w:r w:rsidRPr="00294EA3">
        <w:t xml:space="preserve">Kidd, C., &amp; Birhane, A. (2023). How AI can distort human beliefs; models can convey biases and false information to users. </w:t>
      </w:r>
      <w:r w:rsidRPr="00294EA3">
        <w:rPr>
          <w:i/>
          <w:iCs/>
        </w:rPr>
        <w:t>Science, 380</w:t>
      </w:r>
      <w:r w:rsidRPr="00294EA3">
        <w:t xml:space="preserve">(6651), 1221–1223. </w:t>
      </w:r>
      <w:r w:rsidRPr="00294EA3">
        <w:rPr>
          <w:color w:val="2196D1"/>
        </w:rPr>
        <w:t>https:// doi.org/10.1126/</w:t>
      </w:r>
      <w:proofErr w:type="gramStart"/>
      <w:r w:rsidRPr="00294EA3">
        <w:rPr>
          <w:color w:val="2196D1"/>
        </w:rPr>
        <w:t>science.adi</w:t>
      </w:r>
      <w:proofErr w:type="gramEnd"/>
      <w:r w:rsidRPr="00294EA3">
        <w:rPr>
          <w:color w:val="2196D1"/>
        </w:rPr>
        <w:t>0248</w:t>
      </w:r>
    </w:p>
    <w:p w14:paraId="46BC5D16" w14:textId="77777777" w:rsidR="00294EA3" w:rsidRPr="007537FA" w:rsidRDefault="00294EA3" w:rsidP="00294EA3">
      <w:pPr>
        <w:spacing w:before="100" w:beforeAutospacing="1" w:after="100" w:afterAutospacing="1" w:line="240" w:lineRule="auto"/>
        <w:jc w:val="both"/>
        <w:outlineLvl w:val="1"/>
        <w:rPr>
          <w:rFonts w:ascii="Times New Roman" w:hAnsi="Times New Roman" w:cs="Times New Roman"/>
          <w:color w:val="222222"/>
          <w:shd w:val="clear" w:color="auto" w:fill="FFFFFF"/>
        </w:rPr>
      </w:pPr>
      <w:r w:rsidRPr="00294EA3">
        <w:rPr>
          <w:rFonts w:ascii="Times New Roman" w:hAnsi="Times New Roman" w:cs="Times New Roman"/>
          <w:color w:val="222222"/>
          <w:shd w:val="clear" w:color="auto" w:fill="FFFFFF"/>
        </w:rPr>
        <w:t>Smirnov, Evgeny. "Enhancing qualitative research in psychology with large language models: a methodological exploration and examples of simulations." </w:t>
      </w:r>
      <w:r w:rsidRPr="00294EA3">
        <w:rPr>
          <w:rFonts w:ascii="Times New Roman" w:hAnsi="Times New Roman" w:cs="Times New Roman"/>
          <w:i/>
          <w:iCs/>
          <w:color w:val="222222"/>
          <w:shd w:val="clear" w:color="auto" w:fill="FFFFFF"/>
        </w:rPr>
        <w:t>Qualitative Research in Psychology</w:t>
      </w:r>
      <w:r w:rsidRPr="00294EA3">
        <w:rPr>
          <w:rFonts w:ascii="Times New Roman" w:hAnsi="Times New Roman" w:cs="Times New Roman"/>
          <w:color w:val="222222"/>
          <w:shd w:val="clear" w:color="auto" w:fill="FFFFFF"/>
        </w:rPr>
        <w:t> 22, no. 2 (2025): 482-512.</w:t>
      </w:r>
    </w:p>
    <w:p w14:paraId="434BE7DD" w14:textId="77777777" w:rsidR="00294EA3" w:rsidRPr="007537FA" w:rsidRDefault="00294EA3" w:rsidP="00294EA3">
      <w:pPr>
        <w:autoSpaceDE w:val="0"/>
        <w:autoSpaceDN w:val="0"/>
        <w:adjustRightInd w:val="0"/>
        <w:spacing w:after="0" w:line="240" w:lineRule="auto"/>
        <w:rPr>
          <w:rFonts w:ascii="Times New Roman" w:hAnsi="Times New Roman" w:cs="Times New Roman"/>
          <w:color w:val="000000"/>
          <w:kern w:val="0"/>
        </w:rPr>
      </w:pPr>
      <w:r w:rsidRPr="00294EA3">
        <w:rPr>
          <w:rFonts w:ascii="Times New Roman" w:hAnsi="Times New Roman" w:cs="Times New Roman"/>
          <w:color w:val="000000"/>
          <w:kern w:val="0"/>
        </w:rPr>
        <w:t xml:space="preserve">Creswell, J. W., and C. N. Poth. </w:t>
      </w:r>
      <w:r w:rsidRPr="00294EA3">
        <w:rPr>
          <w:rFonts w:ascii="Times New Roman" w:hAnsi="Times New Roman" w:cs="Times New Roman"/>
          <w:color w:val="00007F"/>
          <w:kern w:val="0"/>
        </w:rPr>
        <w:t>2016</w:t>
      </w:r>
      <w:r w:rsidRPr="00294EA3">
        <w:rPr>
          <w:rFonts w:ascii="Times New Roman" w:hAnsi="Times New Roman" w:cs="Times New Roman"/>
          <w:color w:val="000000"/>
          <w:kern w:val="0"/>
        </w:rPr>
        <w:t xml:space="preserve">. </w:t>
      </w:r>
      <w:r w:rsidRPr="00294EA3">
        <w:rPr>
          <w:rFonts w:ascii="Times New Roman" w:hAnsi="Times New Roman" w:cs="Times New Roman"/>
          <w:i/>
          <w:iCs/>
          <w:color w:val="000000"/>
          <w:kern w:val="0"/>
        </w:rPr>
        <w:t>Qualitative inquiry and research design: Choosing among five approaches</w:t>
      </w:r>
      <w:r w:rsidRPr="00294EA3">
        <w:rPr>
          <w:rFonts w:ascii="Times New Roman" w:hAnsi="Times New Roman" w:cs="Times New Roman"/>
          <w:color w:val="000000"/>
          <w:kern w:val="0"/>
        </w:rPr>
        <w:t xml:space="preserve">. Sage Publications, USA. </w:t>
      </w:r>
      <w:r w:rsidRPr="00294EA3">
        <w:rPr>
          <w:rFonts w:ascii="Times New Roman" w:hAnsi="Times New Roman" w:cs="Times New Roman"/>
          <w:kern w:val="0"/>
        </w:rPr>
        <w:t xml:space="preserve"> </w:t>
      </w:r>
    </w:p>
    <w:p w14:paraId="520ADF14" w14:textId="77777777" w:rsidR="00294EA3" w:rsidRPr="007537FA" w:rsidRDefault="00294EA3" w:rsidP="00294EA3">
      <w:pPr>
        <w:spacing w:before="100" w:beforeAutospacing="1" w:after="100" w:afterAutospacing="1" w:line="240" w:lineRule="auto"/>
        <w:jc w:val="both"/>
        <w:outlineLvl w:val="1"/>
        <w:rPr>
          <w:rFonts w:ascii="Times New Roman" w:hAnsi="Times New Roman" w:cs="Times New Roman"/>
          <w:color w:val="000000"/>
          <w:kern w:val="0"/>
        </w:rPr>
      </w:pPr>
      <w:r w:rsidRPr="00294EA3">
        <w:rPr>
          <w:rFonts w:ascii="Times New Roman" w:hAnsi="Times New Roman" w:cs="Times New Roman"/>
          <w:color w:val="000000"/>
          <w:kern w:val="0"/>
        </w:rPr>
        <w:t xml:space="preserve">Patton, M. Q. </w:t>
      </w:r>
      <w:r w:rsidRPr="00294EA3">
        <w:rPr>
          <w:rFonts w:ascii="Times New Roman" w:hAnsi="Times New Roman" w:cs="Times New Roman"/>
          <w:color w:val="00007F"/>
          <w:kern w:val="0"/>
        </w:rPr>
        <w:t>2015</w:t>
      </w:r>
      <w:r w:rsidRPr="00294EA3">
        <w:rPr>
          <w:rFonts w:ascii="Times New Roman" w:hAnsi="Times New Roman" w:cs="Times New Roman"/>
          <w:color w:val="000000"/>
          <w:kern w:val="0"/>
        </w:rPr>
        <w:t xml:space="preserve">. </w:t>
      </w:r>
      <w:r w:rsidRPr="00294EA3">
        <w:rPr>
          <w:rFonts w:ascii="Times New Roman" w:hAnsi="Times New Roman" w:cs="Times New Roman"/>
          <w:i/>
          <w:iCs/>
          <w:color w:val="000000"/>
          <w:kern w:val="0"/>
        </w:rPr>
        <w:t>Qualitative research &amp; evaluation methods: Integrating theory and practice</w:t>
      </w:r>
      <w:r w:rsidRPr="00294EA3">
        <w:rPr>
          <w:rFonts w:ascii="Times New Roman" w:hAnsi="Times New Roman" w:cs="Times New Roman"/>
          <w:color w:val="000000"/>
          <w:kern w:val="0"/>
        </w:rPr>
        <w:t>, Fourth ed. SAGE Publications, Inc, Thousand Oaks, California.</w:t>
      </w:r>
    </w:p>
    <w:p w14:paraId="061CDB49" w14:textId="77777777" w:rsidR="00294EA3" w:rsidRPr="00294EA3" w:rsidRDefault="00294EA3" w:rsidP="00294EA3">
      <w:pPr>
        <w:spacing w:before="100" w:beforeAutospacing="1" w:after="100" w:afterAutospacing="1" w:line="240" w:lineRule="auto"/>
        <w:jc w:val="both"/>
        <w:outlineLvl w:val="1"/>
        <w:rPr>
          <w:rFonts w:ascii="Times New Roman" w:hAnsi="Times New Roman" w:cs="Times New Roman"/>
          <w:color w:val="000000"/>
          <w:kern w:val="0"/>
        </w:rPr>
      </w:pPr>
      <w:r w:rsidRPr="00294EA3">
        <w:rPr>
          <w:rFonts w:ascii="Times New Roman" w:hAnsi="Times New Roman" w:cs="Times New Roman"/>
          <w:color w:val="000000"/>
          <w:kern w:val="0"/>
        </w:rPr>
        <w:t xml:space="preserve">Polit, D. F., and C. T. Beck. </w:t>
      </w:r>
      <w:r w:rsidRPr="00294EA3">
        <w:rPr>
          <w:rFonts w:ascii="Times New Roman" w:hAnsi="Times New Roman" w:cs="Times New Roman"/>
          <w:color w:val="00007F"/>
          <w:kern w:val="0"/>
        </w:rPr>
        <w:t>2010</w:t>
      </w:r>
      <w:r w:rsidRPr="00294EA3">
        <w:rPr>
          <w:rFonts w:ascii="Times New Roman" w:hAnsi="Times New Roman" w:cs="Times New Roman"/>
          <w:color w:val="000000"/>
          <w:kern w:val="0"/>
        </w:rPr>
        <w:t xml:space="preserve">. Generalization in quantitative and qualitative research: Myths and strategies. </w:t>
      </w:r>
      <w:r w:rsidRPr="00294EA3">
        <w:rPr>
          <w:rFonts w:ascii="Times New Roman" w:hAnsi="Times New Roman" w:cs="Times New Roman"/>
          <w:i/>
          <w:iCs/>
          <w:color w:val="000000"/>
          <w:kern w:val="0"/>
        </w:rPr>
        <w:t xml:space="preserve">International Journal of Nursing Studies </w:t>
      </w:r>
      <w:r w:rsidRPr="00294EA3">
        <w:rPr>
          <w:rFonts w:ascii="Times New Roman" w:hAnsi="Times New Roman" w:cs="Times New Roman"/>
          <w:color w:val="000000"/>
          <w:kern w:val="0"/>
        </w:rPr>
        <w:t xml:space="preserve">47 (11):1451–58. </w:t>
      </w:r>
      <w:proofErr w:type="spellStart"/>
      <w:r w:rsidRPr="00294EA3">
        <w:rPr>
          <w:rFonts w:ascii="Times New Roman" w:hAnsi="Times New Roman" w:cs="Times New Roman"/>
          <w:color w:val="000000"/>
          <w:kern w:val="0"/>
        </w:rPr>
        <w:t>doi</w:t>
      </w:r>
      <w:proofErr w:type="spellEnd"/>
      <w:r w:rsidRPr="00294EA3">
        <w:rPr>
          <w:rFonts w:ascii="Times New Roman" w:hAnsi="Times New Roman" w:cs="Times New Roman"/>
          <w:color w:val="000000"/>
          <w:kern w:val="0"/>
        </w:rPr>
        <w:t xml:space="preserve">: </w:t>
      </w:r>
      <w:r w:rsidRPr="00294EA3">
        <w:rPr>
          <w:rFonts w:ascii="Times New Roman" w:hAnsi="Times New Roman" w:cs="Times New Roman"/>
          <w:color w:val="00007F"/>
          <w:kern w:val="0"/>
        </w:rPr>
        <w:t>10.1016/j. ijnurstu.2010.06.</w:t>
      </w:r>
      <w:proofErr w:type="gramStart"/>
      <w:r w:rsidRPr="00294EA3">
        <w:rPr>
          <w:rFonts w:ascii="Times New Roman" w:hAnsi="Times New Roman" w:cs="Times New Roman"/>
          <w:color w:val="00007F"/>
          <w:kern w:val="0"/>
        </w:rPr>
        <w:t xml:space="preserve">004 </w:t>
      </w:r>
      <w:r w:rsidRPr="00294EA3">
        <w:rPr>
          <w:rFonts w:ascii="Times New Roman" w:hAnsi="Times New Roman" w:cs="Times New Roman"/>
          <w:color w:val="000000"/>
          <w:kern w:val="0"/>
        </w:rPr>
        <w:t>.</w:t>
      </w:r>
      <w:proofErr w:type="gramEnd"/>
    </w:p>
    <w:p w14:paraId="1C152AE8" w14:textId="77777777" w:rsidR="00294EA3" w:rsidRPr="007537FA" w:rsidRDefault="00294EA3" w:rsidP="00294EA3">
      <w:pPr>
        <w:autoSpaceDE w:val="0"/>
        <w:autoSpaceDN w:val="0"/>
        <w:adjustRightInd w:val="0"/>
        <w:spacing w:after="0" w:line="240" w:lineRule="auto"/>
        <w:rPr>
          <w:rFonts w:ascii="Times New Roman" w:hAnsi="Times New Roman" w:cs="Times New Roman"/>
          <w:color w:val="000000"/>
          <w:kern w:val="0"/>
        </w:rPr>
      </w:pPr>
      <w:r w:rsidRPr="00294EA3">
        <w:rPr>
          <w:rFonts w:ascii="Times New Roman" w:hAnsi="Times New Roman" w:cs="Times New Roman"/>
          <w:color w:val="000000"/>
          <w:kern w:val="0"/>
        </w:rPr>
        <w:t xml:space="preserve">O’Connor, C., and H. Joffe. </w:t>
      </w:r>
      <w:r w:rsidRPr="00294EA3">
        <w:rPr>
          <w:rFonts w:ascii="Times New Roman" w:hAnsi="Times New Roman" w:cs="Times New Roman"/>
          <w:color w:val="00007F"/>
          <w:kern w:val="0"/>
        </w:rPr>
        <w:t>2020</w:t>
      </w:r>
      <w:r w:rsidRPr="00294EA3">
        <w:rPr>
          <w:rFonts w:ascii="Times New Roman" w:hAnsi="Times New Roman" w:cs="Times New Roman"/>
          <w:color w:val="000000"/>
          <w:kern w:val="0"/>
        </w:rPr>
        <w:t xml:space="preserve">. Intercoder reliability in qualitative research: Debates and practical guidelines. </w:t>
      </w:r>
      <w:r w:rsidRPr="00294EA3">
        <w:rPr>
          <w:rFonts w:ascii="Times New Roman" w:hAnsi="Times New Roman" w:cs="Times New Roman"/>
          <w:i/>
          <w:iCs/>
          <w:color w:val="000000"/>
          <w:kern w:val="0"/>
        </w:rPr>
        <w:t xml:space="preserve">International Journal of Qualitative Methods </w:t>
      </w:r>
      <w:r w:rsidRPr="00294EA3">
        <w:rPr>
          <w:rFonts w:ascii="Times New Roman" w:hAnsi="Times New Roman" w:cs="Times New Roman"/>
          <w:color w:val="000000"/>
          <w:kern w:val="0"/>
        </w:rPr>
        <w:t xml:space="preserve">19:160940691989922. </w:t>
      </w:r>
      <w:proofErr w:type="spellStart"/>
      <w:r w:rsidRPr="00294EA3">
        <w:rPr>
          <w:rFonts w:ascii="Times New Roman" w:hAnsi="Times New Roman" w:cs="Times New Roman"/>
          <w:color w:val="000000"/>
          <w:kern w:val="0"/>
        </w:rPr>
        <w:t>doi</w:t>
      </w:r>
      <w:proofErr w:type="spellEnd"/>
      <w:r w:rsidRPr="00294EA3">
        <w:rPr>
          <w:rFonts w:ascii="Times New Roman" w:hAnsi="Times New Roman" w:cs="Times New Roman"/>
          <w:color w:val="000000"/>
          <w:kern w:val="0"/>
        </w:rPr>
        <w:t xml:space="preserve">: </w:t>
      </w:r>
      <w:r w:rsidRPr="00294EA3">
        <w:rPr>
          <w:rFonts w:ascii="Times New Roman" w:hAnsi="Times New Roman" w:cs="Times New Roman"/>
          <w:color w:val="00007F"/>
          <w:kern w:val="0"/>
        </w:rPr>
        <w:t>10.1177/</w:t>
      </w:r>
      <w:proofErr w:type="gramStart"/>
      <w:r w:rsidRPr="00294EA3">
        <w:rPr>
          <w:rFonts w:ascii="Times New Roman" w:hAnsi="Times New Roman" w:cs="Times New Roman"/>
          <w:color w:val="00007F"/>
          <w:kern w:val="0"/>
        </w:rPr>
        <w:t xml:space="preserve">1609406919899220 </w:t>
      </w:r>
      <w:r w:rsidRPr="00294EA3">
        <w:rPr>
          <w:rFonts w:ascii="Times New Roman" w:hAnsi="Times New Roman" w:cs="Times New Roman"/>
          <w:color w:val="000000"/>
          <w:kern w:val="0"/>
        </w:rPr>
        <w:t>.</w:t>
      </w:r>
      <w:proofErr w:type="gramEnd"/>
      <w:r w:rsidRPr="00294EA3">
        <w:rPr>
          <w:rFonts w:ascii="Times New Roman" w:hAnsi="Times New Roman" w:cs="Times New Roman"/>
          <w:color w:val="000000"/>
          <w:kern w:val="0"/>
        </w:rPr>
        <w:t xml:space="preserve"> </w:t>
      </w:r>
      <w:r w:rsidRPr="00294EA3">
        <w:rPr>
          <w:rFonts w:ascii="Times New Roman" w:hAnsi="Times New Roman" w:cs="Times New Roman"/>
          <w:kern w:val="0"/>
        </w:rPr>
        <w:t xml:space="preserve"> </w:t>
      </w:r>
    </w:p>
    <w:p w14:paraId="731BC046" w14:textId="77777777" w:rsidR="00294EA3" w:rsidRPr="00294EA3" w:rsidRDefault="00294EA3" w:rsidP="00294EA3">
      <w:pPr>
        <w:pStyle w:val="NormalWeb"/>
        <w:rPr>
          <w:rFonts w:eastAsiaTheme="minorHAnsi"/>
          <w:color w:val="000000"/>
          <w14:ligatures w14:val="standardContextual"/>
        </w:rPr>
      </w:pPr>
      <w:r w:rsidRPr="00294EA3">
        <w:rPr>
          <w:rFonts w:eastAsiaTheme="minorHAnsi"/>
          <w:color w:val="000000"/>
          <w14:ligatures w14:val="standardContextual"/>
        </w:rPr>
        <w:t xml:space="preserve">Leung, L. </w:t>
      </w:r>
      <w:r w:rsidRPr="00294EA3">
        <w:rPr>
          <w:rFonts w:eastAsiaTheme="minorHAnsi"/>
          <w:color w:val="00007F"/>
          <w14:ligatures w14:val="standardContextual"/>
        </w:rPr>
        <w:t>2015</w:t>
      </w:r>
      <w:r w:rsidRPr="00294EA3">
        <w:rPr>
          <w:rFonts w:eastAsiaTheme="minorHAnsi"/>
          <w:color w:val="000000"/>
          <w14:ligatures w14:val="standardContextual"/>
        </w:rPr>
        <w:t xml:space="preserve">. Validity, reliability, and generalizability in qualitative research. </w:t>
      </w:r>
      <w:r w:rsidRPr="00294EA3">
        <w:rPr>
          <w:rFonts w:eastAsiaTheme="minorHAnsi"/>
          <w:i/>
          <w:iCs/>
          <w:color w:val="000000"/>
          <w14:ligatures w14:val="standardContextual"/>
        </w:rPr>
        <w:t xml:space="preserve">Journal of Family Medicine and Primary Care. </w:t>
      </w:r>
      <w:r w:rsidRPr="00294EA3">
        <w:rPr>
          <w:rFonts w:eastAsiaTheme="minorHAnsi"/>
          <w:color w:val="000000"/>
          <w14:ligatures w14:val="standardContextual"/>
        </w:rPr>
        <w:t xml:space="preserve">4 (3):324. </w:t>
      </w:r>
      <w:proofErr w:type="spellStart"/>
      <w:r w:rsidRPr="00294EA3">
        <w:rPr>
          <w:rFonts w:eastAsiaTheme="minorHAnsi"/>
          <w:color w:val="000000"/>
          <w14:ligatures w14:val="standardContextual"/>
        </w:rPr>
        <w:t>doi</w:t>
      </w:r>
      <w:proofErr w:type="spellEnd"/>
      <w:r w:rsidRPr="00294EA3">
        <w:rPr>
          <w:rFonts w:eastAsiaTheme="minorHAnsi"/>
          <w:color w:val="000000"/>
          <w14:ligatures w14:val="standardContextual"/>
        </w:rPr>
        <w:t xml:space="preserve">: </w:t>
      </w:r>
      <w:r w:rsidRPr="00294EA3">
        <w:rPr>
          <w:rFonts w:eastAsiaTheme="minorHAnsi"/>
          <w:color w:val="00007F"/>
          <w14:ligatures w14:val="standardContextual"/>
        </w:rPr>
        <w:t>10.4103/2249-4863.161306.</w:t>
      </w:r>
    </w:p>
    <w:p w14:paraId="0AAC2DE7" w14:textId="77777777" w:rsidR="00294EA3" w:rsidRPr="00F45E6D" w:rsidRDefault="00294EA3" w:rsidP="00294EA3">
      <w:pPr>
        <w:pStyle w:val="NormalWeb"/>
        <w:rPr>
          <w:color w:val="222222"/>
          <w:shd w:val="clear" w:color="auto" w:fill="FFFFFF"/>
        </w:rPr>
      </w:pPr>
      <w:r w:rsidRPr="00294EA3">
        <w:rPr>
          <w:color w:val="222222"/>
          <w:shd w:val="clear" w:color="auto" w:fill="FFFFFF"/>
        </w:rPr>
        <w:t>Noble, Helen, and Joanna Smith. "Issues of validity and reliability in qualitative research." </w:t>
      </w:r>
      <w:r w:rsidRPr="00294EA3">
        <w:rPr>
          <w:i/>
          <w:iCs/>
          <w:color w:val="222222"/>
          <w:shd w:val="clear" w:color="auto" w:fill="FFFFFF"/>
        </w:rPr>
        <w:t>Evidence-based nursing</w:t>
      </w:r>
      <w:r w:rsidRPr="00294EA3">
        <w:rPr>
          <w:color w:val="222222"/>
          <w:shd w:val="clear" w:color="auto" w:fill="FFFFFF"/>
        </w:rPr>
        <w:t> 18, no. 2 (2015): 34-35.</w:t>
      </w:r>
    </w:p>
    <w:p w14:paraId="0A699CC3" w14:textId="77777777" w:rsidR="00294EA3" w:rsidRPr="00294EA3" w:rsidRDefault="00294EA3" w:rsidP="00294EA3">
      <w:pPr>
        <w:pStyle w:val="NormalWeb"/>
        <w:rPr>
          <w:rFonts w:eastAsiaTheme="minorHAnsi"/>
          <w:color w:val="000000"/>
          <w14:ligatures w14:val="standardContextual"/>
        </w:rPr>
      </w:pPr>
      <w:r w:rsidRPr="00294EA3">
        <w:rPr>
          <w:rFonts w:eastAsiaTheme="minorHAnsi"/>
          <w:color w:val="000000"/>
          <w14:ligatures w14:val="standardContextual"/>
        </w:rPr>
        <w:lastRenderedPageBreak/>
        <w:t xml:space="preserve">Galdas, P. </w:t>
      </w:r>
      <w:r w:rsidRPr="00294EA3">
        <w:rPr>
          <w:rFonts w:eastAsiaTheme="minorHAnsi"/>
          <w:color w:val="00007F"/>
          <w14:ligatures w14:val="standardContextual"/>
        </w:rPr>
        <w:t>2017</w:t>
      </w:r>
      <w:r w:rsidRPr="00294EA3">
        <w:rPr>
          <w:rFonts w:eastAsiaTheme="minorHAnsi"/>
          <w:color w:val="000000"/>
          <w14:ligatures w14:val="standardContextual"/>
        </w:rPr>
        <w:t xml:space="preserve">. Revisiting bias in qualitative research: Reflections on its relationship with funding and impact. </w:t>
      </w:r>
      <w:r w:rsidRPr="00294EA3">
        <w:rPr>
          <w:rFonts w:eastAsiaTheme="minorHAnsi"/>
          <w:i/>
          <w:iCs/>
          <w:color w:val="000000"/>
          <w14:ligatures w14:val="standardContextual"/>
        </w:rPr>
        <w:t xml:space="preserve">International Journal of Qualitative Methods </w:t>
      </w:r>
      <w:r w:rsidRPr="00294EA3">
        <w:rPr>
          <w:rFonts w:eastAsiaTheme="minorHAnsi"/>
          <w:color w:val="000000"/>
          <w14:ligatures w14:val="standardContextual"/>
        </w:rPr>
        <w:t>16 (1):160940691774899. doi:</w:t>
      </w:r>
      <w:r w:rsidRPr="00294EA3">
        <w:rPr>
          <w:rFonts w:eastAsiaTheme="minorHAnsi"/>
          <w:color w:val="00007F"/>
          <w14:ligatures w14:val="standardContextual"/>
        </w:rPr>
        <w:t>10.1177/</w:t>
      </w:r>
      <w:proofErr w:type="gramStart"/>
      <w:r w:rsidRPr="00294EA3">
        <w:rPr>
          <w:rFonts w:eastAsiaTheme="minorHAnsi"/>
          <w:color w:val="00007F"/>
          <w14:ligatures w14:val="standardContextual"/>
        </w:rPr>
        <w:t xml:space="preserve">1609406917748992 </w:t>
      </w:r>
      <w:r w:rsidRPr="00294EA3">
        <w:rPr>
          <w:rFonts w:eastAsiaTheme="minorHAnsi"/>
          <w:color w:val="000000"/>
          <w14:ligatures w14:val="standardContextual"/>
        </w:rPr>
        <w:t>.</w:t>
      </w:r>
      <w:proofErr w:type="gramEnd"/>
    </w:p>
    <w:p w14:paraId="10AF8DE7" w14:textId="77777777" w:rsidR="00294EA3" w:rsidRPr="00294EA3" w:rsidRDefault="00294EA3" w:rsidP="00294EA3">
      <w:pPr>
        <w:spacing w:before="100" w:beforeAutospacing="1" w:after="100" w:afterAutospacing="1" w:line="240" w:lineRule="auto"/>
        <w:jc w:val="both"/>
        <w:outlineLvl w:val="1"/>
        <w:rPr>
          <w:rFonts w:ascii="Times New Roman" w:eastAsia="Times New Roman" w:hAnsi="Times New Roman" w:cs="Times New Roman"/>
          <w:b/>
          <w:bCs/>
          <w:kern w:val="0"/>
          <w14:ligatures w14:val="none"/>
        </w:rPr>
      </w:pPr>
      <w:r w:rsidRPr="00294EA3">
        <w:rPr>
          <w:rFonts w:ascii="Times New Roman" w:hAnsi="Times New Roman" w:cs="Times New Roman"/>
          <w:color w:val="222222"/>
          <w:shd w:val="clear" w:color="auto" w:fill="FFFFFF"/>
        </w:rPr>
        <w:t xml:space="preserve">Mathis, Walter S., Sophia Zhao, Nicholas Pratt, Jeremy </w:t>
      </w:r>
      <w:proofErr w:type="spellStart"/>
      <w:r w:rsidRPr="00294EA3">
        <w:rPr>
          <w:rFonts w:ascii="Times New Roman" w:hAnsi="Times New Roman" w:cs="Times New Roman"/>
          <w:color w:val="222222"/>
          <w:shd w:val="clear" w:color="auto" w:fill="FFFFFF"/>
        </w:rPr>
        <w:t>Weleff</w:t>
      </w:r>
      <w:proofErr w:type="spellEnd"/>
      <w:r w:rsidRPr="00294EA3">
        <w:rPr>
          <w:rFonts w:ascii="Times New Roman" w:hAnsi="Times New Roman" w:cs="Times New Roman"/>
          <w:color w:val="222222"/>
          <w:shd w:val="clear" w:color="auto" w:fill="FFFFFF"/>
        </w:rPr>
        <w:t xml:space="preserve">, and Stefano De Paoli. "Inductive thematic analysis of healthcare qualitative interviews using open-source large language models: How does it compare to traditional </w:t>
      </w:r>
      <w:proofErr w:type="gramStart"/>
      <w:r w:rsidRPr="00294EA3">
        <w:rPr>
          <w:rFonts w:ascii="Times New Roman" w:hAnsi="Times New Roman" w:cs="Times New Roman"/>
          <w:color w:val="222222"/>
          <w:shd w:val="clear" w:color="auto" w:fill="FFFFFF"/>
        </w:rPr>
        <w:t>methods?.</w:t>
      </w:r>
      <w:proofErr w:type="gramEnd"/>
      <w:r w:rsidRPr="00294EA3">
        <w:rPr>
          <w:rFonts w:ascii="Times New Roman" w:hAnsi="Times New Roman" w:cs="Times New Roman"/>
          <w:color w:val="222222"/>
          <w:shd w:val="clear" w:color="auto" w:fill="FFFFFF"/>
        </w:rPr>
        <w:t>" </w:t>
      </w:r>
      <w:r w:rsidRPr="00294EA3">
        <w:rPr>
          <w:rFonts w:ascii="Times New Roman" w:hAnsi="Times New Roman" w:cs="Times New Roman"/>
          <w:i/>
          <w:iCs/>
          <w:color w:val="222222"/>
          <w:shd w:val="clear" w:color="auto" w:fill="FFFFFF"/>
        </w:rPr>
        <w:t>Computer Methods and Programs in Biomedicine</w:t>
      </w:r>
      <w:r w:rsidRPr="00294EA3">
        <w:rPr>
          <w:rFonts w:ascii="Times New Roman" w:hAnsi="Times New Roman" w:cs="Times New Roman"/>
          <w:color w:val="222222"/>
          <w:shd w:val="clear" w:color="auto" w:fill="FFFFFF"/>
        </w:rPr>
        <w:t> 255 (2024): 108356.</w:t>
      </w:r>
    </w:p>
    <w:p w14:paraId="02C1CEDB" w14:textId="433256CE" w:rsidR="00294EA3" w:rsidRPr="00294EA3" w:rsidRDefault="00294EA3" w:rsidP="00294EA3">
      <w:pPr>
        <w:pStyle w:val="Default"/>
        <w:rPr>
          <w:rFonts w:ascii="Times New Roman" w:hAnsi="Times New Roman" w:cs="Times New Roman"/>
        </w:rPr>
      </w:pPr>
      <w:r w:rsidRPr="00294EA3">
        <w:rPr>
          <w:rFonts w:ascii="Times New Roman" w:hAnsi="Times New Roman" w:cs="Times New Roman"/>
          <w:color w:val="222222"/>
          <w:shd w:val="clear" w:color="auto" w:fill="FFFFFF"/>
        </w:rPr>
        <w:t>Roberts, John, Max Baker, and Jane Andrew. "Artificial intelligence and qualitative research: The promise and perils of large language model (LLM</w:t>
      </w:r>
      <w:r w:rsidRPr="00294EA3">
        <w:rPr>
          <w:rFonts w:ascii="Times New Roman" w:hAnsi="Times New Roman" w:cs="Times New Roman"/>
          <w:color w:val="222222"/>
          <w:shd w:val="clear" w:color="auto" w:fill="FFFFFF"/>
        </w:rPr>
        <w:t>) ‘</w:t>
      </w:r>
      <w:r w:rsidRPr="00294EA3">
        <w:rPr>
          <w:rFonts w:ascii="Times New Roman" w:hAnsi="Times New Roman" w:cs="Times New Roman"/>
          <w:color w:val="222222"/>
          <w:shd w:val="clear" w:color="auto" w:fill="FFFFFF"/>
        </w:rPr>
        <w:t>assistance’." </w:t>
      </w:r>
      <w:r w:rsidRPr="00294EA3">
        <w:rPr>
          <w:rFonts w:ascii="Times New Roman" w:hAnsi="Times New Roman" w:cs="Times New Roman"/>
          <w:i/>
          <w:iCs/>
          <w:color w:val="222222"/>
          <w:shd w:val="clear" w:color="auto" w:fill="FFFFFF"/>
        </w:rPr>
        <w:t>Critical Perspectives on Accounting</w:t>
      </w:r>
      <w:r w:rsidRPr="00294EA3">
        <w:rPr>
          <w:rFonts w:ascii="Times New Roman" w:hAnsi="Times New Roman" w:cs="Times New Roman"/>
          <w:color w:val="222222"/>
          <w:shd w:val="clear" w:color="auto" w:fill="FFFFFF"/>
        </w:rPr>
        <w:t> 99 (2024): 102722.</w:t>
      </w:r>
    </w:p>
    <w:p w14:paraId="18FAC085" w14:textId="77777777" w:rsidR="004E5E32" w:rsidRPr="00294EA3" w:rsidRDefault="004E5E32" w:rsidP="00D33CF8">
      <w:pPr>
        <w:jc w:val="both"/>
        <w:rPr>
          <w:rFonts w:ascii="Times New Roman" w:hAnsi="Times New Roman" w:cs="Times New Roman"/>
          <w:b/>
          <w:bCs/>
          <w:lang w:val="az-Latn-AZ"/>
        </w:rPr>
      </w:pPr>
    </w:p>
    <w:p w14:paraId="0C5B72BD" w14:textId="559EEEF7" w:rsidR="00294EA3" w:rsidRPr="00294EA3" w:rsidRDefault="00294EA3" w:rsidP="00D33CF8">
      <w:pPr>
        <w:jc w:val="both"/>
        <w:rPr>
          <w:rFonts w:ascii="Times New Roman" w:hAnsi="Times New Roman" w:cs="Times New Roman"/>
          <w:color w:val="222222"/>
          <w:shd w:val="clear" w:color="auto" w:fill="FFFFFF"/>
        </w:rPr>
      </w:pPr>
      <w:proofErr w:type="spellStart"/>
      <w:r w:rsidRPr="00294EA3">
        <w:rPr>
          <w:rFonts w:ascii="Times New Roman" w:hAnsi="Times New Roman" w:cs="Times New Roman"/>
          <w:color w:val="222222"/>
          <w:shd w:val="clear" w:color="auto" w:fill="FFFFFF"/>
        </w:rPr>
        <w:t>Zenimoto</w:t>
      </w:r>
      <w:proofErr w:type="spellEnd"/>
      <w:r w:rsidRPr="00294EA3">
        <w:rPr>
          <w:rFonts w:ascii="Times New Roman" w:hAnsi="Times New Roman" w:cs="Times New Roman"/>
          <w:color w:val="222222"/>
          <w:shd w:val="clear" w:color="auto" w:fill="FFFFFF"/>
        </w:rPr>
        <w:t xml:space="preserve">, Yuki, Ryo Hasegawa, Takehito </w:t>
      </w:r>
      <w:proofErr w:type="spellStart"/>
      <w:r w:rsidRPr="00294EA3">
        <w:rPr>
          <w:rFonts w:ascii="Times New Roman" w:hAnsi="Times New Roman" w:cs="Times New Roman"/>
          <w:color w:val="222222"/>
          <w:shd w:val="clear" w:color="auto" w:fill="FFFFFF"/>
        </w:rPr>
        <w:t>Utsuro</w:t>
      </w:r>
      <w:proofErr w:type="spellEnd"/>
      <w:r w:rsidRPr="00294EA3">
        <w:rPr>
          <w:rFonts w:ascii="Times New Roman" w:hAnsi="Times New Roman" w:cs="Times New Roman"/>
          <w:color w:val="222222"/>
          <w:shd w:val="clear" w:color="auto" w:fill="FFFFFF"/>
        </w:rPr>
        <w:t>, Masaharu Yoshioka, and Noriko Kando. "Coding open-ended responses using pseudo response generation by large language models." In </w:t>
      </w:r>
      <w:r w:rsidRPr="00294EA3">
        <w:rPr>
          <w:rFonts w:ascii="Times New Roman" w:hAnsi="Times New Roman" w:cs="Times New Roman"/>
          <w:i/>
          <w:iCs/>
          <w:color w:val="222222"/>
          <w:shd w:val="clear" w:color="auto" w:fill="FFFFFF"/>
        </w:rPr>
        <w:t>Proceedings of the 2024 Conference of the North American Chapter of the Association for Computational Linguistics: Human Language Technologies (Volume 4: Student Research Workshop)</w:t>
      </w:r>
      <w:r w:rsidRPr="00294EA3">
        <w:rPr>
          <w:rFonts w:ascii="Times New Roman" w:hAnsi="Times New Roman" w:cs="Times New Roman"/>
          <w:color w:val="222222"/>
          <w:shd w:val="clear" w:color="auto" w:fill="FFFFFF"/>
        </w:rPr>
        <w:t>, pp. 242-254. 2024.</w:t>
      </w:r>
    </w:p>
    <w:p w14:paraId="03B45AD9" w14:textId="593CC39E" w:rsidR="00294EA3" w:rsidRPr="00294EA3" w:rsidRDefault="00294EA3" w:rsidP="00D33CF8">
      <w:pPr>
        <w:jc w:val="both"/>
        <w:rPr>
          <w:rFonts w:ascii="Times New Roman" w:hAnsi="Times New Roman" w:cs="Times New Roman"/>
          <w:color w:val="222222"/>
          <w:shd w:val="clear" w:color="auto" w:fill="FFFFFF"/>
        </w:rPr>
      </w:pPr>
      <w:r w:rsidRPr="00294EA3">
        <w:rPr>
          <w:rFonts w:ascii="Times New Roman" w:hAnsi="Times New Roman" w:cs="Times New Roman"/>
          <w:color w:val="222222"/>
          <w:shd w:val="clear" w:color="auto" w:fill="FFFFFF"/>
        </w:rPr>
        <w:t>Byun, Courtni, Piper Vasicek, and Kevin Seppi. "Dispensing with humans in human-computer interaction research." In </w:t>
      </w:r>
      <w:r w:rsidRPr="00294EA3">
        <w:rPr>
          <w:rFonts w:ascii="Times New Roman" w:hAnsi="Times New Roman" w:cs="Times New Roman"/>
          <w:i/>
          <w:iCs/>
          <w:color w:val="222222"/>
          <w:shd w:val="clear" w:color="auto" w:fill="FFFFFF"/>
        </w:rPr>
        <w:t>Extended abstracts of the 2023 CHI conference on human factors in computing systems</w:t>
      </w:r>
      <w:r w:rsidRPr="00294EA3">
        <w:rPr>
          <w:rFonts w:ascii="Times New Roman" w:hAnsi="Times New Roman" w:cs="Times New Roman"/>
          <w:color w:val="222222"/>
          <w:shd w:val="clear" w:color="auto" w:fill="FFFFFF"/>
        </w:rPr>
        <w:t>, pp. 1-26. 2023.</w:t>
      </w:r>
    </w:p>
    <w:p w14:paraId="6375C64E" w14:textId="7D5648E9" w:rsidR="00294EA3" w:rsidRPr="00294EA3" w:rsidRDefault="00294EA3" w:rsidP="00D33CF8">
      <w:pPr>
        <w:jc w:val="both"/>
        <w:rPr>
          <w:rFonts w:ascii="Times New Roman" w:hAnsi="Times New Roman" w:cs="Times New Roman"/>
          <w:color w:val="222222"/>
          <w:shd w:val="clear" w:color="auto" w:fill="FFFFFF"/>
        </w:rPr>
      </w:pPr>
      <w:r w:rsidRPr="00294EA3">
        <w:rPr>
          <w:rFonts w:ascii="Times New Roman" w:hAnsi="Times New Roman" w:cs="Times New Roman"/>
          <w:color w:val="222222"/>
          <w:shd w:val="clear" w:color="auto" w:fill="FFFFFF"/>
        </w:rPr>
        <w:t xml:space="preserve">Bano, M., </w:t>
      </w:r>
      <w:proofErr w:type="spellStart"/>
      <w:r w:rsidRPr="00294EA3">
        <w:rPr>
          <w:rFonts w:ascii="Times New Roman" w:hAnsi="Times New Roman" w:cs="Times New Roman"/>
          <w:color w:val="222222"/>
          <w:shd w:val="clear" w:color="auto" w:fill="FFFFFF"/>
        </w:rPr>
        <w:t>Zowghi</w:t>
      </w:r>
      <w:proofErr w:type="spellEnd"/>
      <w:r w:rsidRPr="00294EA3">
        <w:rPr>
          <w:rFonts w:ascii="Times New Roman" w:hAnsi="Times New Roman" w:cs="Times New Roman"/>
          <w:color w:val="222222"/>
          <w:shd w:val="clear" w:color="auto" w:fill="FFFFFF"/>
        </w:rPr>
        <w:t>, D. and Whittle, J., 2023. Exploring qualitative research using LLMs. </w:t>
      </w:r>
      <w:proofErr w:type="spellStart"/>
      <w:r w:rsidRPr="00294EA3">
        <w:rPr>
          <w:rFonts w:ascii="Times New Roman" w:hAnsi="Times New Roman" w:cs="Times New Roman"/>
          <w:i/>
          <w:iCs/>
          <w:color w:val="222222"/>
          <w:shd w:val="clear" w:color="auto" w:fill="FFFFFF"/>
        </w:rPr>
        <w:t>arXiv</w:t>
      </w:r>
      <w:proofErr w:type="spellEnd"/>
      <w:r w:rsidRPr="00294EA3">
        <w:rPr>
          <w:rFonts w:ascii="Times New Roman" w:hAnsi="Times New Roman" w:cs="Times New Roman"/>
          <w:i/>
          <w:iCs/>
          <w:color w:val="222222"/>
          <w:shd w:val="clear" w:color="auto" w:fill="FFFFFF"/>
        </w:rPr>
        <w:t xml:space="preserve"> preprint arXiv:2306.13298</w:t>
      </w:r>
      <w:r w:rsidRPr="00294EA3">
        <w:rPr>
          <w:rFonts w:ascii="Times New Roman" w:hAnsi="Times New Roman" w:cs="Times New Roman"/>
          <w:color w:val="222222"/>
          <w:shd w:val="clear" w:color="auto" w:fill="FFFFFF"/>
        </w:rPr>
        <w:t>.</w:t>
      </w:r>
    </w:p>
    <w:p w14:paraId="359C0736" w14:textId="36F43BA7" w:rsidR="00294EA3" w:rsidRPr="00294EA3" w:rsidRDefault="00294EA3" w:rsidP="00D33CF8">
      <w:pPr>
        <w:jc w:val="both"/>
        <w:rPr>
          <w:rFonts w:ascii="Times New Roman" w:hAnsi="Times New Roman" w:cs="Times New Roman"/>
          <w:color w:val="222222"/>
          <w:shd w:val="clear" w:color="auto" w:fill="FFFFFF"/>
        </w:rPr>
      </w:pPr>
      <w:r w:rsidRPr="00294EA3">
        <w:rPr>
          <w:rFonts w:ascii="Times New Roman" w:hAnsi="Times New Roman" w:cs="Times New Roman"/>
          <w:color w:val="222222"/>
          <w:shd w:val="clear" w:color="auto" w:fill="FFFFFF"/>
        </w:rPr>
        <w:t xml:space="preserve">Schroeder, H., Aubin Le Quéré, M., Randazzo, C., </w:t>
      </w:r>
      <w:proofErr w:type="spellStart"/>
      <w:r w:rsidRPr="00294EA3">
        <w:rPr>
          <w:rFonts w:ascii="Times New Roman" w:hAnsi="Times New Roman" w:cs="Times New Roman"/>
          <w:color w:val="222222"/>
          <w:shd w:val="clear" w:color="auto" w:fill="FFFFFF"/>
        </w:rPr>
        <w:t>Mimno</w:t>
      </w:r>
      <w:proofErr w:type="spellEnd"/>
      <w:r w:rsidRPr="00294EA3">
        <w:rPr>
          <w:rFonts w:ascii="Times New Roman" w:hAnsi="Times New Roman" w:cs="Times New Roman"/>
          <w:color w:val="222222"/>
          <w:shd w:val="clear" w:color="auto" w:fill="FFFFFF"/>
        </w:rPr>
        <w:t xml:space="preserve">, D. and </w:t>
      </w:r>
      <w:proofErr w:type="spellStart"/>
      <w:r w:rsidRPr="00294EA3">
        <w:rPr>
          <w:rFonts w:ascii="Times New Roman" w:hAnsi="Times New Roman" w:cs="Times New Roman"/>
          <w:color w:val="222222"/>
          <w:shd w:val="clear" w:color="auto" w:fill="FFFFFF"/>
        </w:rPr>
        <w:t>Schoenebeck</w:t>
      </w:r>
      <w:proofErr w:type="spellEnd"/>
      <w:r w:rsidRPr="00294EA3">
        <w:rPr>
          <w:rFonts w:ascii="Times New Roman" w:hAnsi="Times New Roman" w:cs="Times New Roman"/>
          <w:color w:val="222222"/>
          <w:shd w:val="clear" w:color="auto" w:fill="FFFFFF"/>
        </w:rPr>
        <w:t xml:space="preserve">, S., 2024. Large language models in qualitative research: Can we do the data </w:t>
      </w:r>
      <w:proofErr w:type="gramStart"/>
      <w:r w:rsidRPr="00294EA3">
        <w:rPr>
          <w:rFonts w:ascii="Times New Roman" w:hAnsi="Times New Roman" w:cs="Times New Roman"/>
          <w:color w:val="222222"/>
          <w:shd w:val="clear" w:color="auto" w:fill="FFFFFF"/>
        </w:rPr>
        <w:t>justice?.</w:t>
      </w:r>
      <w:proofErr w:type="gramEnd"/>
      <w:r w:rsidRPr="00294EA3">
        <w:rPr>
          <w:rFonts w:ascii="Times New Roman" w:hAnsi="Times New Roman" w:cs="Times New Roman"/>
          <w:color w:val="222222"/>
          <w:shd w:val="clear" w:color="auto" w:fill="FFFFFF"/>
        </w:rPr>
        <w:t> </w:t>
      </w:r>
      <w:proofErr w:type="spellStart"/>
      <w:r w:rsidRPr="00294EA3">
        <w:rPr>
          <w:rFonts w:ascii="Times New Roman" w:hAnsi="Times New Roman" w:cs="Times New Roman"/>
          <w:i/>
          <w:iCs/>
          <w:color w:val="222222"/>
          <w:shd w:val="clear" w:color="auto" w:fill="FFFFFF"/>
        </w:rPr>
        <w:t>arXiv</w:t>
      </w:r>
      <w:proofErr w:type="spellEnd"/>
      <w:r w:rsidRPr="00294EA3">
        <w:rPr>
          <w:rFonts w:ascii="Times New Roman" w:hAnsi="Times New Roman" w:cs="Times New Roman"/>
          <w:i/>
          <w:iCs/>
          <w:color w:val="222222"/>
          <w:shd w:val="clear" w:color="auto" w:fill="FFFFFF"/>
        </w:rPr>
        <w:t xml:space="preserve"> e-prints</w:t>
      </w:r>
      <w:r w:rsidRPr="00294EA3">
        <w:rPr>
          <w:rFonts w:ascii="Times New Roman" w:hAnsi="Times New Roman" w:cs="Times New Roman"/>
          <w:color w:val="222222"/>
          <w:shd w:val="clear" w:color="auto" w:fill="FFFFFF"/>
        </w:rPr>
        <w:t xml:space="preserve">, </w:t>
      </w:r>
      <w:proofErr w:type="gramStart"/>
      <w:r w:rsidRPr="00294EA3">
        <w:rPr>
          <w:rFonts w:ascii="Times New Roman" w:hAnsi="Times New Roman" w:cs="Times New Roman"/>
          <w:color w:val="222222"/>
          <w:shd w:val="clear" w:color="auto" w:fill="FFFFFF"/>
        </w:rPr>
        <w:t>pp.arXiv</w:t>
      </w:r>
      <w:proofErr w:type="gramEnd"/>
      <w:r w:rsidRPr="00294EA3">
        <w:rPr>
          <w:rFonts w:ascii="Times New Roman" w:hAnsi="Times New Roman" w:cs="Times New Roman"/>
          <w:color w:val="222222"/>
          <w:shd w:val="clear" w:color="auto" w:fill="FFFFFF"/>
        </w:rPr>
        <w:t>-2410.</w:t>
      </w:r>
    </w:p>
    <w:p w14:paraId="253420C2" w14:textId="4196BB0B" w:rsidR="00294EA3" w:rsidRPr="00294EA3" w:rsidRDefault="00294EA3" w:rsidP="00D33CF8">
      <w:pPr>
        <w:jc w:val="both"/>
        <w:rPr>
          <w:rFonts w:ascii="Times New Roman" w:hAnsi="Times New Roman" w:cs="Times New Roman"/>
          <w:b/>
          <w:bCs/>
          <w:lang w:val="az-Latn-AZ"/>
        </w:rPr>
      </w:pPr>
      <w:r w:rsidRPr="00294EA3">
        <w:rPr>
          <w:rFonts w:ascii="Times New Roman" w:hAnsi="Times New Roman" w:cs="Times New Roman"/>
          <w:color w:val="222222"/>
          <w:shd w:val="clear" w:color="auto" w:fill="FFFFFF"/>
        </w:rPr>
        <w:t>De Paoli, S., 2024. Performing an inductive thematic analysis of semi-structured interviews with a large language model: An exploration and provocation on the limits of the approach. </w:t>
      </w:r>
      <w:r w:rsidRPr="00294EA3">
        <w:rPr>
          <w:rFonts w:ascii="Times New Roman" w:hAnsi="Times New Roman" w:cs="Times New Roman"/>
          <w:i/>
          <w:iCs/>
          <w:color w:val="222222"/>
          <w:shd w:val="clear" w:color="auto" w:fill="FFFFFF"/>
        </w:rPr>
        <w:t>Social Science Computer Review</w:t>
      </w:r>
      <w:r w:rsidRPr="00294EA3">
        <w:rPr>
          <w:rFonts w:ascii="Times New Roman" w:hAnsi="Times New Roman" w:cs="Times New Roman"/>
          <w:color w:val="222222"/>
          <w:shd w:val="clear" w:color="auto" w:fill="FFFFFF"/>
        </w:rPr>
        <w:t>, </w:t>
      </w:r>
      <w:r w:rsidRPr="00294EA3">
        <w:rPr>
          <w:rFonts w:ascii="Times New Roman" w:hAnsi="Times New Roman" w:cs="Times New Roman"/>
          <w:i/>
          <w:iCs/>
          <w:color w:val="222222"/>
          <w:shd w:val="clear" w:color="auto" w:fill="FFFFFF"/>
        </w:rPr>
        <w:t>42</w:t>
      </w:r>
      <w:r w:rsidRPr="00294EA3">
        <w:rPr>
          <w:rFonts w:ascii="Times New Roman" w:hAnsi="Times New Roman" w:cs="Times New Roman"/>
          <w:color w:val="222222"/>
          <w:shd w:val="clear" w:color="auto" w:fill="FFFFFF"/>
        </w:rPr>
        <w:t>(4), pp.997-1019.</w:t>
      </w:r>
    </w:p>
    <w:sectPr w:rsidR="00294EA3" w:rsidRPr="00294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yriad Pro">
    <w:altName w:val="Segoe UI"/>
    <w:panose1 w:val="020B0604020202020204"/>
    <w:charset w:val="00"/>
    <w:family w:val="swiss"/>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4AF7"/>
    <w:multiLevelType w:val="multilevel"/>
    <w:tmpl w:val="30C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103DD"/>
    <w:multiLevelType w:val="multilevel"/>
    <w:tmpl w:val="30C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F0AD0"/>
    <w:multiLevelType w:val="multilevel"/>
    <w:tmpl w:val="30C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33142"/>
    <w:multiLevelType w:val="multilevel"/>
    <w:tmpl w:val="30C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06D89"/>
    <w:multiLevelType w:val="multilevel"/>
    <w:tmpl w:val="30C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D0C88"/>
    <w:multiLevelType w:val="multilevel"/>
    <w:tmpl w:val="30C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E068E"/>
    <w:multiLevelType w:val="multilevel"/>
    <w:tmpl w:val="30C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54498"/>
    <w:multiLevelType w:val="multilevel"/>
    <w:tmpl w:val="30C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15032"/>
    <w:multiLevelType w:val="multilevel"/>
    <w:tmpl w:val="30C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74808"/>
    <w:multiLevelType w:val="multilevel"/>
    <w:tmpl w:val="30C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36D9B"/>
    <w:multiLevelType w:val="multilevel"/>
    <w:tmpl w:val="30C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07EF5"/>
    <w:multiLevelType w:val="multilevel"/>
    <w:tmpl w:val="30CA3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97A7D"/>
    <w:multiLevelType w:val="hybridMultilevel"/>
    <w:tmpl w:val="6E006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8B3ED1"/>
    <w:multiLevelType w:val="hybridMultilevel"/>
    <w:tmpl w:val="4A96A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2F49E5"/>
    <w:multiLevelType w:val="multilevel"/>
    <w:tmpl w:val="30C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8A1611"/>
    <w:multiLevelType w:val="multilevel"/>
    <w:tmpl w:val="30C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BF05D8"/>
    <w:multiLevelType w:val="multilevel"/>
    <w:tmpl w:val="30C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596CEA"/>
    <w:multiLevelType w:val="multilevel"/>
    <w:tmpl w:val="30C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789901">
    <w:abstractNumId w:val="8"/>
  </w:num>
  <w:num w:numId="2" w16cid:durableId="1070423624">
    <w:abstractNumId w:val="11"/>
  </w:num>
  <w:num w:numId="3" w16cid:durableId="904875764">
    <w:abstractNumId w:val="7"/>
  </w:num>
  <w:num w:numId="4" w16cid:durableId="1916083151">
    <w:abstractNumId w:val="5"/>
  </w:num>
  <w:num w:numId="5" w16cid:durableId="204295083">
    <w:abstractNumId w:val="17"/>
  </w:num>
  <w:num w:numId="6" w16cid:durableId="710765251">
    <w:abstractNumId w:val="10"/>
  </w:num>
  <w:num w:numId="7" w16cid:durableId="2000303898">
    <w:abstractNumId w:val="4"/>
  </w:num>
  <w:num w:numId="8" w16cid:durableId="415370774">
    <w:abstractNumId w:val="9"/>
  </w:num>
  <w:num w:numId="9" w16cid:durableId="396781149">
    <w:abstractNumId w:val="0"/>
  </w:num>
  <w:num w:numId="10" w16cid:durableId="295186617">
    <w:abstractNumId w:val="14"/>
  </w:num>
  <w:num w:numId="11" w16cid:durableId="967472406">
    <w:abstractNumId w:val="15"/>
  </w:num>
  <w:num w:numId="12" w16cid:durableId="1757704756">
    <w:abstractNumId w:val="3"/>
  </w:num>
  <w:num w:numId="13" w16cid:durableId="171573884">
    <w:abstractNumId w:val="2"/>
  </w:num>
  <w:num w:numId="14" w16cid:durableId="1535002838">
    <w:abstractNumId w:val="16"/>
  </w:num>
  <w:num w:numId="15" w16cid:durableId="1567716117">
    <w:abstractNumId w:val="1"/>
  </w:num>
  <w:num w:numId="16" w16cid:durableId="578711842">
    <w:abstractNumId w:val="6"/>
  </w:num>
  <w:num w:numId="17" w16cid:durableId="955672193">
    <w:abstractNumId w:val="12"/>
  </w:num>
  <w:num w:numId="18" w16cid:durableId="12951408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35"/>
    <w:rsid w:val="00174B39"/>
    <w:rsid w:val="001A1E24"/>
    <w:rsid w:val="001F26A8"/>
    <w:rsid w:val="0026319E"/>
    <w:rsid w:val="00294EA3"/>
    <w:rsid w:val="002B3861"/>
    <w:rsid w:val="002C13BE"/>
    <w:rsid w:val="002D50AF"/>
    <w:rsid w:val="002F0753"/>
    <w:rsid w:val="00377D90"/>
    <w:rsid w:val="00447B33"/>
    <w:rsid w:val="00462D6B"/>
    <w:rsid w:val="0049512D"/>
    <w:rsid w:val="004E5E32"/>
    <w:rsid w:val="005047B6"/>
    <w:rsid w:val="00557CB0"/>
    <w:rsid w:val="00582119"/>
    <w:rsid w:val="00607254"/>
    <w:rsid w:val="00631989"/>
    <w:rsid w:val="00640435"/>
    <w:rsid w:val="006D5F6F"/>
    <w:rsid w:val="00744B0A"/>
    <w:rsid w:val="007537FA"/>
    <w:rsid w:val="007819F2"/>
    <w:rsid w:val="007B5BB2"/>
    <w:rsid w:val="008A2C05"/>
    <w:rsid w:val="008A66E5"/>
    <w:rsid w:val="008D6835"/>
    <w:rsid w:val="00934484"/>
    <w:rsid w:val="009E6D26"/>
    <w:rsid w:val="00A413F9"/>
    <w:rsid w:val="00A47124"/>
    <w:rsid w:val="00AF1753"/>
    <w:rsid w:val="00BB65A7"/>
    <w:rsid w:val="00BE298C"/>
    <w:rsid w:val="00BF7196"/>
    <w:rsid w:val="00C33952"/>
    <w:rsid w:val="00D04E87"/>
    <w:rsid w:val="00D33CF8"/>
    <w:rsid w:val="00D6756B"/>
    <w:rsid w:val="00D87CAC"/>
    <w:rsid w:val="00D9566F"/>
    <w:rsid w:val="00DA3ACB"/>
    <w:rsid w:val="00DE127A"/>
    <w:rsid w:val="00DF1F5F"/>
    <w:rsid w:val="00E12D26"/>
    <w:rsid w:val="00E73BB2"/>
    <w:rsid w:val="00E91314"/>
    <w:rsid w:val="00EF5795"/>
    <w:rsid w:val="00F3245B"/>
    <w:rsid w:val="00F45E6D"/>
    <w:rsid w:val="00F66FB1"/>
    <w:rsid w:val="00FC1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3D605"/>
  <w15:chartTrackingRefBased/>
  <w15:docId w15:val="{136E9BE9-256B-0946-AA75-A03F92AB1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7FA"/>
  </w:style>
  <w:style w:type="paragraph" w:styleId="Heading1">
    <w:name w:val="heading 1"/>
    <w:basedOn w:val="Normal"/>
    <w:next w:val="Normal"/>
    <w:link w:val="Heading1Char"/>
    <w:uiPriority w:val="9"/>
    <w:qFormat/>
    <w:rsid w:val="006404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04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404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4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4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4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04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404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4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4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435"/>
    <w:rPr>
      <w:rFonts w:eastAsiaTheme="majorEastAsia" w:cstheme="majorBidi"/>
      <w:color w:val="272727" w:themeColor="text1" w:themeTint="D8"/>
    </w:rPr>
  </w:style>
  <w:style w:type="paragraph" w:styleId="Title">
    <w:name w:val="Title"/>
    <w:basedOn w:val="Normal"/>
    <w:next w:val="Normal"/>
    <w:link w:val="TitleChar"/>
    <w:uiPriority w:val="10"/>
    <w:qFormat/>
    <w:rsid w:val="00640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435"/>
    <w:pPr>
      <w:spacing w:before="160"/>
      <w:jc w:val="center"/>
    </w:pPr>
    <w:rPr>
      <w:i/>
      <w:iCs/>
      <w:color w:val="404040" w:themeColor="text1" w:themeTint="BF"/>
    </w:rPr>
  </w:style>
  <w:style w:type="character" w:customStyle="1" w:styleId="QuoteChar">
    <w:name w:val="Quote Char"/>
    <w:basedOn w:val="DefaultParagraphFont"/>
    <w:link w:val="Quote"/>
    <w:uiPriority w:val="29"/>
    <w:rsid w:val="00640435"/>
    <w:rPr>
      <w:i/>
      <w:iCs/>
      <w:color w:val="404040" w:themeColor="text1" w:themeTint="BF"/>
    </w:rPr>
  </w:style>
  <w:style w:type="paragraph" w:styleId="ListParagraph">
    <w:name w:val="List Paragraph"/>
    <w:basedOn w:val="Normal"/>
    <w:uiPriority w:val="34"/>
    <w:qFormat/>
    <w:rsid w:val="00640435"/>
    <w:pPr>
      <w:ind w:left="720"/>
      <w:contextualSpacing/>
    </w:pPr>
  </w:style>
  <w:style w:type="character" w:styleId="IntenseEmphasis">
    <w:name w:val="Intense Emphasis"/>
    <w:basedOn w:val="DefaultParagraphFont"/>
    <w:uiPriority w:val="21"/>
    <w:qFormat/>
    <w:rsid w:val="00640435"/>
    <w:rPr>
      <w:i/>
      <w:iCs/>
      <w:color w:val="2F5496" w:themeColor="accent1" w:themeShade="BF"/>
    </w:rPr>
  </w:style>
  <w:style w:type="paragraph" w:styleId="IntenseQuote">
    <w:name w:val="Intense Quote"/>
    <w:basedOn w:val="Normal"/>
    <w:next w:val="Normal"/>
    <w:link w:val="IntenseQuoteChar"/>
    <w:uiPriority w:val="30"/>
    <w:qFormat/>
    <w:rsid w:val="006404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435"/>
    <w:rPr>
      <w:i/>
      <w:iCs/>
      <w:color w:val="2F5496" w:themeColor="accent1" w:themeShade="BF"/>
    </w:rPr>
  </w:style>
  <w:style w:type="character" w:styleId="IntenseReference">
    <w:name w:val="Intense Reference"/>
    <w:basedOn w:val="DefaultParagraphFont"/>
    <w:uiPriority w:val="32"/>
    <w:qFormat/>
    <w:rsid w:val="00640435"/>
    <w:rPr>
      <w:b/>
      <w:bCs/>
      <w:smallCaps/>
      <w:color w:val="2F5496" w:themeColor="accent1" w:themeShade="BF"/>
      <w:spacing w:val="5"/>
    </w:rPr>
  </w:style>
  <w:style w:type="paragraph" w:styleId="NormalWeb">
    <w:name w:val="Normal (Web)"/>
    <w:basedOn w:val="Normal"/>
    <w:uiPriority w:val="99"/>
    <w:unhideWhenUsed/>
    <w:rsid w:val="006404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40435"/>
    <w:rPr>
      <w:b/>
      <w:bCs/>
    </w:rPr>
  </w:style>
  <w:style w:type="character" w:styleId="Emphasis">
    <w:name w:val="Emphasis"/>
    <w:basedOn w:val="DefaultParagraphFont"/>
    <w:uiPriority w:val="20"/>
    <w:qFormat/>
    <w:rsid w:val="001A1E24"/>
    <w:rPr>
      <w:i/>
      <w:iCs/>
    </w:rPr>
  </w:style>
  <w:style w:type="paragraph" w:customStyle="1" w:styleId="Default">
    <w:name w:val="Default"/>
    <w:rsid w:val="007537FA"/>
    <w:pPr>
      <w:autoSpaceDE w:val="0"/>
      <w:autoSpaceDN w:val="0"/>
      <w:adjustRightInd w:val="0"/>
      <w:spacing w:after="0" w:line="240" w:lineRule="auto"/>
    </w:pPr>
    <w:rPr>
      <w:rFonts w:ascii="Myriad Pro" w:hAnsi="Myriad Pro" w:cs="Myriad Pro"/>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521935">
      <w:bodyDiv w:val="1"/>
      <w:marLeft w:val="0"/>
      <w:marRight w:val="0"/>
      <w:marTop w:val="0"/>
      <w:marBottom w:val="0"/>
      <w:divBdr>
        <w:top w:val="none" w:sz="0" w:space="0" w:color="auto"/>
        <w:left w:val="none" w:sz="0" w:space="0" w:color="auto"/>
        <w:bottom w:val="none" w:sz="0" w:space="0" w:color="auto"/>
        <w:right w:val="none" w:sz="0" w:space="0" w:color="auto"/>
      </w:divBdr>
    </w:div>
    <w:div w:id="351078921">
      <w:bodyDiv w:val="1"/>
      <w:marLeft w:val="0"/>
      <w:marRight w:val="0"/>
      <w:marTop w:val="0"/>
      <w:marBottom w:val="0"/>
      <w:divBdr>
        <w:top w:val="none" w:sz="0" w:space="0" w:color="auto"/>
        <w:left w:val="none" w:sz="0" w:space="0" w:color="auto"/>
        <w:bottom w:val="none" w:sz="0" w:space="0" w:color="auto"/>
        <w:right w:val="none" w:sz="0" w:space="0" w:color="auto"/>
      </w:divBdr>
    </w:div>
    <w:div w:id="540703630">
      <w:bodyDiv w:val="1"/>
      <w:marLeft w:val="0"/>
      <w:marRight w:val="0"/>
      <w:marTop w:val="0"/>
      <w:marBottom w:val="0"/>
      <w:divBdr>
        <w:top w:val="none" w:sz="0" w:space="0" w:color="auto"/>
        <w:left w:val="none" w:sz="0" w:space="0" w:color="auto"/>
        <w:bottom w:val="none" w:sz="0" w:space="0" w:color="auto"/>
        <w:right w:val="none" w:sz="0" w:space="0" w:color="auto"/>
      </w:divBdr>
    </w:div>
    <w:div w:id="613637363">
      <w:bodyDiv w:val="1"/>
      <w:marLeft w:val="0"/>
      <w:marRight w:val="0"/>
      <w:marTop w:val="0"/>
      <w:marBottom w:val="0"/>
      <w:divBdr>
        <w:top w:val="none" w:sz="0" w:space="0" w:color="auto"/>
        <w:left w:val="none" w:sz="0" w:space="0" w:color="auto"/>
        <w:bottom w:val="none" w:sz="0" w:space="0" w:color="auto"/>
        <w:right w:val="none" w:sz="0" w:space="0" w:color="auto"/>
      </w:divBdr>
    </w:div>
    <w:div w:id="643050117">
      <w:bodyDiv w:val="1"/>
      <w:marLeft w:val="0"/>
      <w:marRight w:val="0"/>
      <w:marTop w:val="0"/>
      <w:marBottom w:val="0"/>
      <w:divBdr>
        <w:top w:val="none" w:sz="0" w:space="0" w:color="auto"/>
        <w:left w:val="none" w:sz="0" w:space="0" w:color="auto"/>
        <w:bottom w:val="none" w:sz="0" w:space="0" w:color="auto"/>
        <w:right w:val="none" w:sz="0" w:space="0" w:color="auto"/>
      </w:divBdr>
    </w:div>
    <w:div w:id="833691748">
      <w:bodyDiv w:val="1"/>
      <w:marLeft w:val="0"/>
      <w:marRight w:val="0"/>
      <w:marTop w:val="0"/>
      <w:marBottom w:val="0"/>
      <w:divBdr>
        <w:top w:val="none" w:sz="0" w:space="0" w:color="auto"/>
        <w:left w:val="none" w:sz="0" w:space="0" w:color="auto"/>
        <w:bottom w:val="none" w:sz="0" w:space="0" w:color="auto"/>
        <w:right w:val="none" w:sz="0" w:space="0" w:color="auto"/>
      </w:divBdr>
    </w:div>
    <w:div w:id="882212569">
      <w:bodyDiv w:val="1"/>
      <w:marLeft w:val="0"/>
      <w:marRight w:val="0"/>
      <w:marTop w:val="0"/>
      <w:marBottom w:val="0"/>
      <w:divBdr>
        <w:top w:val="none" w:sz="0" w:space="0" w:color="auto"/>
        <w:left w:val="none" w:sz="0" w:space="0" w:color="auto"/>
        <w:bottom w:val="none" w:sz="0" w:space="0" w:color="auto"/>
        <w:right w:val="none" w:sz="0" w:space="0" w:color="auto"/>
      </w:divBdr>
    </w:div>
    <w:div w:id="1078093488">
      <w:bodyDiv w:val="1"/>
      <w:marLeft w:val="0"/>
      <w:marRight w:val="0"/>
      <w:marTop w:val="0"/>
      <w:marBottom w:val="0"/>
      <w:divBdr>
        <w:top w:val="none" w:sz="0" w:space="0" w:color="auto"/>
        <w:left w:val="none" w:sz="0" w:space="0" w:color="auto"/>
        <w:bottom w:val="none" w:sz="0" w:space="0" w:color="auto"/>
        <w:right w:val="none" w:sz="0" w:space="0" w:color="auto"/>
      </w:divBdr>
    </w:div>
    <w:div w:id="1274557392">
      <w:bodyDiv w:val="1"/>
      <w:marLeft w:val="0"/>
      <w:marRight w:val="0"/>
      <w:marTop w:val="0"/>
      <w:marBottom w:val="0"/>
      <w:divBdr>
        <w:top w:val="none" w:sz="0" w:space="0" w:color="auto"/>
        <w:left w:val="none" w:sz="0" w:space="0" w:color="auto"/>
        <w:bottom w:val="none" w:sz="0" w:space="0" w:color="auto"/>
        <w:right w:val="none" w:sz="0" w:space="0" w:color="auto"/>
      </w:divBdr>
      <w:divsChild>
        <w:div w:id="309555163">
          <w:marLeft w:val="0"/>
          <w:marRight w:val="0"/>
          <w:marTop w:val="0"/>
          <w:marBottom w:val="0"/>
          <w:divBdr>
            <w:top w:val="none" w:sz="0" w:space="0" w:color="auto"/>
            <w:left w:val="none" w:sz="0" w:space="0" w:color="auto"/>
            <w:bottom w:val="none" w:sz="0" w:space="0" w:color="auto"/>
            <w:right w:val="none" w:sz="0" w:space="0" w:color="auto"/>
          </w:divBdr>
          <w:divsChild>
            <w:div w:id="6753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14356">
      <w:bodyDiv w:val="1"/>
      <w:marLeft w:val="0"/>
      <w:marRight w:val="0"/>
      <w:marTop w:val="0"/>
      <w:marBottom w:val="0"/>
      <w:divBdr>
        <w:top w:val="none" w:sz="0" w:space="0" w:color="auto"/>
        <w:left w:val="none" w:sz="0" w:space="0" w:color="auto"/>
        <w:bottom w:val="none" w:sz="0" w:space="0" w:color="auto"/>
        <w:right w:val="none" w:sz="0" w:space="0" w:color="auto"/>
      </w:divBdr>
    </w:div>
    <w:div w:id="1419599033">
      <w:bodyDiv w:val="1"/>
      <w:marLeft w:val="0"/>
      <w:marRight w:val="0"/>
      <w:marTop w:val="0"/>
      <w:marBottom w:val="0"/>
      <w:divBdr>
        <w:top w:val="none" w:sz="0" w:space="0" w:color="auto"/>
        <w:left w:val="none" w:sz="0" w:space="0" w:color="auto"/>
        <w:bottom w:val="none" w:sz="0" w:space="0" w:color="auto"/>
        <w:right w:val="none" w:sz="0" w:space="0" w:color="auto"/>
      </w:divBdr>
    </w:div>
    <w:div w:id="1522622704">
      <w:bodyDiv w:val="1"/>
      <w:marLeft w:val="0"/>
      <w:marRight w:val="0"/>
      <w:marTop w:val="0"/>
      <w:marBottom w:val="0"/>
      <w:divBdr>
        <w:top w:val="none" w:sz="0" w:space="0" w:color="auto"/>
        <w:left w:val="none" w:sz="0" w:space="0" w:color="auto"/>
        <w:bottom w:val="none" w:sz="0" w:space="0" w:color="auto"/>
        <w:right w:val="none" w:sz="0" w:space="0" w:color="auto"/>
      </w:divBdr>
    </w:div>
    <w:div w:id="1852257879">
      <w:bodyDiv w:val="1"/>
      <w:marLeft w:val="0"/>
      <w:marRight w:val="0"/>
      <w:marTop w:val="0"/>
      <w:marBottom w:val="0"/>
      <w:divBdr>
        <w:top w:val="none" w:sz="0" w:space="0" w:color="auto"/>
        <w:left w:val="none" w:sz="0" w:space="0" w:color="auto"/>
        <w:bottom w:val="none" w:sz="0" w:space="0" w:color="auto"/>
        <w:right w:val="none" w:sz="0" w:space="0" w:color="auto"/>
      </w:divBdr>
    </w:div>
    <w:div w:id="1903905180">
      <w:bodyDiv w:val="1"/>
      <w:marLeft w:val="0"/>
      <w:marRight w:val="0"/>
      <w:marTop w:val="0"/>
      <w:marBottom w:val="0"/>
      <w:divBdr>
        <w:top w:val="none" w:sz="0" w:space="0" w:color="auto"/>
        <w:left w:val="none" w:sz="0" w:space="0" w:color="auto"/>
        <w:bottom w:val="none" w:sz="0" w:space="0" w:color="auto"/>
        <w:right w:val="none" w:sz="0" w:space="0" w:color="auto"/>
      </w:divBdr>
    </w:div>
    <w:div w:id="1945376420">
      <w:bodyDiv w:val="1"/>
      <w:marLeft w:val="0"/>
      <w:marRight w:val="0"/>
      <w:marTop w:val="0"/>
      <w:marBottom w:val="0"/>
      <w:divBdr>
        <w:top w:val="none" w:sz="0" w:space="0" w:color="auto"/>
        <w:left w:val="none" w:sz="0" w:space="0" w:color="auto"/>
        <w:bottom w:val="none" w:sz="0" w:space="0" w:color="auto"/>
        <w:right w:val="none" w:sz="0" w:space="0" w:color="auto"/>
      </w:divBdr>
    </w:div>
    <w:div w:id="1983844222">
      <w:bodyDiv w:val="1"/>
      <w:marLeft w:val="0"/>
      <w:marRight w:val="0"/>
      <w:marTop w:val="0"/>
      <w:marBottom w:val="0"/>
      <w:divBdr>
        <w:top w:val="none" w:sz="0" w:space="0" w:color="auto"/>
        <w:left w:val="none" w:sz="0" w:space="0" w:color="auto"/>
        <w:bottom w:val="none" w:sz="0" w:space="0" w:color="auto"/>
        <w:right w:val="none" w:sz="0" w:space="0" w:color="auto"/>
      </w:divBdr>
    </w:div>
    <w:div w:id="213590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11</Pages>
  <Words>4718</Words>
  <Characters>26899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Namig Abbasov</dc:creator>
  <cp:keywords/>
  <dc:description/>
  <cp:lastModifiedBy>Namig Abbasov</cp:lastModifiedBy>
  <cp:revision>26</cp:revision>
  <dcterms:created xsi:type="dcterms:W3CDTF">2025-06-23T05:35:00Z</dcterms:created>
  <dcterms:modified xsi:type="dcterms:W3CDTF">2025-07-17T16:51:00Z</dcterms:modified>
</cp:coreProperties>
</file>