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Kaspi Science HUB — Şagird Təlimatı</w:t>
      </w:r>
    </w:p>
    <w:p>
      <w:pPr/>
      <w:r>
        <w:t xml:space="preserve">Oct 28, 2026</w:t>
      </w:r>
      <w:r>
        <w:t xml:space="preserve"> · </w:t>
      </w:r>
      <w:r>
        <w:t xml:space="preserve">@Namik</w:t>
      </w:r>
    </w:p>
    <w:p>
      <w:pPr/>
      <w:r>
        <w:t xml:space="preserve">Şagird Elmi Araşdırmalar və İnnovasiya Mərkəzi üçün sadə bələdçi: mərkəz necə qurulub, necə qoşulmaq olar və burada necə işləyirik.</w:t>
      </w:r>
    </w:p>
    <w:p>
      <w:pPr>
        <w:pStyle w:val="Heading2"/>
      </w:pPr>
      <w:r>
        <w:t xml:space="preserve">1. Mərkəz haqqında qısaca</w:t>
      </w:r>
    </w:p>
    <w:p>
      <w:pPr/>
      <w:r>
        <w:t xml:space="preserve">Kaspi Science HUB — şagirdlərin özləri idarə etdiyi elmi araşdırma və innovasiya mərkəzidir. Burada sual verir, araşdırır, qurur və nəticəni başqalarına göstəririk.</w:t>
      </w:r>
    </w:p>
    <w:p>
      <w:pPr/>
      <w:r>
        <w:rPr>
          <w:b/>
        </w:rPr>
        <w:t xml:space="preserve">Nə üçün var?</w:t>
      </w:r>
    </w:p>
    <w:p>
      <w:pPr>
        <w:pStyle w:val="ListParagraph"/>
        <w:numPr>
          <w:ilvl w:val="0"/>
          <w:numId w:val="2"/>
        </w:numPr>
      </w:pPr>
      <w:r>
        <w:t xml:space="preserve">Elmə maraqını real layihəyə çevirmək üçün.</w:t>
      </w:r>
    </w:p>
    <w:p>
      <w:pPr>
        <w:pStyle w:val="ListParagraph"/>
        <w:numPr>
          <w:ilvl w:val="0"/>
          <w:numId w:val="2"/>
        </w:numPr>
      </w:pPr>
      <w:r>
        <w:t xml:space="preserve">Komanda ilə işləməyi, planlaşdırmayı və liderliyi öyrənmək üçün.</w:t>
      </w:r>
    </w:p>
    <w:p>
      <w:pPr>
        <w:pStyle w:val="ListParagraph"/>
        <w:numPr>
          <w:ilvl w:val="0"/>
          <w:numId w:val="2"/>
        </w:numPr>
      </w:pPr>
      <w:r>
        <w:t xml:space="preserve">Olimpiada, müsabiqə və sərgilərə birlikdə hazırlaşmaq üçün.</w:t>
      </w:r>
    </w:p>
    <w:p>
      <w:pPr/>
      <w:r>
        <w:rPr>
          <w:b/>
        </w:rPr>
        <w:t xml:space="preserve">Kimlər qoşula bilər?</w:t>
      </w:r>
      <w:r>
        <w:t xml:space="preserve"> Elmə, texnologiyaya və ya yaradıcılığa marağı olan hər şagird. Əla qiymət şərt deyil — maraq və məsuliyyət kifayətdir.</w:t>
      </w:r>
    </w:p>
    <w:p>
      <w:pPr/>
      <w:r>
        <w:rPr>
          <w:b/>
        </w:rPr>
        <w:t xml:space="preserve">Bir cümlədə əsas prinsip:</w:t>
      </w:r>
      <w:r>
        <w:t xml:space="preserve"> Şagirdlər idarə edir, müəllim istiqamət verir və təhlükəsizliyi qoruyur.</w:t>
      </w:r>
    </w:p>
    <w:p>
      <w:pPr>
        <w:pStyle w:val="Heading2"/>
      </w:pPr>
      <w:r>
        <w:t xml:space="preserve">2. 6 istiqamət</w:t>
      </w:r>
    </w:p>
    <w:p>
      <w:pPr/>
      <w:r>
        <w:t xml:space="preserve">Mərkəz 6 istiqamətdə işləyir. Hər üzv 1 əsas istiqamət seçir, istəsə ikinci istiqamətin layihələrində də iştirak edə bilər.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904"/>
        <w:gridCol w:w="2740"/>
        <w:gridCol w:w="299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2904" w:type="dxa"/>
            <w:shd w:val="clear" w:color="auto" w:fill="F2F2F2"/>
          </w:tcPr>
          <w:p>
            <w:pPr/>
            <w:r>
              <w:t xml:space="preserve">İstiqamət</w:t>
            </w:r>
          </w:p>
        </w:tc>
        <w:tc>
          <w:tcPr>
            <w:tcW w:w="2740" w:type="dxa"/>
            <w:shd w:val="clear" w:color="auto" w:fill="F2F2F2"/>
          </w:tcPr>
          <w:p>
            <w:pPr/>
            <w:r>
              <w:t xml:space="preserve">Nə edirik</w:t>
            </w:r>
          </w:p>
        </w:tc>
        <w:tc>
          <w:tcPr>
            <w:tcW w:w="2996" w:type="dxa"/>
            <w:shd w:val="clear" w:color="auto" w:fill="F2F2F2"/>
          </w:tcPr>
          <w:p>
            <w:pPr/>
            <w:r>
              <w:t xml:space="preserve">Nümunə layihələr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904" w:type="dxa"/>
          </w:tcPr>
          <w:p>
            <w:pPr/>
            <w:r>
              <w:rPr>
                <w:b/>
              </w:rPr>
              <w:t xml:space="preserve">Science &amp; Research</w:t>
            </w:r>
            <w:r>
              <w:t xml:space="preserve"> — Elm və araşdırma</w:t>
            </w:r>
          </w:p>
        </w:tc>
        <w:tc>
          <w:tcPr>
            <w:tcW w:w="2740" w:type="dxa"/>
          </w:tcPr>
          <w:p>
            <w:pPr/>
            <w:r>
              <w:t xml:space="preserve">Fizika, kimya, biologiya üzrə eksperiment və tədqiqat</w:t>
            </w:r>
          </w:p>
        </w:tc>
        <w:tc>
          <w:tcPr>
            <w:tcW w:w="2996" w:type="dxa"/>
          </w:tcPr>
          <w:p>
            <w:pPr/>
            <w:r>
              <w:t xml:space="preserve">Suyun keyfiyyətinin yoxlanması, bitki böyüməsinə işığın təsiri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904" w:type="dxa"/>
          </w:tcPr>
          <w:p>
            <w:pPr/>
            <w:r>
              <w:rPr>
                <w:b/>
              </w:rPr>
              <w:t xml:space="preserve">Mathematics &amp; Computational Thinking</w:t>
            </w:r>
            <w:r>
              <w:t xml:space="preserve"> — Riyaziyyat və hesablama təfəkkürü</w:t>
            </w:r>
          </w:p>
        </w:tc>
        <w:tc>
          <w:tcPr>
            <w:tcW w:w="2740" w:type="dxa"/>
          </w:tcPr>
          <w:p>
            <w:pPr/>
            <w:r>
              <w:t xml:space="preserve">Olimpiada məsələləri, məntiq, alqoritmlər, modelləşdirmə</w:t>
            </w:r>
          </w:p>
        </w:tc>
        <w:tc>
          <w:tcPr>
            <w:tcW w:w="2996" w:type="dxa"/>
          </w:tcPr>
          <w:p>
            <w:pPr/>
            <w:r>
              <w:t xml:space="preserve">Məktəb növbəsinin riyazi modeli, məsələ klubu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904" w:type="dxa"/>
          </w:tcPr>
          <w:p>
            <w:pPr/>
            <w:r>
              <w:rPr>
                <w:b/>
              </w:rPr>
              <w:t xml:space="preserve">Robotics &amp; Engineering</w:t>
            </w:r>
            <w:r>
              <w:t xml:space="preserve"> — Robototexnika və mühəndislik</w:t>
            </w:r>
          </w:p>
        </w:tc>
        <w:tc>
          <w:tcPr>
            <w:tcW w:w="2740" w:type="dxa"/>
          </w:tcPr>
          <w:p>
            <w:pPr/>
            <w:r>
              <w:t xml:space="preserve">Robot və cihaz qurmaq, sensorlar, prototiplər</w:t>
            </w:r>
          </w:p>
        </w:tc>
        <w:tc>
          <w:tcPr>
            <w:tcW w:w="2996" w:type="dxa"/>
          </w:tcPr>
          <w:p>
            <w:pPr/>
            <w:r>
              <w:t xml:space="preserve">Xətt izləyən robot, ağıllı bitki suvarma sistemi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904" w:type="dxa"/>
          </w:tcPr>
          <w:p>
            <w:pPr/>
            <w:r>
              <w:rPr>
                <w:b/>
              </w:rPr>
              <w:t xml:space="preserve">AI &amp; Digital Technologies</w:t>
            </w:r>
            <w:r>
              <w:t xml:space="preserve"> — Süni intellekt və rəqəmsal texnologiyalar</w:t>
            </w:r>
          </w:p>
        </w:tc>
        <w:tc>
          <w:tcPr>
            <w:tcW w:w="2740" w:type="dxa"/>
          </w:tcPr>
          <w:p>
            <w:pPr/>
            <w:r>
              <w:t xml:space="preserve">Proqramlaşdırma, süni intellekt, veb və mobil tətbiqlər</w:t>
            </w:r>
          </w:p>
        </w:tc>
        <w:tc>
          <w:tcPr>
            <w:tcW w:w="2996" w:type="dxa"/>
          </w:tcPr>
          <w:p>
            <w:pPr/>
            <w:r>
              <w:t xml:space="preserve">Şəkildən bitki xəstəliyini tanıyan model, məktəb tətbiqi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904" w:type="dxa"/>
          </w:tcPr>
          <w:p>
            <w:pPr/>
            <w:r>
              <w:rPr>
                <w:b/>
              </w:rPr>
              <w:t xml:space="preserve">Art &amp; Design</w:t>
            </w:r>
            <w:r>
              <w:t xml:space="preserve"> — İncəsənət və dizayn</w:t>
            </w:r>
          </w:p>
        </w:tc>
        <w:tc>
          <w:tcPr>
            <w:tcW w:w="2740" w:type="dxa"/>
          </w:tcPr>
          <w:p>
            <w:pPr/>
            <w:r>
              <w:t xml:space="preserve">Elmi vizuallaşdırma, dizayn, 3D modelləşdirmə, təqdimat</w:t>
            </w:r>
          </w:p>
        </w:tc>
        <w:tc>
          <w:tcPr>
            <w:tcW w:w="2996" w:type="dxa"/>
          </w:tcPr>
          <w:p>
            <w:pPr/>
            <w:r>
              <w:t xml:space="preserve">Layihə posterləri, HUB-ın loqosu, 3D çap modelləri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904" w:type="dxa"/>
          </w:tcPr>
          <w:p>
            <w:pPr/>
            <w:r>
              <w:rPr>
                <w:b/>
              </w:rPr>
              <w:t xml:space="preserve">Ecology &amp; Sustainability</w:t>
            </w:r>
            <w:r>
              <w:t xml:space="preserve"> — Ekologiya və davamlı inkişaf</w:t>
            </w:r>
          </w:p>
        </w:tc>
        <w:tc>
          <w:tcPr>
            <w:tcW w:w="2740" w:type="dxa"/>
          </w:tcPr>
          <w:p>
            <w:pPr/>
            <w:r>
              <w:t xml:space="preserve">Ətraf mühit, enerji qənaəti, təkrar emal</w:t>
            </w:r>
          </w:p>
        </w:tc>
        <w:tc>
          <w:tcPr>
            <w:tcW w:w="2996" w:type="dxa"/>
          </w:tcPr>
          <w:p>
            <w:pPr/>
            <w:r>
              <w:t xml:space="preserve">Xəzər sahili müşahidəsi, məktəbdə təkrar emal kampaniyası</w:t>
            </w:r>
          </w:p>
        </w:tc>
      </w:tr>
    </w:tbl>
    <w:p>
      <w:pPr/>
      <w:r>
        <w:rPr>
          <w:b/>
        </w:rPr>
        <w:t xml:space="preserve">Məsləhət:</w:t>
      </w:r>
      <w:r>
        <w:t xml:space="preserve"> Ən yaxşı layihələr istiqamətlərin birləşdiyi yerdə yaranır. Məsələn, ekoloji sensor (3 + 6), süni intellektlə işləyən robot (3 + 4) və ya araşdırmanın gözəl təqdimatı (1 + 5).</w:t>
      </w:r>
    </w:p>
    <w:p>
      <w:pPr>
        <w:pStyle w:val="Heading2"/>
      </w:pPr>
      <w:r>
        <w:t xml:space="preserve">3. Kim kimdir</w:t>
      </w:r>
    </w:p>
    <w:p>
      <w:pPr/>
      <w:r>
        <w:t xml:space="preserve">Mərkəzi şagirdlərdən ibarət Rəhbərlik Şurası idarə edir: 1 Direktor və hər istiqamət üzrə 1 müavin. 1 müəllim ümumi rəhbərlik edir.</w:t>
      </w:r>
    </w:p>
    <w:p>
      <w:pPr/>
      <w:r>
        <w:drawing>
          <wp:inline distT="0" distB="0" distL="0" distR="0">
            <wp:extent cx="5486400" cy="4702628"/>
            <wp:docPr id="1" name="image1" descr="Mərkəzin strukturu · 1 müəllim, 1 direktor, 6 istiqamət müavin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ərkəzin strukturu · 1 müəllim, 1 direktor, 6 istiqamət müavini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Mərkəzin strukturu · 1 müəllim, 1 direktor, 6 istiqamət müavini</w:t>
      </w:r>
    </w:p>
    <w:p>
      <w:pPr/>
      <w:r>
        <w:t xml:space="preserve">Qırıq xətt məsləhət əlaqəsini göstərir: müəllim istiqamət verir, amma şagirdlərin əvəzinə qərar qəbul etmir.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51"/>
        <w:gridCol w:w="1554"/>
        <w:gridCol w:w="1610"/>
        <w:gridCol w:w="4745"/>
      </w:tblGrid>
      <w:tr>
        <w:trPr>
          <w:tblHeader/>
        </w:trPr>
        <w:tc>
          <w:tcPr>
            <w:tcW w:w="1451" w:type="dxa"/>
            <w:shd w:val="clear" w:color="auto" w:fill="F2F2F2"/>
          </w:tcPr>
          <w:p>
            <w:pPr/>
            <w:r>
              <w:t xml:space="preserve">Vəzifə</w:t>
            </w:r>
          </w:p>
        </w:tc>
        <w:tc>
          <w:tcPr>
            <w:tcW w:w="1554" w:type="dxa"/>
            <w:shd w:val="clear" w:color="auto" w:fill="F2F2F2"/>
          </w:tcPr>
          <w:p>
            <w:pPr/>
            <w:r>
              <w:t xml:space="preserve">Say</w:t>
            </w:r>
          </w:p>
        </w:tc>
        <w:tc>
          <w:tcPr>
            <w:tcW w:w="1610" w:type="dxa"/>
            <w:shd w:val="clear" w:color="auto" w:fill="F2F2F2"/>
          </w:tcPr>
          <w:p>
            <w:pPr/>
            <w:r>
              <w:t xml:space="preserve">Necə gəlir</w:t>
            </w:r>
          </w:p>
        </w:tc>
        <w:tc>
          <w:tcPr>
            <w:tcW w:w="4745" w:type="dxa"/>
            <w:shd w:val="clear" w:color="auto" w:fill="F2F2F2"/>
          </w:tcPr>
          <w:p>
            <w:pPr/>
            <w:r>
              <w:t xml:space="preserve">Nə edir</w:t>
            </w:r>
          </w:p>
        </w:tc>
      </w:tr>
      <w:tr>
        <w:tc>
          <w:tcPr>
            <w:tcW w:w="1451" w:type="dxa"/>
          </w:tcPr>
          <w:p>
            <w:pPr/>
            <w:r>
              <w:t xml:space="preserve">Müəllim-rəhbər</w:t>
            </w:r>
          </w:p>
        </w:tc>
        <w:tc>
          <w:tcPr>
            <w:tcW w:w="1554" w:type="dxa"/>
          </w:tcPr>
          <w:p>
            <w:pPr/>
            <w:r>
              <w:t xml:space="preserve">1</w:t>
            </w:r>
          </w:p>
        </w:tc>
        <w:tc>
          <w:tcPr>
            <w:tcW w:w="1610" w:type="dxa"/>
          </w:tcPr>
          <w:p>
            <w:pPr/>
            <w:r>
              <w:t xml:space="preserve">Məktəb təyin edir</w:t>
            </w:r>
          </w:p>
        </w:tc>
        <w:tc>
          <w:tcPr>
            <w:tcW w:w="4745" w:type="dxa"/>
          </w:tcPr>
          <w:p>
            <w:pPr/>
            <w:r>
              <w:t xml:space="preserve">Ümumi istiqamət verir, təhlükəsizliyə cavabdehdir, liderlərə mentorluq edir, məktəb və valideynlərlə əlaqə saxlayır</w:t>
            </w:r>
          </w:p>
        </w:tc>
      </w:tr>
      <w:tr>
        <w:tc>
          <w:tcPr>
            <w:tcW w:w="1451" w:type="dxa"/>
          </w:tcPr>
          <w:p>
            <w:pPr/>
            <w:r>
              <w:t xml:space="preserve">Direktor</w:t>
            </w:r>
          </w:p>
        </w:tc>
        <w:tc>
          <w:tcPr>
            <w:tcW w:w="1554" w:type="dxa"/>
          </w:tcPr>
          <w:p>
            <w:pPr/>
            <w:r>
              <w:t xml:space="preserve">1</w:t>
            </w:r>
          </w:p>
        </w:tc>
        <w:tc>
          <w:tcPr>
            <w:tcW w:w="1610" w:type="dxa"/>
          </w:tcPr>
          <w:p>
            <w:pPr/>
            <w:r>
              <w:t xml:space="preserve">Bütün üzvlər seçir</w:t>
            </w:r>
          </w:p>
        </w:tc>
        <w:tc>
          <w:tcPr>
            <w:tcW w:w="4745" w:type="dxa"/>
          </w:tcPr>
          <w:p>
            <w:pPr/>
            <w:r>
              <w:t xml:space="preserve">Mərkəzin işini əlaqələndirir, Şura yığıncaqlarını aparır, ümumi planı hazırlayır, mərkəzi təmsil edir, rüblük hesabat verir</w:t>
            </w:r>
          </w:p>
        </w:tc>
      </w:tr>
      <w:tr>
        <w:tc>
          <w:tcPr>
            <w:tcW w:w="1451" w:type="dxa"/>
          </w:tcPr>
          <w:p>
            <w:pPr/>
            <w:r>
              <w:t xml:space="preserve">İstiqamət müavini</w:t>
            </w:r>
          </w:p>
        </w:tc>
        <w:tc>
          <w:tcPr>
            <w:tcW w:w="1554" w:type="dxa"/>
          </w:tcPr>
          <w:p>
            <w:pPr/>
            <w:r>
              <w:t xml:space="preserve">6 (hər istiqamətə 1)</w:t>
            </w:r>
          </w:p>
        </w:tc>
        <w:tc>
          <w:tcPr>
            <w:tcW w:w="1610" w:type="dxa"/>
          </w:tcPr>
          <w:p>
            <w:pPr/>
            <w:r>
              <w:t xml:space="preserve">İstiqamətin üzvləri seçir</w:t>
            </w:r>
          </w:p>
        </w:tc>
        <w:tc>
          <w:tcPr>
            <w:tcW w:w="4745" w:type="dxa"/>
          </w:tcPr>
          <w:p>
            <w:pPr/>
            <w:r>
              <w:t xml:space="preserve">Həftəlik məşğələləri təşkil edir, layihə komandalarını qurur, iştirakı izləyir, müsabiqələri izləyir, ayda 1 dəfə Şuraya hesabat verir</w:t>
            </w:r>
          </w:p>
        </w:tc>
      </w:tr>
      <w:tr>
        <w:tc>
          <w:tcPr>
            <w:tcW w:w="1451" w:type="dxa"/>
          </w:tcPr>
          <w:p>
            <w:pPr/>
            <w:r>
              <w:t xml:space="preserve">Digər vəzifələr</w:t>
            </w:r>
          </w:p>
        </w:tc>
        <w:tc>
          <w:tcPr>
            <w:tcW w:w="1554" w:type="dxa"/>
          </w:tcPr>
          <w:p>
            <w:pPr/>
            <w:r>
              <w:t xml:space="preserve">Ehtiyaca görə</w:t>
            </w:r>
          </w:p>
        </w:tc>
        <w:tc>
          <w:tcPr>
            <w:tcW w:w="1610" w:type="dxa"/>
          </w:tcPr>
          <w:p>
            <w:pPr/>
            <w:r>
              <w:t xml:space="preserve">Şura yaradır və seçir</w:t>
            </w:r>
          </w:p>
        </w:tc>
        <w:tc>
          <w:tcPr>
            <w:tcW w:w="4745" w:type="dxa"/>
          </w:tcPr>
          <w:p>
            <w:pPr/>
            <w:r>
              <w:t xml:space="preserve">Şuranın müəyyən etdiyi işlər (Bölmə 6)</w:t>
            </w:r>
          </w:p>
        </w:tc>
      </w:tr>
    </w:tbl>
    <w:p>
      <w:pPr/>
      <w:r>
        <w:rPr>
          <w:b/>
        </w:rPr>
        <w:t xml:space="preserve">Vacib:</w:t>
      </w:r>
      <w:r>
        <w:t xml:space="preserve"> Direktor tək başına yeni vəzifə yarada, üzvü çıxara və ya qaydaları dəyişə bilməz — bunları yalnız Şura birlikdə həll edir.</w:t>
      </w:r>
    </w:p>
    <w:p>
      <w:pPr>
        <w:pStyle w:val="Heading2"/>
      </w:pPr>
      <w:r>
        <w:t xml:space="preserve">4. Necə üzv olmaq olar</w:t>
      </w:r>
    </w:p>
    <w:p>
      <w:pPr/>
      <w:r>
        <w:t xml:space="preserve">Üzv olmaq 5 addımdır və təxminən 1 ay çəkir.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Ərizə doldur.</w:t>
      </w:r>
      <w:r>
        <w:t xml:space="preserve"> Adını, sinfini, seçdiyin istiqaməti və niyə qoşulmaq istədiyini 2–3 cümlə ilə yaz.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Valideyn razılığını al.</w:t>
      </w:r>
      <w:r>
        <w:t xml:space="preserve"> Laboratoriya və məktəbdənkənar tədbirlər üçün bu vacibdir.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Tanışlıq söhbəti.</w:t>
      </w:r>
      <w:r>
        <w:t xml:space="preserve"> İstiqamət müavini səninlə qısa söhbət edir: nə ilə maraqlanırsan, nə etmək istəyirsən.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1 aylıq sınaq dövrü.</w:t>
      </w:r>
      <w:r>
        <w:t xml:space="preserve"> Məşğələlərə gəlirsən, təhlükəsizlik təlimatını keçirsən, komandaya qoşulursan.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Təsdiq.</w:t>
      </w:r>
      <w:r>
        <w:t xml:space="preserve"> Rəhbərlik Şurası üzvlüyünü təsdiqləyir — artıq tam hüquqlu üzvsən.</w:t>
      </w:r>
    </w:p>
    <w:p>
      <w:pPr/>
      <w:r>
        <w:rPr>
          <w:b/>
        </w:rPr>
        <w:t xml:space="preserve">Üzv kimi hüquqların:</w:t>
      </w:r>
    </w:p>
    <w:p>
      <w:pPr>
        <w:pStyle w:val="ListParagraph"/>
        <w:numPr>
          <w:ilvl w:val="0"/>
          <w:numId w:val="4"/>
        </w:numPr>
      </w:pPr>
      <w:r>
        <w:t xml:space="preserve">Məşğələlərdən, layihələrdən və avadanlıqdan bərabər istifadə etmək.</w:t>
      </w:r>
    </w:p>
    <w:p>
      <w:pPr>
        <w:pStyle w:val="ListParagraph"/>
        <w:numPr>
          <w:ilvl w:val="0"/>
          <w:numId w:val="4"/>
        </w:numPr>
      </w:pPr>
      <w:r>
        <w:t xml:space="preserve">Seçmək və seçilmək.</w:t>
      </w:r>
    </w:p>
    <w:p>
      <w:pPr>
        <w:pStyle w:val="ListParagraph"/>
        <w:numPr>
          <w:ilvl w:val="0"/>
          <w:numId w:val="4"/>
        </w:numPr>
      </w:pPr>
      <w:r>
        <w:t xml:space="preserve">Layihə, tədbir və ya yeni vəzifə təklif etmək.</w:t>
      </w:r>
    </w:p>
    <w:p>
      <w:pPr>
        <w:pStyle w:val="ListParagraph"/>
        <w:numPr>
          <w:ilvl w:val="0"/>
          <w:numId w:val="4"/>
        </w:numPr>
      </w:pPr>
      <w:r>
        <w:t xml:space="preserve">Qərarlar və protokollarla tanış olmaq.</w:t>
      </w:r>
    </w:p>
    <w:p>
      <w:pPr/>
      <w:r>
        <w:rPr>
          <w:b/>
        </w:rPr>
        <w:t xml:space="preserve">Üzv kimi öhdəliklərin:</w:t>
      </w:r>
    </w:p>
    <w:p>
      <w:pPr>
        <w:pStyle w:val="ListParagraph"/>
        <w:numPr>
          <w:ilvl w:val="0"/>
          <w:numId w:val="5"/>
        </w:numPr>
      </w:pPr>
      <w:r>
        <w:t xml:space="preserve">Məşğələlərin ən azı 70%-ində iştirak etmək; gələ bilməsən, əvvəlcədən xəbər vermək.</w:t>
      </w:r>
    </w:p>
    <w:p>
      <w:pPr>
        <w:pStyle w:val="ListParagraph"/>
        <w:numPr>
          <w:ilvl w:val="0"/>
          <w:numId w:val="5"/>
        </w:numPr>
      </w:pPr>
      <w:r>
        <w:t xml:space="preserve">Tədris ilində ən azı 1 layihədə fəal iştirak etmək.</w:t>
      </w:r>
    </w:p>
    <w:p>
      <w:pPr>
        <w:pStyle w:val="ListParagraph"/>
        <w:numPr>
          <w:ilvl w:val="0"/>
          <w:numId w:val="5"/>
        </w:numPr>
      </w:pPr>
      <w:r>
        <w:t xml:space="preserve">Qaydalara və təhlükəsizlik təlimatına əməl etmək.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Dərslərini unutmamaq</w:t>
      </w:r>
      <w:r>
        <w:t xml:space="preserve"> — HUB dərslərin əvəzinə deyil, əlavəsidir.</w:t>
      </w:r>
    </w:p>
    <w:p>
      <w:pPr>
        <w:pStyle w:val="Heading2"/>
      </w:pPr>
      <w:r>
        <w:t xml:space="preserve">5. Necə işləyirik</w:t>
      </w:r>
    </w:p>
    <w:p>
      <w:pPr/>
      <w:r>
        <w:t xml:space="preserve">Hər istiqamət həftədə ən azı 1 dəfə toplanır, bütün mərkəz isə ayda 1 dəfə bir yerə gəlir.</w:t>
      </w:r>
    </w:p>
    <w:p>
      <w:pPr/>
      <w:r>
        <w:rPr>
          <w:b/>
        </w:rPr>
        <w:t xml:space="preserve">İş ritmi: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8"/>
        <w:gridCol w:w="4920"/>
        <w:gridCol w:w="2242"/>
      </w:tblGrid>
      <w:tr>
        <w:trPr>
          <w:tblHeader/>
        </w:trPr>
        <w:tc>
          <w:tcPr>
            <w:tcW w:w="2198" w:type="dxa"/>
            <w:shd w:val="clear" w:color="auto" w:fill="F2F2F2"/>
          </w:tcPr>
          <w:p>
            <w:pPr/>
            <w:r>
              <w:t xml:space="preserve">Nə vaxt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Nə olur</w:t>
            </w:r>
          </w:p>
        </w:tc>
        <w:tc>
          <w:tcPr>
            <w:tcW w:w="2242" w:type="dxa"/>
            <w:shd w:val="clear" w:color="auto" w:fill="F2F2F2"/>
          </w:tcPr>
          <w:p>
            <w:pPr/>
            <w:r>
              <w:t xml:space="preserve">Kim aparır</w:t>
            </w:r>
          </w:p>
        </w:tc>
      </w:tr>
      <w:tr>
        <w:tc>
          <w:tcPr>
            <w:tcW w:w="2198" w:type="dxa"/>
          </w:tcPr>
          <w:p>
            <w:pPr/>
            <w:r>
              <w:t xml:space="preserve">Hər həftə</w:t>
            </w:r>
          </w:p>
        </w:tc>
        <w:tc>
          <w:tcPr>
            <w:tcW w:w="4920" w:type="dxa"/>
          </w:tcPr>
          <w:p>
            <w:pPr/>
            <w:r>
              <w:t xml:space="preserve">İstiqamət məşğələsi: layihə işi, təlim, məsələ həlli</w:t>
            </w:r>
          </w:p>
        </w:tc>
        <w:tc>
          <w:tcPr>
            <w:tcW w:w="2242" w:type="dxa"/>
          </w:tcPr>
          <w:p>
            <w:pPr/>
            <w:r>
              <w:t xml:space="preserve">İstiqamət müavini</w:t>
            </w:r>
          </w:p>
        </w:tc>
      </w:tr>
      <w:tr>
        <w:tc>
          <w:tcPr>
            <w:tcW w:w="2198" w:type="dxa"/>
          </w:tcPr>
          <w:p>
            <w:pPr/>
            <w:r>
              <w:t xml:space="preserve">Hər ay</w:t>
            </w:r>
          </w:p>
        </w:tc>
        <w:tc>
          <w:tcPr>
            <w:tcW w:w="4920" w:type="dxa"/>
          </w:tcPr>
          <w:p>
            <w:pPr/>
            <w:r>
              <w:t xml:space="preserve">Rəhbərlik Şurasının yığıncağı</w:t>
            </w:r>
          </w:p>
        </w:tc>
        <w:tc>
          <w:tcPr>
            <w:tcW w:w="2242" w:type="dxa"/>
          </w:tcPr>
          <w:p>
            <w:pPr/>
            <w:r>
              <w:t xml:space="preserve">Direktor</w:t>
            </w:r>
          </w:p>
        </w:tc>
      </w:tr>
      <w:tr>
        <w:tc>
          <w:tcPr>
            <w:tcW w:w="2198" w:type="dxa"/>
          </w:tcPr>
          <w:p>
            <w:pPr/>
            <w:r>
              <w:t xml:space="preserve">Hər ay</w:t>
            </w:r>
          </w:p>
        </w:tc>
        <w:tc>
          <w:tcPr>
            <w:tcW w:w="4920" w:type="dxa"/>
          </w:tcPr>
          <w:p>
            <w:pPr/>
            <w:r>
              <w:t xml:space="preserve">"HUB Günü": bütün istiqamətlər nəticələrini qısaca göstərir</w:t>
            </w:r>
          </w:p>
        </w:tc>
        <w:tc>
          <w:tcPr>
            <w:tcW w:w="2242" w:type="dxa"/>
          </w:tcPr>
          <w:p>
            <w:pPr/>
            <w:r>
              <w:t xml:space="preserve">Direktor</w:t>
            </w:r>
          </w:p>
        </w:tc>
      </w:tr>
      <w:tr>
        <w:tc>
          <w:tcPr>
            <w:tcW w:w="2198" w:type="dxa"/>
          </w:tcPr>
          <w:p>
            <w:pPr/>
            <w:r>
              <w:t xml:space="preserve">Hər rüb</w:t>
            </w:r>
          </w:p>
        </w:tc>
        <w:tc>
          <w:tcPr>
            <w:tcW w:w="4920" w:type="dxa"/>
          </w:tcPr>
          <w:p>
            <w:pPr/>
            <w:r>
              <w:t xml:space="preserve">Ümumi yığıncaq: hesabat və yeni plan</w:t>
            </w:r>
          </w:p>
        </w:tc>
        <w:tc>
          <w:tcPr>
            <w:tcW w:w="2242" w:type="dxa"/>
          </w:tcPr>
          <w:p>
            <w:pPr/>
            <w:r>
              <w:t xml:space="preserve">Direktor</w:t>
            </w:r>
          </w:p>
        </w:tc>
      </w:tr>
      <w:tr>
        <w:tc>
          <w:tcPr>
            <w:tcW w:w="2198" w:type="dxa"/>
          </w:tcPr>
          <w:p>
            <w:pPr/>
            <w:r>
              <w:t xml:space="preserve">Tədris ilinin sonu</w:t>
            </w:r>
          </w:p>
        </w:tc>
        <w:tc>
          <w:tcPr>
            <w:tcW w:w="4920" w:type="dxa"/>
          </w:tcPr>
          <w:p>
            <w:pPr/>
            <w:r>
              <w:t xml:space="preserve">Elm sərgisi və illik hesabat</w:t>
            </w:r>
          </w:p>
        </w:tc>
        <w:tc>
          <w:tcPr>
            <w:tcW w:w="2242" w:type="dxa"/>
          </w:tcPr>
          <w:p>
            <w:pPr/>
            <w:r>
              <w:t xml:space="preserve">Direktor + müəllim-rəhbər</w:t>
            </w:r>
          </w:p>
        </w:tc>
      </w:tr>
    </w:tbl>
    <w:p>
      <w:pPr/>
      <w:r>
        <w:rPr>
          <w:b/>
        </w:rPr>
        <w:t xml:space="preserve">Layihə 5 addımda: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Sual.</w:t>
      </w:r>
      <w:r>
        <w:t xml:space="preserve"> Maraqlı bir sual və ya həll edə biləcəyin problem tap. "Niyə?" və "Necə daha yaxşı olar?" yaxşı başlanğıcdır.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Plan.</w:t>
      </w:r>
      <w:r>
        <w:t xml:space="preserve"> Layihə kartını doldur: məqsəd, komanda, lazım olan materiallar, müddət. İstiqamət müavini təsdiqləyir; laboratoriya tələb edən layihəni müəllim də təsdiqləyir.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İcra.</w:t>
      </w:r>
      <w:r>
        <w:t xml:space="preserve"> Araşdır, qur, sına. Hər görüşdən sonra layihə jurnalına yaz: nə etdik, nə alındı, növbəti addım nədir.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Nəticə.</w:t>
      </w:r>
      <w:r>
        <w:t xml:space="preserve"> Nəticəni olduğu kimi yaz — alınmayan eksperiment də nəticədir.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Təqdimat.</w:t>
      </w:r>
      <w:r>
        <w:t xml:space="preserve"> HUB Günündə göstər. Uğurlu layihələr sərgiyə və müsabiqələrə göndərilir.</w:t>
      </w:r>
    </w:p>
    <w:p>
      <w:pPr/>
      <w:r>
        <w:t xml:space="preserve">Bütün layihə kartları, jurnallar və hesabatlar HUB-ın ümumi rəqəmsal qovluğunda saxlanılır.</w:t>
      </w:r>
    </w:p>
    <w:p>
      <w:pPr>
        <w:pStyle w:val="Heading2"/>
      </w:pPr>
      <w:r>
        <w:t xml:space="preserve">6. Qərarlar necə qəbul olunur</w:t>
      </w:r>
    </w:p>
    <w:p>
      <w:pPr/>
      <w:r>
        <w:t xml:space="preserve">Mərkəzdə qərarları bir nəfər yox, Rəhbərlik Şurası (Direktor + 6 müavin) səsvermə ilə qəbul edir.</w:t>
      </w:r>
    </w:p>
    <w:p>
      <w:pPr/>
      <w:r>
        <w:rPr>
          <w:b/>
        </w:rPr>
        <w:t xml:space="preserve">Seçki — qısa:</w:t>
      </w:r>
    </w:p>
    <w:p>
      <w:pPr>
        <w:pStyle w:val="ListParagraph"/>
        <w:numPr>
          <w:ilvl w:val="0"/>
          <w:numId w:val="7"/>
        </w:numPr>
      </w:pPr>
      <w:r>
        <w:t xml:space="preserve">Direktor və müavinlər 1 tədris ilinə gizli səsvermə ilə seçilir.</w:t>
      </w:r>
    </w:p>
    <w:p>
      <w:pPr>
        <w:pStyle w:val="ListParagraph"/>
        <w:numPr>
          <w:ilvl w:val="0"/>
          <w:numId w:val="7"/>
        </w:numPr>
      </w:pPr>
      <w:r>
        <w:t xml:space="preserve">Direktoru bütün üzvlər, istiqamət müavinini həmin istiqamətin üzvləri seçir.</w:t>
      </w:r>
    </w:p>
    <w:p>
      <w:pPr>
        <w:pStyle w:val="ListParagraph"/>
        <w:numPr>
          <w:ilvl w:val="0"/>
          <w:numId w:val="7"/>
        </w:numPr>
      </w:pPr>
      <w:r>
        <w:t xml:space="preserve">Qalib səslərin yarısından çoxunu almalıdır; alan olmasa, ilk iki namizəd arasında ikinci tur keçirilir.</w:t>
      </w:r>
    </w:p>
    <w:p>
      <w:pPr>
        <w:pStyle w:val="ListParagraph"/>
        <w:numPr>
          <w:ilvl w:val="0"/>
          <w:numId w:val="7"/>
        </w:numPr>
      </w:pPr>
      <w:r>
        <w:t xml:space="preserve">Bir nəfər eyni vaxtda yalnız 1 rəhbər vəzifə tuta bilər. Eyni vəzifəyə ardıcıl ən çoxu 2 dəfə seçilmək olar.</w:t>
      </w:r>
    </w:p>
    <w:p>
      <w:pPr>
        <w:pStyle w:val="ListParagraph"/>
        <w:numPr>
          <w:ilvl w:val="0"/>
          <w:numId w:val="7"/>
        </w:numPr>
      </w:pPr>
      <w:r>
        <w:t xml:space="preserve">Müəllim-rəhbər seçilmir — onu məktəb təyin edir.</w:t>
      </w:r>
    </w:p>
    <w:p>
      <w:pPr/>
      <w:r>
        <w:rPr>
          <w:b/>
        </w:rPr>
        <w:t xml:space="preserve">Rəhbərlik Şurası necə işləyir:</w:t>
      </w:r>
    </w:p>
    <w:p>
      <w:pPr>
        <w:pStyle w:val="ListParagraph"/>
        <w:numPr>
          <w:ilvl w:val="0"/>
          <w:numId w:val="8"/>
        </w:numPr>
      </w:pPr>
      <w:r>
        <w:t xml:space="preserve">Ayda ən azı 1 dəfə toplanır. Gündəlik 3 gün əvvəl paylaşılır.</w:t>
      </w:r>
    </w:p>
    <w:p>
      <w:pPr>
        <w:pStyle w:val="ListParagraph"/>
        <w:numPr>
          <w:ilvl w:val="0"/>
          <w:numId w:val="8"/>
        </w:numPr>
      </w:pPr>
      <w:r>
        <w:t xml:space="preserve">7 üzvdən ən azı 5-i iştirak edərsə, yığıncaq keçirilir.</w:t>
      </w:r>
    </w:p>
    <w:p>
      <w:pPr>
        <w:pStyle w:val="ListParagraph"/>
        <w:numPr>
          <w:ilvl w:val="0"/>
          <w:numId w:val="8"/>
        </w:numPr>
      </w:pPr>
      <w:r>
        <w:t xml:space="preserve">Adi qərarlar üçün sadə çoxluq kifayətdir. Səslər bərabərdirsə, Direktorun səsi həlledicidir.</w:t>
      </w:r>
    </w:p>
    <w:p>
      <w:pPr>
        <w:pStyle w:val="ListParagraph"/>
        <w:numPr>
          <w:ilvl w:val="0"/>
          <w:numId w:val="8"/>
        </w:numPr>
      </w:pPr>
      <w:r>
        <w:t xml:space="preserve">Müəllim-rəhbər yığıncaqda iştirak edir, məsləhət verir, lakin səs vermir.</w:t>
      </w:r>
    </w:p>
    <w:p>
      <w:pPr>
        <w:pStyle w:val="ListParagraph"/>
        <w:numPr>
          <w:ilvl w:val="0"/>
          <w:numId w:val="8"/>
        </w:numPr>
      </w:pPr>
      <w:r>
        <w:t xml:space="preserve">Hər yığıncaq qısa protokolla yazılır və bütün üzvlərə açıq olur.</w:t>
      </w:r>
    </w:p>
    <w:p>
      <w:pPr/>
      <w:r>
        <w:rPr>
          <w:b/>
        </w:rPr>
        <w:t xml:space="preserve">Yeni vəzifə necə yaradılır?</w:t>
      </w:r>
      <w:r>
        <w:t xml:space="preserve"> Katib, media koordinatoru, tədbirlər koordinatoru kimi vəzifələr əvvəlcədən müəyyən edilmir. Onları Şura ehtiyac olduqca yaradır:</w:t>
      </w:r>
    </w:p>
    <w:p>
      <w:pPr>
        <w:pStyle w:val="ListParagraph"/>
        <w:numPr>
          <w:ilvl w:val="0"/>
          <w:numId w:val="9"/>
        </w:numPr>
      </w:pPr>
      <w:r>
        <w:t xml:space="preserve">Hər hansı üzv vəzifəni yazılı təklif edir: adı, nə üçün lazımdır, nə iş görəcək, kimə hesabat verəcək.</w:t>
      </w:r>
    </w:p>
    <w:p>
      <w:pPr>
        <w:pStyle w:val="ListParagraph"/>
        <w:numPr>
          <w:ilvl w:val="0"/>
          <w:numId w:val="9"/>
        </w:numPr>
      </w:pPr>
      <w:r>
        <w:t xml:space="preserve">Şura təklifi müzakirə edir və müəllimin fikrini dinləyir.</w:t>
      </w:r>
    </w:p>
    <w:p>
      <w:pPr>
        <w:pStyle w:val="ListParagraph"/>
        <w:numPr>
          <w:ilvl w:val="0"/>
          <w:numId w:val="9"/>
        </w:numPr>
      </w:pPr>
      <w:r>
        <w:t xml:space="preserve">Şuranın 7 üzvündən ən azı 5-i razıdırsa, vəzifə yaradılır.</w:t>
      </w:r>
    </w:p>
    <w:p>
      <w:pPr>
        <w:pStyle w:val="ListParagraph"/>
        <w:numPr>
          <w:ilvl w:val="0"/>
          <w:numId w:val="9"/>
        </w:numPr>
      </w:pPr>
      <w:r>
        <w:t xml:space="preserve">Vəzifə bütün üzvlərə elan olunur, istəyənlər müraciət edir, Şura birini seçir.</w:t>
      </w:r>
    </w:p>
    <w:p>
      <w:pPr>
        <w:pStyle w:val="ListParagraph"/>
        <w:numPr>
          <w:ilvl w:val="0"/>
          <w:numId w:val="9"/>
        </w:numPr>
      </w:pPr>
      <w:r>
        <w:t xml:space="preserve">Yeni vəzifənin təlimatı bu sənədə əlavə olunur.</w:t>
      </w:r>
    </w:p>
    <w:p>
      <w:pPr/>
      <w:r>
        <w:rPr>
          <w:b/>
        </w:rPr>
        <w:t xml:space="preserve">Müəllimin "dayan" hüququ:</w:t>
      </w:r>
      <w:r>
        <w:t xml:space="preserve"> Müəllim-rəhbər Şura qərarını yalnız iki halda dayandıra bilər — qərar təhlükəlidirsə və ya məktəb qaydalarına ziddirsə. Bu halda səbəbini izah etməlidir.</w:t>
      </w:r>
    </w:p>
    <w:p>
      <w:pPr>
        <w:pStyle w:val="Heading2"/>
      </w:pPr>
      <w:r>
        <w:t xml:space="preserve">7. Qızıl qaydalar</w:t>
      </w:r>
    </w:p>
    <w:p>
      <w:pPr/>
      <w:r>
        <w:t xml:space="preserve">Bu 10 qayda hər üzv üçün əsasdır. Təhlükəsizlik qaydaları heç vaxt pozulmur.</w:t>
      </w:r>
    </w:p>
    <w:p>
      <w:pPr/>
      <w:r>
        <w:rPr>
          <w:b/>
        </w:rPr>
        <w:t xml:space="preserve">Birlikdə işləmək: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Hörmət et.</w:t>
      </w:r>
      <w:r>
        <w:t xml:space="preserve"> Fərqli fikri dinlə; tənqid ideyaya yönəlir, insana yox.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Lazım olanda kömək et.</w:t>
      </w:r>
      <w:r>
        <w:t xml:space="preserve"> Bilmədiyini soruşmaq ayıb deyil, bildiyini paylaşmaq isə gücümüzdür.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Vaxtında ol.</w:t>
      </w:r>
      <w:r>
        <w:t xml:space="preserve"> Məşğələyə gecikmə; gələ bilmirsənsə, əvvəlcədən xəbər ver.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Qərara hörmət et.</w:t>
      </w:r>
      <w:r>
        <w:t xml:space="preserve"> Razı olmasan da qəbul olunmuş qərara əməl et, fikrini yığıncaqda bildir.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Zorbalığa yox de.</w:t>
      </w:r>
      <w:r>
        <w:t xml:space="preserve"> Təhqir, ayrı-seçkilik və lağ etməyə yer yoxdur.</w:t>
      </w:r>
    </w:p>
    <w:p>
      <w:pPr/>
      <w:r>
        <w:rPr>
          <w:b/>
        </w:rPr>
        <w:t xml:space="preserve">Dürüst elm: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Məlumatı uydurma, dəyişmə.</w:t>
      </w:r>
      <w:r>
        <w:t xml:space="preserve"> Nəticə necədirsə, elə göstər.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Mənbəni göstər.</w:t>
      </w:r>
      <w:r>
        <w:t xml:space="preserve"> Başqasının işini və ya süni intellekt alətlərini istifadə edəndə bunu açıq yaz.</w:t>
      </w:r>
    </w:p>
    <w:p>
      <w:pPr/>
      <w:r>
        <w:rPr>
          <w:b/>
        </w:rPr>
        <w:t xml:space="preserve">Təhlükəsizlik: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Müəllimsiz eksperiment yoxdur.</w:t>
      </w:r>
      <w:r>
        <w:t xml:space="preserve"> Kimyəvi, elektrik və alətlə işlər yalnız müəllimin nəzarəti ilə aparılır.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Qorun.</w:t>
      </w:r>
      <w:r>
        <w:t xml:space="preserve"> Lazım olan yerdə eşlək, əlcək və xalat tax; laboratoriyada yemə və içmə.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Dərhal xəbər ver.</w:t>
      </w:r>
      <w:r>
        <w:t xml:space="preserve"> Zədə, qəza və ya sınıq avadanlıq olarsa, dərhal müəllimə de. İş bitəndə yerini təmizlə.</w:t>
      </w:r>
    </w:p>
    <w:p>
      <w:pPr/>
      <w:r>
        <w:rPr>
          <w:b/>
        </w:rPr>
        <w:t xml:space="preserve">Rəqəmsal təhlükəsizlik:</w:t>
      </w:r>
      <w:r>
        <w:t xml:space="preserve"> Üzvlərin şəkli və şəxsi məlumatı razılıqları olmadan paylaşılmır. HUB adından sosial şəbəkə paylaşımı yalnız Direktor və müəllimin razılığı ilə edilir.</w:t>
      </w:r>
    </w:p>
    <w:p>
      <w:pPr>
        <w:pStyle w:val="Heading2"/>
      </w:pPr>
      <w:r>
        <w:t xml:space="preserve">8. Təşəkkür və məsuliyyət</w:t>
      </w:r>
    </w:p>
    <w:p>
      <w:pPr/>
      <w:r>
        <w:t xml:space="preserve">Yaxşı iş görünür və təqdir olunur; qayda pozulduqda isə əvvəlcə danışır, sonra tədbir görürük.</w:t>
      </w:r>
    </w:p>
    <w:p>
      <w:pPr/>
      <w:r>
        <w:rPr>
          <w:b/>
        </w:rPr>
        <w:t xml:space="preserve">Necə təqdir olunursan:</w:t>
      </w:r>
    </w:p>
    <w:p>
      <w:pPr>
        <w:pStyle w:val="ListParagraph"/>
        <w:numPr>
          <w:ilvl w:val="0"/>
          <w:numId w:val="13"/>
        </w:numPr>
      </w:pPr>
      <w:r>
        <w:t xml:space="preserve">"Ayın tədqiqatçısı" və "İlin layihəsi" adları.</w:t>
      </w:r>
    </w:p>
    <w:p>
      <w:pPr>
        <w:pStyle w:val="ListParagraph"/>
        <w:numPr>
          <w:ilvl w:val="0"/>
          <w:numId w:val="13"/>
        </w:numPr>
      </w:pPr>
      <w:r>
        <w:t xml:space="preserve">İlin sonunda fəal üzvlərə HUB sertifikatı.</w:t>
      </w:r>
    </w:p>
    <w:p>
      <w:pPr>
        <w:pStyle w:val="ListParagraph"/>
        <w:numPr>
          <w:ilvl w:val="0"/>
          <w:numId w:val="13"/>
        </w:numPr>
      </w:pPr>
      <w:r>
        <w:t xml:space="preserve">Müsabiqə və sərgilərə göndərilmək.</w:t>
      </w:r>
    </w:p>
    <w:p>
      <w:pPr>
        <w:pStyle w:val="ListParagraph"/>
        <w:numPr>
          <w:ilvl w:val="0"/>
          <w:numId w:val="13"/>
        </w:numPr>
      </w:pPr>
      <w:r>
        <w:t xml:space="preserve">Universitetə müraciət üçün müəllim-rəhbərdən tövsiyə məktubu.</w:t>
      </w:r>
    </w:p>
    <w:p>
      <w:pPr/>
      <w:r>
        <w:rPr>
          <w:b/>
        </w:rPr>
        <w:t xml:space="preserve">Qayda pozulduqda nə olur (pillə-pillə):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51"/>
        <w:gridCol w:w="3770"/>
        <w:gridCol w:w="4738"/>
      </w:tblGrid>
      <w:tr>
        <w:trPr>
          <w:tblHeader/>
        </w:trPr>
        <w:tc>
          <w:tcPr>
            <w:tcW w:w="851" w:type="dxa"/>
            <w:shd w:val="clear" w:color="auto" w:fill="F2F2F2"/>
          </w:tcPr>
          <w:p>
            <w:pPr/>
            <w:r>
              <w:t xml:space="preserve">Pillə</w:t>
            </w:r>
          </w:p>
        </w:tc>
        <w:tc>
          <w:tcPr>
            <w:tcW w:w="3770" w:type="dxa"/>
            <w:shd w:val="clear" w:color="auto" w:fill="F2F2F2"/>
          </w:tcPr>
          <w:p>
            <w:pPr/>
            <w:r>
              <w:t xml:space="preserve">Nə olur</w:t>
            </w:r>
          </w:p>
        </w:tc>
        <w:tc>
          <w:tcPr>
            <w:tcW w:w="4738" w:type="dxa"/>
            <w:shd w:val="clear" w:color="auto" w:fill="F2F2F2"/>
          </w:tcPr>
          <w:p>
            <w:pPr/>
            <w:r>
              <w:t xml:space="preserve">Kim qərar verir</w:t>
            </w:r>
          </w:p>
        </w:tc>
      </w:tr>
      <w:tr>
        <w:tc>
          <w:tcPr>
            <w:tcW w:w="851" w:type="dxa"/>
          </w:tcPr>
          <w:p>
            <w:pPr/>
            <w:r>
              <w:t xml:space="preserve">1</w:t>
            </w:r>
          </w:p>
        </w:tc>
        <w:tc>
          <w:tcPr>
            <w:tcW w:w="3770" w:type="dxa"/>
          </w:tcPr>
          <w:p>
            <w:pPr/>
            <w:r>
              <w:t xml:space="preserve">Söhbət və şifahi xəbərdarlıq</w:t>
            </w:r>
          </w:p>
        </w:tc>
        <w:tc>
          <w:tcPr>
            <w:tcW w:w="4738" w:type="dxa"/>
          </w:tcPr>
          <w:p>
            <w:pPr/>
            <w:r>
              <w:t xml:space="preserve">İstiqamət müavini və ya Direktor</w:t>
            </w:r>
          </w:p>
        </w:tc>
      </w:tr>
      <w:tr>
        <w:tc>
          <w:tcPr>
            <w:tcW w:w="851" w:type="dxa"/>
          </w:tcPr>
          <w:p>
            <w:pPr/>
            <w:r>
              <w:t xml:space="preserve">2</w:t>
            </w:r>
          </w:p>
        </w:tc>
        <w:tc>
          <w:tcPr>
            <w:tcW w:w="3770" w:type="dxa"/>
          </w:tcPr>
          <w:p>
            <w:pPr/>
            <w:r>
              <w:t xml:space="preserve">Yazılı xəbərdarlıq</w:t>
            </w:r>
          </w:p>
        </w:tc>
        <w:tc>
          <w:tcPr>
            <w:tcW w:w="4738" w:type="dxa"/>
          </w:tcPr>
          <w:p>
            <w:pPr/>
            <w:r>
              <w:t xml:space="preserve">Rəhbərlik Şurası</w:t>
            </w:r>
          </w:p>
        </w:tc>
      </w:tr>
      <w:tr>
        <w:tc>
          <w:tcPr>
            <w:tcW w:w="851" w:type="dxa"/>
          </w:tcPr>
          <w:p>
            <w:pPr/>
            <w:r>
              <w:t xml:space="preserve">3</w:t>
            </w:r>
          </w:p>
        </w:tc>
        <w:tc>
          <w:tcPr>
            <w:tcW w:w="3770" w:type="dxa"/>
          </w:tcPr>
          <w:p>
            <w:pPr/>
            <w:r>
              <w:t xml:space="preserve">1 ayadək fəaliyyətdən kənarlaşdırma</w:t>
            </w:r>
          </w:p>
        </w:tc>
        <w:tc>
          <w:tcPr>
            <w:tcW w:w="4738" w:type="dxa"/>
          </w:tcPr>
          <w:p>
            <w:pPr/>
            <w:r>
              <w:t xml:space="preserve">Rəhbərlik Şurası (7-dən 5 səs)</w:t>
            </w:r>
          </w:p>
        </w:tc>
      </w:tr>
      <w:tr>
        <w:tc>
          <w:tcPr>
            <w:tcW w:w="851" w:type="dxa"/>
          </w:tcPr>
          <w:p>
            <w:pPr/>
            <w:r>
              <w:t xml:space="preserve">4</w:t>
            </w:r>
          </w:p>
        </w:tc>
        <w:tc>
          <w:tcPr>
            <w:tcW w:w="3770" w:type="dxa"/>
          </w:tcPr>
          <w:p>
            <w:pPr/>
            <w:r>
              <w:t xml:space="preserve">Üzvlükdən çıxarılma</w:t>
            </w:r>
          </w:p>
        </w:tc>
        <w:tc>
          <w:tcPr>
            <w:tcW w:w="4738" w:type="dxa"/>
          </w:tcPr>
          <w:p>
            <w:pPr/>
            <w:r>
              <w:t xml:space="preserve">Rəhbərlik Şurası (7-dən 5 səs) + müəllim-rəhbər</w:t>
            </w:r>
          </w:p>
        </w:tc>
      </w:tr>
    </w:tbl>
    <w:p>
      <w:pPr>
        <w:pStyle w:val="ListParagraph"/>
        <w:numPr>
          <w:ilvl w:val="0"/>
          <w:numId w:val="14"/>
        </w:numPr>
      </w:pPr>
      <w:r>
        <w:t xml:space="preserve">Qərardan əvvəl həmişə sənin izahın dinlənilir.</w:t>
      </w:r>
    </w:p>
    <w:p>
      <w:pPr>
        <w:pStyle w:val="ListParagraph"/>
        <w:numPr>
          <w:ilvl w:val="0"/>
          <w:numId w:val="14"/>
        </w:numPr>
      </w:pPr>
      <w:r>
        <w:t xml:space="preserve">Qərarla razı deyilsənsə, 5 gün ərzində müəllim-rəhbərə müraciət edə bilərsən.</w:t>
      </w:r>
    </w:p>
    <w:p>
      <w:pPr>
        <w:pStyle w:val="ListParagraph"/>
        <w:numPr>
          <w:ilvl w:val="0"/>
          <w:numId w:val="14"/>
        </w:numPr>
      </w:pPr>
      <w:r>
        <w:t xml:space="preserve">Təhlükəsizliyin ciddi pozulması birbaşa 3-cü və ya 4-cü pilləyə səbəb ola bilər.</w:t>
      </w:r>
    </w:p>
    <w:p>
      <w:pPr/>
      <w:r>
        <w:rPr>
          <w:b/>
        </w:rPr>
        <w:t xml:space="preserve">Mübahisə olarsa:</w:t>
      </w:r>
      <w:r>
        <w:t xml:space="preserve"> əvvəlcə qarşı tərəflə danış → həll olunmasa, istiqamət müavininə müraciət et → sonra Şuraya → son söz müəllim-rəhbərindir. Zorbalıq və təhlükə hallarını dərhal müəllimə de.</w:t>
      </w:r>
    </w:p>
    <w:p>
      <w:pPr>
        <w:pStyle w:val="Heading2"/>
      </w:pPr>
      <w:r>
        <w:t xml:space="preserve">9. Tez-tez verilən suallar</w:t>
      </w:r>
    </w:p>
    <w:p>
      <w:pPr/>
      <w:r>
        <w:rPr>
          <w:b/>
        </w:rPr>
        <w:t xml:space="preserve">Elmdə çox yaxşı deyiləm. Qoşula bilərəmmi?</w:t>
      </w:r>
      <w:r>
        <w:t xml:space="preserve"> Bəli. Buraya öyrənmək üçün gəlirlər. Maraq və işləmək istəyi kifayətdir.</w:t>
      </w:r>
    </w:p>
    <w:p>
      <w:pPr/>
      <w:r>
        <w:rPr>
          <w:b/>
        </w:rPr>
        <w:t xml:space="preserve">Bir neçə istiqamət seçmək olar?</w:t>
      </w:r>
      <w:r>
        <w:t xml:space="preserve"> 1 əsas istiqamət seçirsən və seçkidə orada səs verirsən. Başqa istiqamətlərin layihələrinə də qoşula bilərsən.</w:t>
      </w:r>
    </w:p>
    <w:p>
      <w:pPr/>
      <w:r>
        <w:rPr>
          <w:b/>
        </w:rPr>
        <w:t xml:space="preserve">Öz layihə ideyam var. Nə edim?</w:t>
      </w:r>
      <w:r>
        <w:t xml:space="preserve"> Layihə kartını doldur və istiqamət müavininə ver. Komanda tapmağa da o kömək edəcək.</w:t>
      </w:r>
    </w:p>
    <w:p>
      <w:pPr/>
      <w:r>
        <w:rPr>
          <w:b/>
        </w:rPr>
        <w:t xml:space="preserve">Direktor və ya müavin olmaq istəyirəm. Nə etməliyəm?</w:t>
      </w:r>
      <w:r>
        <w:t xml:space="preserve"> Ən azı 1 ay fəal üzv ol, fəaliyyət proqramını hazırla və seçkidə namizədliyini ver. Müavin olmaq üçün həmin istiqamətdə ən azı 1 işin olmalıdır.</w:t>
      </w:r>
    </w:p>
    <w:p>
      <w:pPr/>
      <w:r>
        <w:rPr>
          <w:b/>
        </w:rPr>
        <w:t xml:space="preserve">Katib və ya media koordinatoru olmaq olarmı?</w:t>
      </w:r>
      <w:r>
        <w:t xml:space="preserve"> Bəli, əgər Rəhbərlik Şurası belə vəzifə yaradıbsa. Vəzifə elan olunanda müraciət et. Ehtiyac görürsənsə, yeni vəzifəni özün də təklif edə bilərsən.</w:t>
      </w:r>
    </w:p>
    <w:p>
      <w:pPr/>
      <w:r>
        <w:rPr>
          <w:b/>
        </w:rPr>
        <w:t xml:space="preserve">Dərslərim çoxdur. HUB vaxtımı çox almayacaq?</w:t>
      </w:r>
      <w:r>
        <w:t xml:space="preserve"> Həftədə əsasən 1 məşğələdir. İmtahan dövründə istiqamət müavininə xəbər ver — dərslər həmişə öndədir.</w:t>
      </w:r>
    </w:p>
    <w:p>
      <w:pPr/>
      <w:r>
        <w:rPr>
          <w:b/>
        </w:rPr>
        <w:t xml:space="preserve">Eksperimentim alınmadı. Bu uğursuzluqdur?</w:t>
      </w:r>
      <w:r>
        <w:t xml:space="preserve"> Xeyr. Alınmayan eksperiment də nəticədir. Nə baş verdiyini yaz və nə öyrəndiyini paylaş.</w:t>
      </w:r>
    </w:p>
    <w:p>
      <w:pPr/>
      <w:r>
        <w:rPr>
          <w:b/>
        </w:rPr>
        <w:t xml:space="preserve">Problemim var. Kimə müraciət edim?</w:t>
      </w:r>
      <w:r>
        <w:t xml:space="preserve"> Əvvəlcə istiqamət müavininə, sonra Direktora. Təhlükəsizlik və ya zorbalıq məsələsində dərhal müəllim-rəhbərə müraciət et.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6"/>
    </w:lvlOverride>
  </w:num>
  <w:num w:numId="12">
    <w:abstractNumId w:val="1"/>
    <w:lvlOverride w:ilvl="0">
      <w:startOverride w:val="8"/>
    </w:lvlOverride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Kaspi Science HUB — Şagird Təlimatı</dc:title>
  <dc:description>Claude Docs node/37d15e60-f2d0@11 docx-w7</dc:description>
  <cp:revision>11</cp:revision>
</cp:coreProperties>
</file>