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A9AD0" w14:textId="66337CA2" w:rsidR="00D1024F" w:rsidRPr="00B22AD2" w:rsidRDefault="0022036F" w:rsidP="00CB2DBE">
      <w:pPr>
        <w:spacing w:after="0"/>
        <w:jc w:val="center"/>
        <w:rPr>
          <w:rFonts w:ascii="Times New Roman" w:hAnsi="Times New Roman" w:cs="Times New Roman"/>
          <w:b/>
          <w:bCs/>
        </w:rPr>
      </w:pPr>
      <w:bookmarkStart w:id="0" w:name="_Hlk190513701"/>
      <w:bookmarkEnd w:id="0"/>
      <w:proofErr w:type="gramStart"/>
      <w:r w:rsidRPr="00B22AD2">
        <w:rPr>
          <w:rFonts w:ascii="Times New Roman" w:hAnsi="Times New Roman" w:cs="Times New Roman"/>
          <w:b/>
          <w:bCs/>
        </w:rPr>
        <w:t>EVALUATION</w:t>
      </w:r>
      <w:proofErr w:type="gramEnd"/>
      <w:r w:rsidRPr="00B22AD2">
        <w:rPr>
          <w:rFonts w:ascii="Times New Roman" w:hAnsi="Times New Roman" w:cs="Times New Roman"/>
          <w:b/>
          <w:bCs/>
        </w:rPr>
        <w:t xml:space="preserve"> OF MACHINE LEARNING MODELS FOR PREDICTING PREGNANCY RISK</w:t>
      </w:r>
    </w:p>
    <w:p w14:paraId="42367320" w14:textId="234FC40B" w:rsidR="0022036F" w:rsidRDefault="0022036F" w:rsidP="00CB2DBE">
      <w:pPr>
        <w:spacing w:after="0"/>
        <w:jc w:val="center"/>
        <w:rPr>
          <w:rFonts w:ascii="Times New Roman" w:hAnsi="Times New Roman" w:cs="Times New Roman"/>
          <w:b/>
          <w:bCs/>
        </w:rPr>
      </w:pPr>
      <w:r w:rsidRPr="00B22AD2">
        <w:rPr>
          <w:rFonts w:ascii="Times New Roman" w:hAnsi="Times New Roman" w:cs="Times New Roman"/>
          <w:b/>
          <w:bCs/>
        </w:rPr>
        <w:t>AND FETUS RISK</w:t>
      </w:r>
      <w:r w:rsidR="00B22AD2" w:rsidRPr="00B22AD2">
        <w:rPr>
          <w:rFonts w:ascii="Times New Roman" w:hAnsi="Times New Roman" w:cs="Times New Roman"/>
          <w:b/>
          <w:bCs/>
        </w:rPr>
        <w:t xml:space="preserve"> USING INFORMATION OF DIFFERENT PROVINCE OF INDIAN </w:t>
      </w:r>
    </w:p>
    <w:p w14:paraId="6EB93FA8" w14:textId="283D3FEE" w:rsidR="00B03210" w:rsidRDefault="005D02F1" w:rsidP="005D02F1">
      <w:pPr>
        <w:spacing w:before="240" w:after="0"/>
        <w:jc w:val="center"/>
        <w:rPr>
          <w:rFonts w:ascii="Times New Roman" w:hAnsi="Times New Roman" w:cs="Times New Roman"/>
        </w:rPr>
      </w:pPr>
      <w:r w:rsidRPr="00B03210">
        <w:rPr>
          <w:rFonts w:ascii="Times New Roman" w:hAnsi="Times New Roman" w:cs="Times New Roman"/>
        </w:rPr>
        <w:t>Namira</w:t>
      </w:r>
      <w:r>
        <w:rPr>
          <w:rFonts w:ascii="Times New Roman" w:hAnsi="Times New Roman" w:cs="Times New Roman"/>
        </w:rPr>
        <w:t xml:space="preserve"> Ganam - </w:t>
      </w:r>
      <w:r w:rsidR="00B03210">
        <w:rPr>
          <w:rFonts w:ascii="Times New Roman" w:hAnsi="Times New Roman" w:cs="Times New Roman"/>
        </w:rPr>
        <w:t>Department of Applied A.I Solution Development, George Brown College</w:t>
      </w:r>
    </w:p>
    <w:p w14:paraId="4A442B7E" w14:textId="77777777" w:rsidR="00B03210" w:rsidRDefault="00B03210" w:rsidP="00B03210">
      <w:pPr>
        <w:spacing w:before="240" w:after="0"/>
        <w:jc w:val="center"/>
        <w:rPr>
          <w:rFonts w:ascii="Times New Roman" w:hAnsi="Times New Roman" w:cs="Times New Roman"/>
        </w:rPr>
      </w:pPr>
    </w:p>
    <w:p w14:paraId="1ECCFC1A" w14:textId="77777777" w:rsidR="00BA56A4" w:rsidRDefault="00BA56A4" w:rsidP="00AC28EA">
      <w:pPr>
        <w:spacing w:before="60" w:after="0"/>
        <w:rPr>
          <w:rFonts w:ascii="Times New Roman" w:hAnsi="Times New Roman" w:cs="Times New Roman"/>
          <w:sz w:val="18"/>
          <w:szCs w:val="18"/>
        </w:rPr>
        <w:sectPr w:rsidR="00BA56A4" w:rsidSect="00F5074F">
          <w:type w:val="continuous"/>
          <w:pgSz w:w="12240" w:h="15840"/>
          <w:pgMar w:top="1440" w:right="1440" w:bottom="1440" w:left="1440" w:header="708" w:footer="708" w:gutter="0"/>
          <w:cols w:space="708"/>
          <w:docGrid w:linePitch="360"/>
        </w:sectPr>
      </w:pPr>
    </w:p>
    <w:p w14:paraId="3A326B75" w14:textId="562E39D1" w:rsidR="00B03210" w:rsidRPr="0037720B" w:rsidRDefault="00B03210" w:rsidP="0037720B">
      <w:pPr>
        <w:pStyle w:val="ListParagraph"/>
        <w:numPr>
          <w:ilvl w:val="0"/>
          <w:numId w:val="3"/>
        </w:numPr>
        <w:spacing w:after="0"/>
        <w:rPr>
          <w:rFonts w:ascii="Times New Roman" w:hAnsi="Times New Roman" w:cs="Times New Roman"/>
          <w:b/>
          <w:bCs/>
          <w:sz w:val="18"/>
          <w:szCs w:val="18"/>
        </w:rPr>
      </w:pPr>
      <w:r w:rsidRPr="00132B0C">
        <w:rPr>
          <w:rFonts w:ascii="Times New Roman" w:hAnsi="Times New Roman" w:cs="Times New Roman"/>
          <w:b/>
          <w:bCs/>
        </w:rPr>
        <w:t>ABSTRACT</w:t>
      </w:r>
    </w:p>
    <w:p w14:paraId="34258298" w14:textId="77777777" w:rsidR="00B03210" w:rsidRPr="0066343C" w:rsidRDefault="00B03210" w:rsidP="0037720B">
      <w:pPr>
        <w:spacing w:after="0"/>
        <w:rPr>
          <w:rFonts w:ascii="Times New Roman" w:hAnsi="Times New Roman" w:cs="Times New Roman"/>
          <w:sz w:val="6"/>
          <w:szCs w:val="6"/>
        </w:rPr>
      </w:pPr>
    </w:p>
    <w:p w14:paraId="5E9CB416" w14:textId="19655612" w:rsidR="00F5074F" w:rsidRPr="00F5074F" w:rsidRDefault="00F5074F" w:rsidP="0037720B">
      <w:pPr>
        <w:spacing w:after="0"/>
        <w:rPr>
          <w:rFonts w:ascii="Times New Roman" w:hAnsi="Times New Roman" w:cs="Times New Roman"/>
        </w:rPr>
      </w:pPr>
      <w:r w:rsidRPr="00F5074F">
        <w:rPr>
          <w:rFonts w:ascii="Times New Roman" w:hAnsi="Times New Roman" w:cs="Times New Roman"/>
        </w:rPr>
        <w:t>Pregnancy complications or disorders can threaten the life of both the mother and the fetus, and emotional factors like anxiety, stress, or depression can be significant risk factors. This paper presents a comprehensive evaluation of machine learning algorithms to predict pregnancy risk and fetal risk, based on an Indian pregnant women database from different provinces.</w:t>
      </w:r>
    </w:p>
    <w:p w14:paraId="3CB5A422" w14:textId="77777777" w:rsidR="00F5074F" w:rsidRPr="0066343C" w:rsidRDefault="00F5074F" w:rsidP="00AC28EA">
      <w:pPr>
        <w:spacing w:before="10" w:after="0"/>
        <w:rPr>
          <w:rFonts w:ascii="Times New Roman" w:hAnsi="Times New Roman" w:cs="Times New Roman"/>
          <w:sz w:val="8"/>
          <w:szCs w:val="8"/>
        </w:rPr>
      </w:pPr>
    </w:p>
    <w:p w14:paraId="118DCF70" w14:textId="77777777" w:rsidR="00B03210" w:rsidRDefault="00F5074F" w:rsidP="00AC28EA">
      <w:pPr>
        <w:spacing w:before="10" w:after="0"/>
        <w:rPr>
          <w:rFonts w:ascii="Times New Roman" w:hAnsi="Times New Roman" w:cs="Times New Roman"/>
        </w:rPr>
      </w:pPr>
      <w:r w:rsidRPr="00F5074F">
        <w:rPr>
          <w:rFonts w:ascii="Times New Roman" w:hAnsi="Times New Roman" w:cs="Times New Roman"/>
        </w:rPr>
        <w:t xml:space="preserve">Our project seeks to improve the accuracy of these predictions by including genetic data. We performed a scoping review of the scientific literature published in the last 12 years (2008-2020) </w:t>
      </w:r>
      <w:r w:rsidR="00AC28EA">
        <w:rPr>
          <w:rFonts w:ascii="Times New Roman" w:hAnsi="Times New Roman" w:cs="Times New Roman"/>
        </w:rPr>
        <w:t>to</w:t>
      </w:r>
      <w:r w:rsidRPr="00F5074F">
        <w:rPr>
          <w:rFonts w:ascii="Times New Roman" w:hAnsi="Times New Roman" w:cs="Times New Roman"/>
        </w:rPr>
        <w:t xml:space="preserve"> list methodologies, techniques, algorithms, and frameworks employed in AI and Affective Computing for pregnancy well-being and health. By </w:t>
      </w:r>
      <w:r w:rsidR="00AC28EA">
        <w:rPr>
          <w:rFonts w:ascii="Times New Roman" w:hAnsi="Times New Roman" w:cs="Times New Roman"/>
        </w:rPr>
        <w:t>evaluating</w:t>
      </w:r>
      <w:r w:rsidRPr="00F5074F">
        <w:rPr>
          <w:rFonts w:ascii="Times New Roman" w:hAnsi="Times New Roman" w:cs="Times New Roman"/>
        </w:rPr>
        <w:t xml:space="preserve"> and understanding the impact of AI implementation in clinical practice, we focus on healthcare technology and delivery improvement potential for pregnant patients. We also emphasize fetal well-being, with a perspective to develop predictive models that can support clinical decision-making and enhance maternal and fetal health outcomes.</w:t>
      </w:r>
    </w:p>
    <w:p w14:paraId="7CFB3770" w14:textId="77777777" w:rsidR="0004049A" w:rsidRDefault="0004049A" w:rsidP="00AC28EA">
      <w:pPr>
        <w:spacing w:before="10" w:after="0"/>
        <w:rPr>
          <w:rFonts w:ascii="Times New Roman" w:hAnsi="Times New Roman" w:cs="Times New Roman"/>
        </w:rPr>
      </w:pPr>
    </w:p>
    <w:p w14:paraId="27F11777" w14:textId="39863428" w:rsidR="0004049A" w:rsidRPr="00B817CC" w:rsidRDefault="0004049A" w:rsidP="00B817CC">
      <w:pPr>
        <w:pStyle w:val="ListParagraph"/>
        <w:numPr>
          <w:ilvl w:val="0"/>
          <w:numId w:val="3"/>
        </w:numPr>
        <w:spacing w:before="10" w:after="0"/>
        <w:rPr>
          <w:rFonts w:ascii="Times New Roman" w:hAnsi="Times New Roman" w:cs="Times New Roman"/>
          <w:b/>
          <w:bCs/>
        </w:rPr>
      </w:pPr>
      <w:r w:rsidRPr="00B817CC">
        <w:rPr>
          <w:rFonts w:ascii="Times New Roman" w:hAnsi="Times New Roman" w:cs="Times New Roman"/>
          <w:b/>
          <w:bCs/>
        </w:rPr>
        <w:t>INTRODUCTION</w:t>
      </w:r>
    </w:p>
    <w:p w14:paraId="0181F1BC" w14:textId="77777777" w:rsidR="000A00E4" w:rsidRPr="0066343C" w:rsidRDefault="000A00E4" w:rsidP="00AC28EA">
      <w:pPr>
        <w:spacing w:before="10" w:after="0"/>
        <w:rPr>
          <w:rFonts w:ascii="Times New Roman" w:hAnsi="Times New Roman" w:cs="Times New Roman"/>
          <w:sz w:val="6"/>
          <w:szCs w:val="6"/>
        </w:rPr>
      </w:pPr>
    </w:p>
    <w:p w14:paraId="0649559F" w14:textId="77777777" w:rsidR="004D656F" w:rsidRDefault="00914860" w:rsidP="00AC28EA">
      <w:pPr>
        <w:spacing w:before="10" w:after="0"/>
        <w:rPr>
          <w:rFonts w:ascii="Times New Roman" w:hAnsi="Times New Roman" w:cs="Times New Roman"/>
        </w:rPr>
      </w:pPr>
      <w:r w:rsidRPr="00914860">
        <w:rPr>
          <w:rFonts w:ascii="Times New Roman" w:hAnsi="Times New Roman" w:cs="Times New Roman"/>
        </w:rPr>
        <w:t>Predicting pregnancy and fetal risk is a crucial aspect of maternal and fetal healthcare. Accurate predictions can help in timely interventions, potentially reducing the risk of complications that could endanger the lives of both the mother and the fetus. Various factors, including medical history, lifestyle, and clinical measurements, play a significant role in determining these risks. In recent years, Artificial Intelligence (AI) and machine learning have emerged as powerful tools in healthcare, providing new avenues for enhancing predictive accuracy and clinical decision-making.</w:t>
      </w:r>
    </w:p>
    <w:p w14:paraId="79583F59" w14:textId="77777777" w:rsidR="000A00E4" w:rsidRDefault="000A00E4" w:rsidP="00AC28EA">
      <w:pPr>
        <w:spacing w:before="10" w:after="0"/>
        <w:rPr>
          <w:rFonts w:ascii="Times New Roman" w:hAnsi="Times New Roman" w:cs="Times New Roman"/>
        </w:rPr>
      </w:pPr>
    </w:p>
    <w:p w14:paraId="5CE397D6" w14:textId="1EEFF997" w:rsidR="00664B24" w:rsidRPr="00B817CC" w:rsidRDefault="00664B24" w:rsidP="00B817CC">
      <w:pPr>
        <w:pStyle w:val="ListParagraph"/>
        <w:numPr>
          <w:ilvl w:val="0"/>
          <w:numId w:val="3"/>
        </w:numPr>
        <w:spacing w:before="10" w:after="0"/>
        <w:rPr>
          <w:rFonts w:ascii="Times New Roman" w:hAnsi="Times New Roman" w:cs="Times New Roman"/>
          <w:b/>
          <w:bCs/>
        </w:rPr>
      </w:pPr>
      <w:r w:rsidRPr="00B817CC">
        <w:rPr>
          <w:rFonts w:ascii="Times New Roman" w:hAnsi="Times New Roman" w:cs="Times New Roman"/>
          <w:b/>
          <w:bCs/>
        </w:rPr>
        <w:t>PROBLEM STATEMENT</w:t>
      </w:r>
    </w:p>
    <w:p w14:paraId="474C30A9" w14:textId="77777777" w:rsidR="000A00E4" w:rsidRPr="0066343C" w:rsidRDefault="000A00E4" w:rsidP="00AC28EA">
      <w:pPr>
        <w:spacing w:before="10" w:after="0"/>
        <w:rPr>
          <w:rFonts w:ascii="Times New Roman" w:hAnsi="Times New Roman" w:cs="Times New Roman"/>
          <w:sz w:val="6"/>
          <w:szCs w:val="6"/>
        </w:rPr>
      </w:pPr>
    </w:p>
    <w:p w14:paraId="2941BEB7" w14:textId="26526458" w:rsidR="005A3764" w:rsidRDefault="004D656F" w:rsidP="00AC28EA">
      <w:pPr>
        <w:spacing w:before="10" w:after="0"/>
        <w:rPr>
          <w:rFonts w:ascii="Times New Roman" w:hAnsi="Times New Roman" w:cs="Times New Roman"/>
        </w:rPr>
      </w:pPr>
      <w:r w:rsidRPr="004D656F">
        <w:rPr>
          <w:rFonts w:ascii="Times New Roman" w:hAnsi="Times New Roman" w:cs="Times New Roman"/>
        </w:rPr>
        <w:t xml:space="preserve">Despite advancements in medical technology, predicting pregnancy and fetal risk remains challenging, especially in diverse populations like </w:t>
      </w:r>
      <w:r w:rsidR="00132B0C">
        <w:rPr>
          <w:rFonts w:ascii="Times New Roman" w:hAnsi="Times New Roman" w:cs="Times New Roman"/>
        </w:rPr>
        <w:t>India's</w:t>
      </w:r>
      <w:r w:rsidRPr="004D656F">
        <w:rPr>
          <w:rFonts w:ascii="Times New Roman" w:hAnsi="Times New Roman" w:cs="Times New Roman"/>
        </w:rPr>
        <w:t xml:space="preserve">. Traditional methods </w:t>
      </w:r>
      <w:r w:rsidR="00572AA2">
        <w:rPr>
          <w:rFonts w:ascii="Times New Roman" w:hAnsi="Times New Roman" w:cs="Times New Roman"/>
        </w:rPr>
        <w:t xml:space="preserve">such as clinical expertise, rule-based approaches and statical models </w:t>
      </w:r>
      <w:r w:rsidRPr="004D656F">
        <w:rPr>
          <w:rFonts w:ascii="Times New Roman" w:hAnsi="Times New Roman" w:cs="Times New Roman"/>
        </w:rPr>
        <w:t>often struggle to account for the complex interplay of multiple risk factors. Machine learning models offer a promising solution by identifying patterns in large datasets, potentially improving prediction accuracy. However, evaluating the effectiveness of different machine learning models in this specific context is essential for ensuring reliable and clinically relevant predictions.</w:t>
      </w:r>
    </w:p>
    <w:p w14:paraId="19BEF4E0" w14:textId="77777777" w:rsidR="00A14AF2" w:rsidRDefault="00A14AF2" w:rsidP="00AC28EA">
      <w:pPr>
        <w:spacing w:before="10" w:after="0"/>
        <w:rPr>
          <w:rFonts w:ascii="Times New Roman" w:hAnsi="Times New Roman" w:cs="Times New Roman"/>
        </w:rPr>
      </w:pPr>
    </w:p>
    <w:p w14:paraId="160EC5E8" w14:textId="066E40DF" w:rsidR="00A14AF2" w:rsidRDefault="00664B24" w:rsidP="00AC28EA">
      <w:pPr>
        <w:pStyle w:val="ListParagraph"/>
        <w:numPr>
          <w:ilvl w:val="0"/>
          <w:numId w:val="3"/>
        </w:numPr>
        <w:spacing w:before="10" w:after="0"/>
        <w:rPr>
          <w:rFonts w:ascii="Times New Roman" w:hAnsi="Times New Roman" w:cs="Times New Roman"/>
          <w:b/>
          <w:bCs/>
        </w:rPr>
      </w:pPr>
      <w:r w:rsidRPr="00B817CC">
        <w:rPr>
          <w:rFonts w:ascii="Times New Roman" w:hAnsi="Times New Roman" w:cs="Times New Roman"/>
          <w:b/>
          <w:bCs/>
        </w:rPr>
        <w:t>OBJECTIVES</w:t>
      </w:r>
    </w:p>
    <w:p w14:paraId="210BA85F" w14:textId="77777777" w:rsidR="0066343C" w:rsidRPr="0066343C" w:rsidRDefault="0066343C" w:rsidP="0066343C">
      <w:pPr>
        <w:spacing w:before="10" w:after="0"/>
        <w:rPr>
          <w:rFonts w:ascii="Times New Roman" w:hAnsi="Times New Roman" w:cs="Times New Roman"/>
          <w:b/>
          <w:bCs/>
          <w:sz w:val="6"/>
          <w:szCs w:val="6"/>
        </w:rPr>
      </w:pPr>
    </w:p>
    <w:p w14:paraId="2A2F17A3" w14:textId="4B0968C6" w:rsidR="000A00E4" w:rsidRDefault="00751B8D" w:rsidP="00AC28EA">
      <w:pPr>
        <w:spacing w:before="10" w:after="0"/>
        <w:rPr>
          <w:rFonts w:ascii="Times New Roman" w:hAnsi="Times New Roman" w:cs="Times New Roman"/>
        </w:rPr>
      </w:pPr>
      <w:r w:rsidRPr="005A3764">
        <w:rPr>
          <w:rFonts w:ascii="Times New Roman" w:hAnsi="Times New Roman" w:cs="Times New Roman"/>
        </w:rPr>
        <w:t>The study</w:t>
      </w:r>
      <w:r>
        <w:rPr>
          <w:rFonts w:ascii="Times New Roman" w:hAnsi="Times New Roman" w:cs="Times New Roman"/>
        </w:rPr>
        <w:t xml:space="preserve"> aims</w:t>
      </w:r>
      <w:r w:rsidRPr="005A3764">
        <w:rPr>
          <w:rFonts w:ascii="Times New Roman" w:hAnsi="Times New Roman" w:cs="Times New Roman"/>
        </w:rPr>
        <w:t xml:space="preserve"> </w:t>
      </w:r>
      <w:r>
        <w:rPr>
          <w:rFonts w:ascii="Times New Roman" w:hAnsi="Times New Roman" w:cs="Times New Roman"/>
        </w:rPr>
        <w:t>to evaluate</w:t>
      </w:r>
      <w:r w:rsidRPr="005A3764">
        <w:rPr>
          <w:rFonts w:ascii="Times New Roman" w:hAnsi="Times New Roman" w:cs="Times New Roman"/>
        </w:rPr>
        <w:t xml:space="preserve"> and </w:t>
      </w:r>
      <w:r>
        <w:rPr>
          <w:rFonts w:ascii="Times New Roman" w:hAnsi="Times New Roman" w:cs="Times New Roman"/>
        </w:rPr>
        <w:t>compare</w:t>
      </w:r>
      <w:r w:rsidRPr="005A3764">
        <w:rPr>
          <w:rFonts w:ascii="Times New Roman" w:hAnsi="Times New Roman" w:cs="Times New Roman"/>
        </w:rPr>
        <w:t xml:space="preserve"> the performance of different machine learning models in predicting pregnancy risk, </w:t>
      </w:r>
      <w:r>
        <w:rPr>
          <w:rFonts w:ascii="Times New Roman" w:hAnsi="Times New Roman" w:cs="Times New Roman"/>
        </w:rPr>
        <w:t>with a reliable</w:t>
      </w:r>
      <w:r w:rsidRPr="005A3764">
        <w:rPr>
          <w:rFonts w:ascii="Times New Roman" w:hAnsi="Times New Roman" w:cs="Times New Roman"/>
        </w:rPr>
        <w:t xml:space="preserve"> model for fetal risk prediction, and assessing the impact of incorporating </w:t>
      </w:r>
      <w:r>
        <w:rPr>
          <w:rFonts w:ascii="Times New Roman" w:hAnsi="Times New Roman" w:cs="Times New Roman"/>
        </w:rPr>
        <w:t xml:space="preserve">the </w:t>
      </w:r>
      <w:r w:rsidRPr="005A3764">
        <w:rPr>
          <w:rFonts w:ascii="Times New Roman" w:hAnsi="Times New Roman" w:cs="Times New Roman"/>
        </w:rPr>
        <w:t>current medical dataset of Indian pregnant women from different provin</w:t>
      </w:r>
      <w:r>
        <w:rPr>
          <w:rFonts w:ascii="Times New Roman" w:hAnsi="Times New Roman" w:cs="Times New Roman"/>
        </w:rPr>
        <w:t>ces</w:t>
      </w:r>
      <w:r w:rsidRPr="005A3764">
        <w:rPr>
          <w:rFonts w:ascii="Times New Roman" w:hAnsi="Times New Roman" w:cs="Times New Roman"/>
        </w:rPr>
        <w:t xml:space="preserve"> on model accuracy.</w:t>
      </w:r>
      <w:r w:rsidR="003261D9">
        <w:rPr>
          <w:rFonts w:ascii="Times New Roman" w:hAnsi="Times New Roman" w:cs="Times New Roman"/>
        </w:rPr>
        <w:t xml:space="preserve"> </w:t>
      </w:r>
      <w:r w:rsidR="005A3764" w:rsidRPr="005A3764">
        <w:rPr>
          <w:rFonts w:ascii="Times New Roman" w:hAnsi="Times New Roman" w:cs="Times New Roman"/>
        </w:rPr>
        <w:t>By</w:t>
      </w:r>
      <w:r w:rsidR="00E13757">
        <w:rPr>
          <w:rFonts w:ascii="Times New Roman" w:hAnsi="Times New Roman" w:cs="Times New Roman"/>
        </w:rPr>
        <w:t xml:space="preserve"> </w:t>
      </w:r>
      <w:r w:rsidR="005A3764" w:rsidRPr="005A3764">
        <w:rPr>
          <w:rFonts w:ascii="Times New Roman" w:hAnsi="Times New Roman" w:cs="Times New Roman"/>
        </w:rPr>
        <w:t xml:space="preserve">leveraging current medical information, we seek to enhance the predictive accuracy of these models. </w:t>
      </w:r>
    </w:p>
    <w:p w14:paraId="40794E3A" w14:textId="77777777" w:rsidR="0066343C" w:rsidRDefault="0066343C" w:rsidP="00AC28EA">
      <w:pPr>
        <w:spacing w:before="10" w:after="0"/>
        <w:rPr>
          <w:rFonts w:ascii="Times New Roman" w:hAnsi="Times New Roman" w:cs="Times New Roman"/>
        </w:rPr>
      </w:pPr>
    </w:p>
    <w:p w14:paraId="26C9E230" w14:textId="7044B686" w:rsidR="00AC5BB8" w:rsidRPr="000C758E" w:rsidRDefault="00222E18" w:rsidP="000C758E">
      <w:pPr>
        <w:pStyle w:val="ListParagraph"/>
        <w:numPr>
          <w:ilvl w:val="0"/>
          <w:numId w:val="3"/>
        </w:numPr>
        <w:spacing w:before="10" w:after="0"/>
        <w:rPr>
          <w:rFonts w:ascii="Times New Roman" w:hAnsi="Times New Roman" w:cs="Times New Roman"/>
          <w:b/>
          <w:bCs/>
        </w:rPr>
      </w:pPr>
      <w:r w:rsidRPr="000C758E">
        <w:rPr>
          <w:rFonts w:ascii="Times New Roman" w:hAnsi="Times New Roman" w:cs="Times New Roman"/>
          <w:b/>
          <w:bCs/>
        </w:rPr>
        <w:t>METHODOLOGY OVERVIEW</w:t>
      </w:r>
    </w:p>
    <w:p w14:paraId="0B62ACE9" w14:textId="77777777" w:rsidR="000A00E4" w:rsidRPr="0066343C" w:rsidRDefault="000A00E4" w:rsidP="00AC5BB8">
      <w:pPr>
        <w:spacing w:before="10" w:after="0"/>
        <w:rPr>
          <w:rFonts w:ascii="Times New Roman" w:hAnsi="Times New Roman" w:cs="Times New Roman"/>
          <w:b/>
          <w:bCs/>
          <w:sz w:val="10"/>
          <w:szCs w:val="10"/>
        </w:rPr>
      </w:pPr>
    </w:p>
    <w:p w14:paraId="29F70A87" w14:textId="77777777" w:rsidR="00AC5BB8" w:rsidRPr="00AC5BB8" w:rsidRDefault="00AC5BB8" w:rsidP="00AC5BB8">
      <w:pPr>
        <w:spacing w:before="10" w:after="0"/>
        <w:rPr>
          <w:rFonts w:ascii="Times New Roman" w:hAnsi="Times New Roman" w:cs="Times New Roman"/>
        </w:rPr>
      </w:pPr>
      <w:r w:rsidRPr="00AC5BB8">
        <w:rPr>
          <w:rFonts w:ascii="Times New Roman" w:hAnsi="Times New Roman" w:cs="Times New Roman"/>
        </w:rPr>
        <w:t xml:space="preserve">The dataset used in this study includes information from pregnant women across various provinces of India. We performed extensive data preprocessing, including handling missing values and normalization. Several </w:t>
      </w:r>
      <w:proofErr w:type="gramStart"/>
      <w:r w:rsidRPr="00AC5BB8">
        <w:rPr>
          <w:rFonts w:ascii="Times New Roman" w:hAnsi="Times New Roman" w:cs="Times New Roman"/>
        </w:rPr>
        <w:t>machine</w:t>
      </w:r>
      <w:proofErr w:type="gramEnd"/>
      <w:r w:rsidRPr="00AC5BB8">
        <w:rPr>
          <w:rFonts w:ascii="Times New Roman" w:hAnsi="Times New Roman" w:cs="Times New Roman"/>
        </w:rPr>
        <w:t xml:space="preserve"> learning models, including</w:t>
      </w:r>
    </w:p>
    <w:p w14:paraId="172E2766" w14:textId="0CB56AAB" w:rsidR="0041798A" w:rsidRDefault="0041798A" w:rsidP="00AC28EA">
      <w:pPr>
        <w:spacing w:before="10" w:after="0"/>
        <w:rPr>
          <w:rFonts w:ascii="Times New Roman" w:hAnsi="Times New Roman" w:cs="Times New Roman"/>
        </w:rPr>
      </w:pPr>
      <w:r w:rsidRPr="0041798A">
        <w:rPr>
          <w:rFonts w:ascii="Times New Roman" w:hAnsi="Times New Roman" w:cs="Times New Roman"/>
        </w:rPr>
        <w:t xml:space="preserve">. Several </w:t>
      </w:r>
      <w:proofErr w:type="gramStart"/>
      <w:r w:rsidRPr="0041798A">
        <w:rPr>
          <w:rFonts w:ascii="Times New Roman" w:hAnsi="Times New Roman" w:cs="Times New Roman"/>
        </w:rPr>
        <w:t>machine</w:t>
      </w:r>
      <w:proofErr w:type="gramEnd"/>
      <w:r w:rsidRPr="0041798A">
        <w:rPr>
          <w:rFonts w:ascii="Times New Roman" w:hAnsi="Times New Roman" w:cs="Times New Roman"/>
        </w:rPr>
        <w:t xml:space="preserve"> learning models, including </w:t>
      </w:r>
      <w:r w:rsidRPr="0041798A">
        <w:rPr>
          <w:rFonts w:ascii="Times New Roman" w:hAnsi="Times New Roman" w:cs="Times New Roman"/>
          <w:b/>
          <w:bCs/>
        </w:rPr>
        <w:t>Logistic Regression, Random Forest, K-Nearest Neighbors (KNN), and Gradient Boosting Classifier (GBC),</w:t>
      </w:r>
      <w:r w:rsidRPr="0041798A">
        <w:rPr>
          <w:rFonts w:ascii="Times New Roman" w:hAnsi="Times New Roman" w:cs="Times New Roman"/>
        </w:rPr>
        <w:t xml:space="preserve"> were evaluated for </w:t>
      </w:r>
      <w:r w:rsidRPr="0041798A">
        <w:rPr>
          <w:rFonts w:ascii="Times New Roman" w:hAnsi="Times New Roman" w:cs="Times New Roman"/>
        </w:rPr>
        <w:lastRenderedPageBreak/>
        <w:t>their predictive performance in pregnancy and fetal risk classification.</w:t>
      </w:r>
    </w:p>
    <w:p w14:paraId="28E278F9" w14:textId="77777777" w:rsidR="000A00E4" w:rsidRDefault="000A00E4" w:rsidP="00AC28EA">
      <w:pPr>
        <w:spacing w:before="10" w:after="0"/>
        <w:rPr>
          <w:rFonts w:ascii="Times New Roman" w:hAnsi="Times New Roman" w:cs="Times New Roman"/>
        </w:rPr>
      </w:pPr>
    </w:p>
    <w:p w14:paraId="58D68C85" w14:textId="3E54A1FC" w:rsidR="00222E18" w:rsidRPr="000C758E" w:rsidRDefault="00222E18" w:rsidP="000C758E">
      <w:pPr>
        <w:pStyle w:val="ListParagraph"/>
        <w:numPr>
          <w:ilvl w:val="0"/>
          <w:numId w:val="3"/>
        </w:numPr>
        <w:spacing w:before="10" w:after="0"/>
        <w:rPr>
          <w:rFonts w:ascii="Times New Roman" w:hAnsi="Times New Roman" w:cs="Times New Roman"/>
          <w:b/>
          <w:bCs/>
        </w:rPr>
      </w:pPr>
      <w:r w:rsidRPr="000C758E">
        <w:rPr>
          <w:rFonts w:ascii="Times New Roman" w:hAnsi="Times New Roman" w:cs="Times New Roman"/>
          <w:b/>
          <w:bCs/>
        </w:rPr>
        <w:t>DATASET</w:t>
      </w:r>
    </w:p>
    <w:p w14:paraId="3EFC1D10" w14:textId="77777777" w:rsidR="000A00E4" w:rsidRDefault="000A00E4" w:rsidP="0041798A">
      <w:pPr>
        <w:spacing w:before="10" w:after="0"/>
        <w:rPr>
          <w:rFonts w:ascii="Times New Roman" w:hAnsi="Times New Roman" w:cs="Times New Roman"/>
          <w:b/>
          <w:bCs/>
        </w:rPr>
      </w:pPr>
    </w:p>
    <w:p w14:paraId="09ED4BDD" w14:textId="69A268D4" w:rsidR="00AC42F5" w:rsidRDefault="000C758E" w:rsidP="0041798A">
      <w:pPr>
        <w:spacing w:before="10" w:after="0"/>
        <w:rPr>
          <w:rFonts w:ascii="Times New Roman" w:hAnsi="Times New Roman" w:cs="Times New Roman"/>
          <w:b/>
          <w:bCs/>
        </w:rPr>
      </w:pPr>
      <w:r>
        <w:rPr>
          <w:rFonts w:ascii="Times New Roman" w:hAnsi="Times New Roman" w:cs="Times New Roman"/>
          <w:b/>
          <w:bCs/>
        </w:rPr>
        <w:t xml:space="preserve">6.1 </w:t>
      </w:r>
      <w:r w:rsidR="00AC42F5" w:rsidRPr="00AC42F5">
        <w:rPr>
          <w:rFonts w:ascii="Times New Roman" w:hAnsi="Times New Roman" w:cs="Times New Roman"/>
          <w:b/>
          <w:bCs/>
        </w:rPr>
        <w:t>MATERNAL</w:t>
      </w:r>
      <w:r w:rsidR="006735BD">
        <w:rPr>
          <w:rFonts w:ascii="Times New Roman" w:hAnsi="Times New Roman" w:cs="Times New Roman"/>
          <w:b/>
          <w:bCs/>
        </w:rPr>
        <w:t xml:space="preserve"> RISK</w:t>
      </w:r>
      <w:r w:rsidR="00AC42F5">
        <w:rPr>
          <w:rFonts w:ascii="Times New Roman" w:hAnsi="Times New Roman" w:cs="Times New Roman"/>
          <w:b/>
          <w:bCs/>
        </w:rPr>
        <w:t xml:space="preserve"> </w:t>
      </w:r>
      <w:r w:rsidR="00273A6D">
        <w:rPr>
          <w:rFonts w:ascii="Times New Roman" w:hAnsi="Times New Roman" w:cs="Times New Roman"/>
          <w:b/>
          <w:bCs/>
        </w:rPr>
        <w:t>DATASET</w:t>
      </w:r>
    </w:p>
    <w:p w14:paraId="45DDD6D8" w14:textId="1CA2E0E5" w:rsidR="00222E18" w:rsidRPr="00222E18" w:rsidRDefault="00222E18" w:rsidP="00222E18">
      <w:pPr>
        <w:spacing w:before="10" w:after="0"/>
        <w:rPr>
          <w:rFonts w:ascii="Times New Roman" w:hAnsi="Times New Roman" w:cs="Times New Roman"/>
        </w:rPr>
      </w:pPr>
      <w:r w:rsidRPr="00222E18">
        <w:rPr>
          <w:rFonts w:ascii="Times New Roman" w:hAnsi="Times New Roman" w:cs="Times New Roman"/>
        </w:rPr>
        <w:t xml:space="preserve">The dataset used in this research is derived from a variety of healthcare facilities, including hospitals, community clinics, and maternal healthcare centers, leveraging an IoT-based risk monitoring system. It contains critical health indicators such as </w:t>
      </w:r>
      <w:r w:rsidRPr="00222E18">
        <w:rPr>
          <w:rFonts w:ascii="Times New Roman" w:hAnsi="Times New Roman" w:cs="Times New Roman"/>
          <w:b/>
          <w:bCs/>
        </w:rPr>
        <w:t>age, systolic and diastolic blood pressure (BP), blood glucose levels (BS), and heart rate</w:t>
      </w:r>
      <w:r w:rsidRPr="00222E18">
        <w:rPr>
          <w:rFonts w:ascii="Times New Roman" w:hAnsi="Times New Roman" w:cs="Times New Roman"/>
        </w:rPr>
        <w:t xml:space="preserve">, which are essential in predicting pregnancy and fetal risks. </w:t>
      </w:r>
    </w:p>
    <w:p w14:paraId="6A87EFB6" w14:textId="26591FDA" w:rsidR="00222E18" w:rsidRPr="00222E18" w:rsidRDefault="00222E18" w:rsidP="00222E18">
      <w:pPr>
        <w:spacing w:before="10" w:after="0"/>
        <w:rPr>
          <w:rFonts w:ascii="Times New Roman" w:hAnsi="Times New Roman" w:cs="Times New Roman"/>
        </w:rPr>
      </w:pPr>
      <w:r w:rsidRPr="00222E18">
        <w:rPr>
          <w:rFonts w:ascii="Times New Roman" w:hAnsi="Times New Roman" w:cs="Times New Roman"/>
        </w:rPr>
        <w:t xml:space="preserve">A significant challenge encountered during pregnancy risk prediction was the presence of </w:t>
      </w:r>
      <w:r w:rsidRPr="00222E18">
        <w:rPr>
          <w:rFonts w:ascii="Times New Roman" w:hAnsi="Times New Roman" w:cs="Times New Roman"/>
          <w:b/>
          <w:bCs/>
        </w:rPr>
        <w:t>outliers</w:t>
      </w:r>
      <w:r w:rsidRPr="00222E18">
        <w:rPr>
          <w:rFonts w:ascii="Times New Roman" w:hAnsi="Times New Roman" w:cs="Times New Roman"/>
        </w:rPr>
        <w:t xml:space="preserve"> in the </w:t>
      </w:r>
      <w:r w:rsidRPr="00222E18">
        <w:rPr>
          <w:rFonts w:ascii="Times New Roman" w:hAnsi="Times New Roman" w:cs="Times New Roman"/>
          <w:b/>
          <w:bCs/>
        </w:rPr>
        <w:t>heart rate data</w:t>
      </w:r>
      <w:r w:rsidRPr="00222E18">
        <w:rPr>
          <w:rFonts w:ascii="Times New Roman" w:hAnsi="Times New Roman" w:cs="Times New Roman"/>
        </w:rPr>
        <w:t xml:space="preserve"> and </w:t>
      </w:r>
      <w:r w:rsidRPr="00222E18">
        <w:rPr>
          <w:rFonts w:ascii="Times New Roman" w:hAnsi="Times New Roman" w:cs="Times New Roman"/>
          <w:b/>
          <w:bCs/>
        </w:rPr>
        <w:t>collinearity issues between systolic and diastolic blood pressures, as indicated by high Variance Inflation Factor (VIF) values</w:t>
      </w:r>
      <w:r w:rsidRPr="00222E18">
        <w:rPr>
          <w:rFonts w:ascii="Times New Roman" w:hAnsi="Times New Roman" w:cs="Times New Roman"/>
        </w:rPr>
        <w:t>. Initially, these factors hindered the model’s performance. However, by removing the systolic BP variable, which was less informative, and focusing on diastolic BP, the prediction accuracy improved substantially, reaching 81%</w:t>
      </w:r>
      <w:r w:rsidR="00A71471">
        <w:rPr>
          <w:rFonts w:ascii="Times New Roman" w:hAnsi="Times New Roman" w:cs="Times New Roman"/>
        </w:rPr>
        <w:t xml:space="preserve"> from random forest</w:t>
      </w:r>
      <w:r w:rsidRPr="00222E18">
        <w:rPr>
          <w:rFonts w:ascii="Times New Roman" w:hAnsi="Times New Roman" w:cs="Times New Roman"/>
        </w:rPr>
        <w:t>.</w:t>
      </w:r>
    </w:p>
    <w:p w14:paraId="7C0411C0" w14:textId="77777777" w:rsidR="00222E18" w:rsidRPr="00222E18" w:rsidRDefault="00222E18" w:rsidP="00222E18">
      <w:pPr>
        <w:spacing w:before="10" w:after="0"/>
        <w:rPr>
          <w:rFonts w:ascii="Times New Roman" w:hAnsi="Times New Roman" w:cs="Times New Roman"/>
        </w:rPr>
      </w:pPr>
      <w:r w:rsidRPr="00222E18">
        <w:rPr>
          <w:rFonts w:ascii="Times New Roman" w:hAnsi="Times New Roman" w:cs="Times New Roman"/>
        </w:rPr>
        <w:t>For fetal risk prediction, the challenge arose from the multitude of potential factors influencing fetal health, necessitating careful feature selection. By selecting the most relevant features and fine-tuning the model, predictive performance was enhanced. This is crucial, as fetal risk prediction plays a key role in reducing child mortality, a critical goal of the United Nations' Sustainable Development Goals (SDGs). The UN aims to reduce preventable deaths of newborns and children under five years of age by 2030, with a target mortality rate of under 25 per 1,000 live births.</w:t>
      </w:r>
    </w:p>
    <w:p w14:paraId="4329DD86" w14:textId="77777777" w:rsidR="00222E18" w:rsidRPr="00222E18" w:rsidRDefault="00222E18" w:rsidP="00222E18">
      <w:pPr>
        <w:spacing w:before="10" w:after="0"/>
        <w:rPr>
          <w:rFonts w:ascii="Times New Roman" w:hAnsi="Times New Roman" w:cs="Times New Roman"/>
        </w:rPr>
      </w:pPr>
      <w:r w:rsidRPr="00222E18">
        <w:rPr>
          <w:rFonts w:ascii="Times New Roman" w:hAnsi="Times New Roman" w:cs="Times New Roman"/>
        </w:rPr>
        <w:t xml:space="preserve">Maternal mortality also remains a significant concern, with a substantial number of deaths occurring in low-resource settings, many of which are preventable. In addressing these issues, Cardiotocograms (CTGs), which assess fetal heart rate, movements, and uterine contractions, offer a cost-effective solution for monitoring fetal health. By utilizing </w:t>
      </w:r>
      <w:proofErr w:type="gramStart"/>
      <w:r w:rsidRPr="00222E18">
        <w:rPr>
          <w:rFonts w:ascii="Times New Roman" w:hAnsi="Times New Roman" w:cs="Times New Roman"/>
        </w:rPr>
        <w:t>the data</w:t>
      </w:r>
      <w:proofErr w:type="gramEnd"/>
      <w:r w:rsidRPr="00222E18">
        <w:rPr>
          <w:rFonts w:ascii="Times New Roman" w:hAnsi="Times New Roman" w:cs="Times New Roman"/>
        </w:rPr>
        <w:t xml:space="preserve"> </w:t>
      </w:r>
      <w:r w:rsidRPr="00222E18">
        <w:rPr>
          <w:rFonts w:ascii="Times New Roman" w:hAnsi="Times New Roman" w:cs="Times New Roman"/>
        </w:rPr>
        <w:t>from 2,126 records of CTG exams, the research focuses on three classes—Normal, Suspect, and Pathological—classified by expert obstetricians.</w:t>
      </w:r>
    </w:p>
    <w:p w14:paraId="5694088C" w14:textId="1DEE2148" w:rsidR="00B03210" w:rsidRDefault="00222E18" w:rsidP="009A0C13">
      <w:pPr>
        <w:spacing w:before="10" w:after="0"/>
        <w:rPr>
          <w:rFonts w:ascii="Times New Roman" w:hAnsi="Times New Roman" w:cs="Times New Roman"/>
        </w:rPr>
      </w:pPr>
      <w:r w:rsidRPr="00222E18">
        <w:rPr>
          <w:rFonts w:ascii="Times New Roman" w:hAnsi="Times New Roman" w:cs="Times New Roman"/>
        </w:rPr>
        <w:t>The study also includes an in-depth analysis of the data using various techniques, including correlation metrics, confusion matrices, feature importance graphs, pairwise graphs, and outlier detection. These analyses help in understanding the relationship between features and their impact on pregnancy and fetal risk prediction, offering valuable insights for improving healthcare outcomes. By incorporating these advanced analytical methods, the research aims to contribute to the ongoing efforts to reduce maternal and child mortality through more accurate and accessible healthcare tools.</w:t>
      </w:r>
    </w:p>
    <w:p w14:paraId="552061E9" w14:textId="77777777" w:rsidR="0024022E" w:rsidRDefault="0024022E" w:rsidP="009A0C13">
      <w:pPr>
        <w:spacing w:before="10" w:after="0"/>
        <w:rPr>
          <w:rFonts w:ascii="Times New Roman" w:hAnsi="Times New Roman" w:cs="Times New Roman"/>
        </w:rPr>
      </w:pPr>
    </w:p>
    <w:p w14:paraId="4EC15F95" w14:textId="382600D2" w:rsidR="0024022E" w:rsidRPr="0024022E" w:rsidRDefault="000C758E" w:rsidP="009A0C13">
      <w:pPr>
        <w:spacing w:before="10" w:after="0"/>
        <w:rPr>
          <w:rFonts w:ascii="Times New Roman" w:hAnsi="Times New Roman" w:cs="Times New Roman"/>
          <w:b/>
          <w:bCs/>
        </w:rPr>
      </w:pPr>
      <w:r>
        <w:rPr>
          <w:rFonts w:ascii="Times New Roman" w:hAnsi="Times New Roman" w:cs="Times New Roman"/>
          <w:b/>
          <w:bCs/>
        </w:rPr>
        <w:t xml:space="preserve">6.1.2 </w:t>
      </w:r>
      <w:r w:rsidR="0024022E">
        <w:rPr>
          <w:rFonts w:ascii="Times New Roman" w:hAnsi="Times New Roman" w:cs="Times New Roman"/>
          <w:b/>
          <w:bCs/>
        </w:rPr>
        <w:t>EVALUATION/PREDICTION</w:t>
      </w:r>
      <w:r w:rsidR="00CF1056">
        <w:rPr>
          <w:rFonts w:ascii="Times New Roman" w:hAnsi="Times New Roman" w:cs="Times New Roman"/>
          <w:noProof/>
        </w:rPr>
        <w:drawing>
          <wp:inline distT="0" distB="0" distL="0" distR="0" wp14:anchorId="25C7407A" wp14:editId="2714B9F4">
            <wp:extent cx="3225165" cy="1938338"/>
            <wp:effectExtent l="0" t="0" r="0" b="5080"/>
            <wp:docPr id="443636106" name="Picture 15" descr="A group of purpl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9362" name="Picture 15" descr="A group of purple rectangular objec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4752" cy="1962130"/>
                    </a:xfrm>
                    <a:prstGeom prst="rect">
                      <a:avLst/>
                    </a:prstGeom>
                  </pic:spPr>
                </pic:pic>
              </a:graphicData>
            </a:graphic>
          </wp:inline>
        </w:drawing>
      </w:r>
    </w:p>
    <w:p w14:paraId="1B70EA53" w14:textId="48FC3372" w:rsidR="0024022E" w:rsidRDefault="009A0C13"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36FE7564" wp14:editId="1BD3DDA1">
            <wp:extent cx="2621280" cy="1620973"/>
            <wp:effectExtent l="0" t="0" r="7620" b="0"/>
            <wp:docPr id="199012773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27732" name="Picture 1"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9752" cy="1681867"/>
                    </a:xfrm>
                    <a:prstGeom prst="rect">
                      <a:avLst/>
                    </a:prstGeom>
                  </pic:spPr>
                </pic:pic>
              </a:graphicData>
            </a:graphic>
          </wp:inline>
        </w:drawing>
      </w:r>
    </w:p>
    <w:p w14:paraId="2A7C3797" w14:textId="0C4A5A25" w:rsidR="001A1E35" w:rsidRDefault="009A0C13" w:rsidP="009A0C13">
      <w:pPr>
        <w:spacing w:before="10" w:after="0"/>
        <w:rPr>
          <w:rFonts w:ascii="Times New Roman" w:hAnsi="Times New Roman" w:cs="Times New Roman"/>
        </w:rPr>
      </w:pPr>
      <w:r>
        <w:rPr>
          <w:rFonts w:ascii="Times New Roman" w:hAnsi="Times New Roman" w:cs="Times New Roman"/>
          <w:noProof/>
        </w:rPr>
        <w:lastRenderedPageBreak/>
        <w:drawing>
          <wp:inline distT="0" distB="0" distL="0" distR="0" wp14:anchorId="67E0A4D8" wp14:editId="06108AF7">
            <wp:extent cx="2667000" cy="2990850"/>
            <wp:effectExtent l="0" t="0" r="0" b="0"/>
            <wp:docPr id="418378250"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8250" name="Picture 5"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5941" cy="3045734"/>
                    </a:xfrm>
                    <a:prstGeom prst="rect">
                      <a:avLst/>
                    </a:prstGeom>
                  </pic:spPr>
                </pic:pic>
              </a:graphicData>
            </a:graphic>
          </wp:inline>
        </w:drawing>
      </w:r>
    </w:p>
    <w:p w14:paraId="339FBD29" w14:textId="59220B12" w:rsidR="001A1E35" w:rsidRDefault="001A1E35"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0A0FA5D5" wp14:editId="572404AA">
            <wp:extent cx="3438144" cy="2865120"/>
            <wp:effectExtent l="0" t="0" r="0" b="0"/>
            <wp:docPr id="1022643101" name="Picture 13"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60117" name="Picture 13" descr="A collage of graph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4963" cy="2870802"/>
                    </a:xfrm>
                    <a:prstGeom prst="rect">
                      <a:avLst/>
                    </a:prstGeom>
                  </pic:spPr>
                </pic:pic>
              </a:graphicData>
            </a:graphic>
          </wp:inline>
        </w:drawing>
      </w:r>
    </w:p>
    <w:p w14:paraId="36165215" w14:textId="6D4A10FA" w:rsidR="001A1E35" w:rsidRDefault="001A1E35" w:rsidP="009A0C13">
      <w:pPr>
        <w:spacing w:before="10" w:after="0"/>
        <w:rPr>
          <w:rFonts w:ascii="Times New Roman" w:hAnsi="Times New Roman" w:cs="Times New Roman"/>
        </w:rPr>
      </w:pPr>
    </w:p>
    <w:p w14:paraId="29C1AD29" w14:textId="77777777" w:rsidR="0024022E" w:rsidRDefault="0024022E" w:rsidP="009A0C13">
      <w:pPr>
        <w:spacing w:before="10" w:after="0"/>
        <w:rPr>
          <w:rFonts w:ascii="Times New Roman" w:hAnsi="Times New Roman" w:cs="Times New Roman"/>
        </w:rPr>
      </w:pPr>
    </w:p>
    <w:p w14:paraId="19BB6DEC" w14:textId="77777777" w:rsidR="0024022E" w:rsidRDefault="0024022E" w:rsidP="009A0C13">
      <w:pPr>
        <w:spacing w:before="10" w:after="0"/>
        <w:rPr>
          <w:rFonts w:ascii="Times New Roman" w:hAnsi="Times New Roman" w:cs="Times New Roman"/>
        </w:rPr>
      </w:pPr>
    </w:p>
    <w:p w14:paraId="06F1916D" w14:textId="77777777" w:rsidR="0024022E" w:rsidRDefault="0024022E" w:rsidP="009A0C13">
      <w:pPr>
        <w:spacing w:before="10" w:after="0"/>
        <w:rPr>
          <w:rFonts w:ascii="Times New Roman" w:hAnsi="Times New Roman" w:cs="Times New Roman"/>
        </w:rPr>
      </w:pPr>
    </w:p>
    <w:p w14:paraId="41177ECF" w14:textId="77777777" w:rsidR="0024022E" w:rsidRDefault="0024022E" w:rsidP="0024022E">
      <w:pPr>
        <w:spacing w:before="10" w:after="0"/>
        <w:rPr>
          <w:rFonts w:ascii="Times New Roman" w:hAnsi="Times New Roman" w:cs="Times New Roman"/>
        </w:rPr>
      </w:pPr>
    </w:p>
    <w:p w14:paraId="730BDCBE" w14:textId="77777777" w:rsidR="000C758E" w:rsidRDefault="000C758E" w:rsidP="0024022E">
      <w:pPr>
        <w:spacing w:before="10" w:after="0"/>
        <w:rPr>
          <w:rFonts w:ascii="Times New Roman" w:hAnsi="Times New Roman" w:cs="Times New Roman"/>
        </w:rPr>
      </w:pPr>
    </w:p>
    <w:p w14:paraId="5737BD83" w14:textId="77777777" w:rsidR="000C758E" w:rsidRDefault="000C758E" w:rsidP="0024022E">
      <w:pPr>
        <w:spacing w:before="10" w:after="0"/>
        <w:rPr>
          <w:rFonts w:ascii="Times New Roman" w:hAnsi="Times New Roman" w:cs="Times New Roman"/>
        </w:rPr>
      </w:pPr>
    </w:p>
    <w:p w14:paraId="7069543D" w14:textId="77777777" w:rsidR="000C758E" w:rsidRDefault="000C758E" w:rsidP="0024022E">
      <w:pPr>
        <w:spacing w:before="10" w:after="0"/>
        <w:rPr>
          <w:rFonts w:ascii="Times New Roman" w:hAnsi="Times New Roman" w:cs="Times New Roman"/>
        </w:rPr>
      </w:pPr>
    </w:p>
    <w:p w14:paraId="6915D8EB" w14:textId="77777777" w:rsidR="000C758E" w:rsidRDefault="000C758E" w:rsidP="0024022E">
      <w:pPr>
        <w:spacing w:before="10" w:after="0"/>
        <w:rPr>
          <w:rFonts w:ascii="Times New Roman" w:hAnsi="Times New Roman" w:cs="Times New Roman"/>
        </w:rPr>
      </w:pPr>
    </w:p>
    <w:p w14:paraId="39121B6B" w14:textId="77777777" w:rsidR="000C758E" w:rsidRDefault="000C758E" w:rsidP="0024022E">
      <w:pPr>
        <w:spacing w:before="10" w:after="0"/>
        <w:rPr>
          <w:rFonts w:ascii="Times New Roman" w:hAnsi="Times New Roman" w:cs="Times New Roman"/>
          <w:b/>
          <w:bCs/>
        </w:rPr>
        <w:sectPr w:rsidR="000C758E" w:rsidSect="00BA56A4">
          <w:type w:val="continuous"/>
          <w:pgSz w:w="12240" w:h="15840"/>
          <w:pgMar w:top="1440" w:right="1440" w:bottom="1440" w:left="1440" w:header="708" w:footer="708" w:gutter="0"/>
          <w:cols w:num="2" w:space="708"/>
          <w:docGrid w:linePitch="360"/>
        </w:sectPr>
      </w:pPr>
    </w:p>
    <w:p w14:paraId="6B0E3300" w14:textId="3BB65BF1" w:rsidR="000C758E" w:rsidRPr="000C758E" w:rsidRDefault="000C758E" w:rsidP="000C758E">
      <w:pPr>
        <w:spacing w:before="10" w:after="0"/>
        <w:jc w:val="center"/>
        <w:rPr>
          <w:rFonts w:ascii="Times New Roman" w:hAnsi="Times New Roman" w:cs="Times New Roman"/>
          <w:b/>
          <w:bCs/>
        </w:rPr>
      </w:pPr>
      <w:r>
        <w:rPr>
          <w:rFonts w:ascii="Times New Roman" w:hAnsi="Times New Roman" w:cs="Times New Roman"/>
          <w:b/>
          <w:bCs/>
        </w:rPr>
        <w:t xml:space="preserve">6.1.3 </w:t>
      </w:r>
      <w:r w:rsidRPr="000C758E">
        <w:rPr>
          <w:rFonts w:ascii="Times New Roman" w:hAnsi="Times New Roman" w:cs="Times New Roman"/>
          <w:b/>
          <w:bCs/>
        </w:rPr>
        <w:t>MODEL</w:t>
      </w:r>
      <w:r>
        <w:rPr>
          <w:rFonts w:ascii="Times New Roman" w:hAnsi="Times New Roman" w:cs="Times New Roman"/>
          <w:b/>
          <w:bCs/>
        </w:rPr>
        <w:t xml:space="preserve"> PREDICTION</w:t>
      </w:r>
    </w:p>
    <w:p w14:paraId="06B29EC2" w14:textId="77777777" w:rsidR="000C758E" w:rsidRDefault="000C758E" w:rsidP="0024022E">
      <w:pPr>
        <w:spacing w:before="10" w:after="0"/>
        <w:rPr>
          <w:rFonts w:ascii="Times New Roman" w:hAnsi="Times New Roman" w:cs="Times New Roman"/>
        </w:rPr>
        <w:sectPr w:rsidR="000C758E" w:rsidSect="000C758E">
          <w:type w:val="continuous"/>
          <w:pgSz w:w="12240" w:h="15840"/>
          <w:pgMar w:top="1440" w:right="1440" w:bottom="1440" w:left="1440" w:header="708" w:footer="708" w:gutter="0"/>
          <w:cols w:space="708"/>
          <w:docGrid w:linePitch="360"/>
        </w:sectPr>
      </w:pPr>
    </w:p>
    <w:p w14:paraId="7C64C967" w14:textId="77015659" w:rsidR="000C758E" w:rsidRPr="0024022E" w:rsidRDefault="000C758E" w:rsidP="0024022E">
      <w:pPr>
        <w:spacing w:before="10" w:after="0"/>
        <w:rPr>
          <w:rFonts w:ascii="Times New Roman" w:hAnsi="Times New Roman" w:cs="Times New Roman"/>
        </w:rPr>
        <w:sectPr w:rsidR="000C758E" w:rsidRPr="0024022E" w:rsidSect="00BA56A4">
          <w:type w:val="continuous"/>
          <w:pgSz w:w="12240" w:h="15840"/>
          <w:pgMar w:top="1440" w:right="1440" w:bottom="1440" w:left="1440" w:header="708" w:footer="708" w:gutter="0"/>
          <w:cols w:num="2" w:space="708"/>
          <w:docGrid w:linePitch="360"/>
        </w:sectPr>
      </w:pPr>
    </w:p>
    <w:tbl>
      <w:tblPr>
        <w:tblStyle w:val="ListTable1Light-Accent6"/>
        <w:tblW w:w="6584" w:type="dxa"/>
        <w:tblInd w:w="1397" w:type="dxa"/>
        <w:tblLook w:val="04A0" w:firstRow="1" w:lastRow="0" w:firstColumn="1" w:lastColumn="0" w:noHBand="0" w:noVBand="1"/>
      </w:tblPr>
      <w:tblGrid>
        <w:gridCol w:w="1119"/>
        <w:gridCol w:w="1223"/>
        <w:gridCol w:w="1054"/>
        <w:gridCol w:w="1080"/>
        <w:gridCol w:w="1054"/>
        <w:gridCol w:w="1054"/>
      </w:tblGrid>
      <w:tr w:rsidR="00A108F2" w:rsidRPr="003C3AD3" w14:paraId="1822C52C" w14:textId="77777777" w:rsidTr="00A108F2">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4F62BB96" w14:textId="2088B046" w:rsidR="00A71471" w:rsidRPr="003C3AD3" w:rsidRDefault="00A71471" w:rsidP="00E11688">
            <w:pPr>
              <w:spacing w:before="10" w:line="259" w:lineRule="auto"/>
              <w:rPr>
                <w:rFonts w:ascii="Times New Roman" w:hAnsi="Times New Roman" w:cs="Times New Roman"/>
              </w:rPr>
            </w:pPr>
            <w:r w:rsidRPr="003C3AD3">
              <w:rPr>
                <w:rFonts w:ascii="Times New Roman" w:hAnsi="Times New Roman" w:cs="Times New Roman"/>
              </w:rPr>
              <w:br/>
            </w:r>
          </w:p>
        </w:tc>
        <w:tc>
          <w:tcPr>
            <w:tcW w:w="1223" w:type="dxa"/>
          </w:tcPr>
          <w:p w14:paraId="19C3455B" w14:textId="77777777" w:rsidR="00A71471" w:rsidRPr="003C3AD3" w:rsidRDefault="00A71471" w:rsidP="00E11688">
            <w:pPr>
              <w:spacing w:before="1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Model</w:t>
            </w:r>
            <w:r w:rsidRPr="003C3AD3">
              <w:rPr>
                <w:rFonts w:ascii="Times New Roman" w:hAnsi="Times New Roman" w:cs="Times New Roman"/>
              </w:rPr>
              <w:br/>
            </w:r>
          </w:p>
        </w:tc>
        <w:tc>
          <w:tcPr>
            <w:tcW w:w="1054" w:type="dxa"/>
            <w:hideMark/>
          </w:tcPr>
          <w:p w14:paraId="7348820E" w14:textId="77777777" w:rsidR="00A71471" w:rsidRPr="003C3AD3" w:rsidRDefault="00A71471" w:rsidP="00E11688">
            <w:pPr>
              <w:spacing w:before="1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3AD3">
              <w:rPr>
                <w:rFonts w:ascii="Times New Roman" w:hAnsi="Times New Roman" w:cs="Times New Roman"/>
              </w:rPr>
              <w:t>Train Score</w:t>
            </w:r>
          </w:p>
        </w:tc>
        <w:tc>
          <w:tcPr>
            <w:tcW w:w="1080" w:type="dxa"/>
            <w:hideMark/>
          </w:tcPr>
          <w:p w14:paraId="3FB256A9" w14:textId="77777777" w:rsidR="00A71471" w:rsidRPr="003C3AD3" w:rsidRDefault="00A71471" w:rsidP="00E11688">
            <w:pPr>
              <w:spacing w:before="1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3AD3">
              <w:rPr>
                <w:rFonts w:ascii="Times New Roman" w:hAnsi="Times New Roman" w:cs="Times New Roman"/>
              </w:rPr>
              <w:t>Precision</w:t>
            </w:r>
          </w:p>
        </w:tc>
        <w:tc>
          <w:tcPr>
            <w:tcW w:w="1054" w:type="dxa"/>
            <w:hideMark/>
          </w:tcPr>
          <w:p w14:paraId="37B369BC" w14:textId="77777777" w:rsidR="00A71471" w:rsidRPr="003C3AD3" w:rsidRDefault="00A71471" w:rsidP="00E11688">
            <w:pPr>
              <w:spacing w:before="1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3AD3">
              <w:rPr>
                <w:rFonts w:ascii="Times New Roman" w:hAnsi="Times New Roman" w:cs="Times New Roman"/>
              </w:rPr>
              <w:t>Recall</w:t>
            </w:r>
          </w:p>
        </w:tc>
        <w:tc>
          <w:tcPr>
            <w:tcW w:w="1054" w:type="dxa"/>
            <w:hideMark/>
          </w:tcPr>
          <w:p w14:paraId="78EC310D" w14:textId="77777777" w:rsidR="00A71471" w:rsidRPr="003C3AD3" w:rsidRDefault="00A71471" w:rsidP="00E11688">
            <w:pPr>
              <w:spacing w:before="1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3AD3">
              <w:rPr>
                <w:rFonts w:ascii="Times New Roman" w:hAnsi="Times New Roman" w:cs="Times New Roman"/>
              </w:rPr>
              <w:t>F1</w:t>
            </w:r>
            <w:r>
              <w:rPr>
                <w:rFonts w:ascii="Times New Roman" w:hAnsi="Times New Roman" w:cs="Times New Roman"/>
              </w:rPr>
              <w:t>-Score</w:t>
            </w:r>
          </w:p>
        </w:tc>
      </w:tr>
      <w:tr w:rsidR="00A108F2" w:rsidRPr="003C3AD3" w14:paraId="7E2E67D1" w14:textId="77777777" w:rsidTr="00A108F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08F2EFCC" w14:textId="77777777" w:rsidR="00A71471" w:rsidRPr="003C3AD3" w:rsidRDefault="00A71471" w:rsidP="00E11688">
            <w:pPr>
              <w:spacing w:before="10" w:line="259" w:lineRule="auto"/>
              <w:rPr>
                <w:rFonts w:ascii="Times New Roman" w:hAnsi="Times New Roman" w:cs="Times New Roman"/>
              </w:rPr>
            </w:pPr>
            <w:r w:rsidRPr="003C3AD3">
              <w:rPr>
                <w:rFonts w:ascii="Times New Roman" w:hAnsi="Times New Roman" w:cs="Times New Roman"/>
              </w:rPr>
              <w:t>Test Score</w:t>
            </w:r>
          </w:p>
        </w:tc>
        <w:tc>
          <w:tcPr>
            <w:tcW w:w="1223" w:type="dxa"/>
          </w:tcPr>
          <w:p w14:paraId="6AE60B2C" w14:textId="77777777" w:rsidR="00A71471" w:rsidRPr="003C3AD3"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54" w:type="dxa"/>
            <w:hideMark/>
          </w:tcPr>
          <w:p w14:paraId="16477B51"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80" w:type="dxa"/>
            <w:hideMark/>
          </w:tcPr>
          <w:p w14:paraId="4F528E4B"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4" w:type="dxa"/>
            <w:hideMark/>
          </w:tcPr>
          <w:p w14:paraId="2D29B21B"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54" w:type="dxa"/>
            <w:hideMark/>
          </w:tcPr>
          <w:p w14:paraId="33A28E00"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08F2" w:rsidRPr="003C3AD3" w14:paraId="39E21911" w14:textId="77777777" w:rsidTr="00A108F2">
        <w:trPr>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5551CA9D" w14:textId="77777777" w:rsidR="00A71471" w:rsidRPr="003C3AD3" w:rsidRDefault="00A71471" w:rsidP="00E11688">
            <w:pPr>
              <w:spacing w:before="10" w:line="259" w:lineRule="auto"/>
              <w:rPr>
                <w:rFonts w:ascii="Times New Roman" w:hAnsi="Times New Roman" w:cs="Times New Roman"/>
                <w:color w:val="0E2841" w:themeColor="text2"/>
              </w:rPr>
            </w:pPr>
            <w:r w:rsidRPr="006F55BE">
              <w:rPr>
                <w:rFonts w:ascii="Segoe UI" w:hAnsi="Segoe UI" w:cs="Segoe UI"/>
                <w:color w:val="0E2841" w:themeColor="text2"/>
                <w:sz w:val="21"/>
                <w:szCs w:val="21"/>
              </w:rPr>
              <w:t>0.815789</w:t>
            </w:r>
          </w:p>
        </w:tc>
        <w:tc>
          <w:tcPr>
            <w:tcW w:w="1223" w:type="dxa"/>
          </w:tcPr>
          <w:p w14:paraId="3DD6D575" w14:textId="77777777" w:rsidR="00A71471" w:rsidRPr="006F55BE"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Random Forest</w:t>
            </w:r>
          </w:p>
        </w:tc>
        <w:tc>
          <w:tcPr>
            <w:tcW w:w="1054" w:type="dxa"/>
            <w:hideMark/>
          </w:tcPr>
          <w:p w14:paraId="75C7BCF9"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0.789548</w:t>
            </w:r>
          </w:p>
        </w:tc>
        <w:tc>
          <w:tcPr>
            <w:tcW w:w="1080" w:type="dxa"/>
            <w:hideMark/>
          </w:tcPr>
          <w:p w14:paraId="0AA983A3"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0.818047</w:t>
            </w:r>
          </w:p>
        </w:tc>
        <w:tc>
          <w:tcPr>
            <w:tcW w:w="1054" w:type="dxa"/>
            <w:hideMark/>
          </w:tcPr>
          <w:p w14:paraId="242BBC57"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0.815789</w:t>
            </w:r>
          </w:p>
        </w:tc>
        <w:tc>
          <w:tcPr>
            <w:tcW w:w="1054" w:type="dxa"/>
            <w:hideMark/>
          </w:tcPr>
          <w:p w14:paraId="3CE50AF4"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0.816580</w:t>
            </w:r>
          </w:p>
        </w:tc>
      </w:tr>
      <w:tr w:rsidR="00A108F2" w:rsidRPr="003C3AD3" w14:paraId="0E1EBA95" w14:textId="77777777" w:rsidTr="00A108F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31E886A1" w14:textId="77777777" w:rsidR="00A71471" w:rsidRPr="003C3AD3" w:rsidRDefault="00A71471" w:rsidP="00E11688">
            <w:pPr>
              <w:spacing w:before="10" w:line="259" w:lineRule="auto"/>
              <w:rPr>
                <w:rFonts w:ascii="Times New Roman" w:hAnsi="Times New Roman" w:cs="Times New Roman"/>
                <w:color w:val="0E2841" w:themeColor="text2"/>
              </w:rPr>
            </w:pPr>
            <w:r w:rsidRPr="006F55BE">
              <w:rPr>
                <w:rFonts w:ascii="Segoe UI" w:hAnsi="Segoe UI" w:cs="Segoe UI"/>
                <w:color w:val="0E2841" w:themeColor="text2"/>
                <w:sz w:val="21"/>
                <w:szCs w:val="21"/>
              </w:rPr>
              <w:t>0.805921</w:t>
            </w:r>
          </w:p>
        </w:tc>
        <w:tc>
          <w:tcPr>
            <w:tcW w:w="1223" w:type="dxa"/>
          </w:tcPr>
          <w:p w14:paraId="4081A614" w14:textId="77777777" w:rsidR="00A71471" w:rsidRPr="006F55BE"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Gradient Boosting Classifier</w:t>
            </w:r>
          </w:p>
        </w:tc>
        <w:tc>
          <w:tcPr>
            <w:tcW w:w="1054" w:type="dxa"/>
            <w:hideMark/>
          </w:tcPr>
          <w:p w14:paraId="48CD3411"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0.799435</w:t>
            </w:r>
          </w:p>
        </w:tc>
        <w:tc>
          <w:tcPr>
            <w:tcW w:w="1080" w:type="dxa"/>
            <w:hideMark/>
          </w:tcPr>
          <w:p w14:paraId="0353521C"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0.807579</w:t>
            </w:r>
          </w:p>
        </w:tc>
        <w:tc>
          <w:tcPr>
            <w:tcW w:w="1054" w:type="dxa"/>
            <w:hideMark/>
          </w:tcPr>
          <w:p w14:paraId="2E81BF29"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0.805921</w:t>
            </w:r>
          </w:p>
        </w:tc>
        <w:tc>
          <w:tcPr>
            <w:tcW w:w="1054" w:type="dxa"/>
            <w:hideMark/>
          </w:tcPr>
          <w:p w14:paraId="428F4A35"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0.806614</w:t>
            </w:r>
          </w:p>
        </w:tc>
      </w:tr>
      <w:tr w:rsidR="00A108F2" w:rsidRPr="003C3AD3" w14:paraId="24E45E89" w14:textId="77777777" w:rsidTr="00A108F2">
        <w:trPr>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4BE8AC1D" w14:textId="77777777" w:rsidR="00A71471" w:rsidRPr="003C3AD3" w:rsidRDefault="00A71471" w:rsidP="00E11688">
            <w:pPr>
              <w:spacing w:before="10" w:line="259" w:lineRule="auto"/>
              <w:rPr>
                <w:rFonts w:ascii="Times New Roman" w:hAnsi="Times New Roman" w:cs="Times New Roman"/>
                <w:color w:val="0E2841" w:themeColor="text2"/>
              </w:rPr>
            </w:pPr>
            <w:r w:rsidRPr="006F55BE">
              <w:rPr>
                <w:rFonts w:ascii="Segoe UI" w:hAnsi="Segoe UI" w:cs="Segoe UI"/>
                <w:color w:val="0E2841" w:themeColor="text2"/>
                <w:sz w:val="21"/>
                <w:szCs w:val="21"/>
              </w:rPr>
              <w:t>0.657895</w:t>
            </w:r>
          </w:p>
        </w:tc>
        <w:tc>
          <w:tcPr>
            <w:tcW w:w="1223" w:type="dxa"/>
          </w:tcPr>
          <w:p w14:paraId="381FA10A" w14:textId="77777777" w:rsidR="00A71471" w:rsidRPr="006F55BE"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K-Nearest Neighbors</w:t>
            </w:r>
          </w:p>
        </w:tc>
        <w:tc>
          <w:tcPr>
            <w:tcW w:w="1054" w:type="dxa"/>
            <w:hideMark/>
          </w:tcPr>
          <w:p w14:paraId="3071C191"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0.648305</w:t>
            </w:r>
          </w:p>
        </w:tc>
        <w:tc>
          <w:tcPr>
            <w:tcW w:w="1080" w:type="dxa"/>
            <w:hideMark/>
          </w:tcPr>
          <w:p w14:paraId="171BB5B7"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0.668939</w:t>
            </w:r>
          </w:p>
        </w:tc>
        <w:tc>
          <w:tcPr>
            <w:tcW w:w="1054" w:type="dxa"/>
            <w:hideMark/>
          </w:tcPr>
          <w:p w14:paraId="1D16DF63"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0.657895</w:t>
            </w:r>
          </w:p>
        </w:tc>
        <w:tc>
          <w:tcPr>
            <w:tcW w:w="1054" w:type="dxa"/>
            <w:hideMark/>
          </w:tcPr>
          <w:p w14:paraId="11848B65" w14:textId="77777777" w:rsidR="00A71471" w:rsidRPr="003C3AD3" w:rsidRDefault="00A71471" w:rsidP="00E11688">
            <w:pPr>
              <w:spacing w:before="1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0.657205</w:t>
            </w:r>
          </w:p>
        </w:tc>
      </w:tr>
      <w:tr w:rsidR="00A108F2" w:rsidRPr="003C3AD3" w14:paraId="761ADE51" w14:textId="77777777" w:rsidTr="00A108F2">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119" w:type="dxa"/>
            <w:hideMark/>
          </w:tcPr>
          <w:p w14:paraId="680B7420" w14:textId="77777777" w:rsidR="00A71471" w:rsidRPr="003C3AD3" w:rsidRDefault="00A71471" w:rsidP="00E11688">
            <w:pPr>
              <w:spacing w:before="10" w:line="259" w:lineRule="auto"/>
              <w:rPr>
                <w:rFonts w:ascii="Times New Roman" w:hAnsi="Times New Roman" w:cs="Times New Roman"/>
                <w:color w:val="0E2841" w:themeColor="text2"/>
              </w:rPr>
            </w:pPr>
            <w:r w:rsidRPr="006F55BE">
              <w:rPr>
                <w:rFonts w:ascii="Segoe UI" w:hAnsi="Segoe UI" w:cs="Segoe UI"/>
                <w:color w:val="0E2841" w:themeColor="text2"/>
                <w:sz w:val="21"/>
                <w:szCs w:val="21"/>
              </w:rPr>
              <w:t>0.601974</w:t>
            </w:r>
          </w:p>
        </w:tc>
        <w:tc>
          <w:tcPr>
            <w:tcW w:w="1223" w:type="dxa"/>
          </w:tcPr>
          <w:p w14:paraId="1A72DEF9" w14:textId="77777777" w:rsidR="00A71471" w:rsidRPr="006F55BE"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Logistic Regression</w:t>
            </w:r>
          </w:p>
        </w:tc>
        <w:tc>
          <w:tcPr>
            <w:tcW w:w="1054" w:type="dxa"/>
            <w:hideMark/>
          </w:tcPr>
          <w:p w14:paraId="43E0A6C9"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0.584746</w:t>
            </w:r>
          </w:p>
        </w:tc>
        <w:tc>
          <w:tcPr>
            <w:tcW w:w="1080" w:type="dxa"/>
            <w:hideMark/>
          </w:tcPr>
          <w:p w14:paraId="1C6B4CEE"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0.571354</w:t>
            </w:r>
          </w:p>
        </w:tc>
        <w:tc>
          <w:tcPr>
            <w:tcW w:w="1054" w:type="dxa"/>
            <w:hideMark/>
          </w:tcPr>
          <w:p w14:paraId="5B730D1E"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0.601974</w:t>
            </w:r>
          </w:p>
        </w:tc>
        <w:tc>
          <w:tcPr>
            <w:tcW w:w="1054" w:type="dxa"/>
            <w:hideMark/>
          </w:tcPr>
          <w:p w14:paraId="67CB1CC0" w14:textId="77777777" w:rsidR="00A71471" w:rsidRPr="003C3AD3" w:rsidRDefault="00A71471" w:rsidP="00E11688">
            <w:pPr>
              <w:spacing w:before="1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2841" w:themeColor="text2"/>
              </w:rPr>
            </w:pPr>
            <w:r w:rsidRPr="006F55BE">
              <w:rPr>
                <w:rFonts w:ascii="Segoe UI" w:hAnsi="Segoe UI" w:cs="Segoe UI"/>
                <w:color w:val="0E2841" w:themeColor="text2"/>
                <w:sz w:val="21"/>
                <w:szCs w:val="21"/>
              </w:rPr>
              <w:t>0.557273</w:t>
            </w:r>
          </w:p>
        </w:tc>
      </w:tr>
    </w:tbl>
    <w:p w14:paraId="7449E2C0" w14:textId="77777777" w:rsidR="00A71471" w:rsidRDefault="00A71471" w:rsidP="00A108F2">
      <w:pPr>
        <w:spacing w:before="10" w:after="0"/>
        <w:jc w:val="center"/>
        <w:rPr>
          <w:rFonts w:ascii="Times New Roman" w:hAnsi="Times New Roman" w:cs="Times New Roman"/>
        </w:rPr>
      </w:pPr>
    </w:p>
    <w:p w14:paraId="76AE8EB2" w14:textId="77777777" w:rsidR="00A108F2" w:rsidRDefault="00A108F2" w:rsidP="00C442CD">
      <w:pPr>
        <w:spacing w:before="10" w:after="0"/>
        <w:rPr>
          <w:rFonts w:ascii="Times New Roman" w:hAnsi="Times New Roman" w:cs="Times New Roman"/>
        </w:rPr>
        <w:sectPr w:rsidR="00A108F2" w:rsidSect="0024022E">
          <w:type w:val="continuous"/>
          <w:pgSz w:w="12240" w:h="15840"/>
          <w:pgMar w:top="1440" w:right="1440" w:bottom="1440" w:left="1440" w:header="708" w:footer="708" w:gutter="0"/>
          <w:cols w:space="708"/>
          <w:docGrid w:linePitch="360"/>
        </w:sectPr>
      </w:pPr>
    </w:p>
    <w:p w14:paraId="59C99685" w14:textId="77777777" w:rsidR="00C442CD" w:rsidRPr="00C442CD" w:rsidRDefault="00C442CD" w:rsidP="00C442CD">
      <w:pPr>
        <w:spacing w:before="10" w:after="0"/>
        <w:rPr>
          <w:rFonts w:ascii="Times New Roman" w:hAnsi="Times New Roman" w:cs="Times New Roman"/>
        </w:rPr>
      </w:pPr>
      <w:r w:rsidRPr="00C442CD">
        <w:rPr>
          <w:rFonts w:ascii="Times New Roman" w:hAnsi="Times New Roman" w:cs="Times New Roman"/>
        </w:rPr>
        <w:t xml:space="preserve">The analysis demonstrates that the Random Forest model excels in predicting maternal risk, as evidenced by its superior performance metrics compared to other models. With an accuracy of 81.58% on the test dataset, a precision of </w:t>
      </w:r>
      <w:r w:rsidRPr="00C442CD">
        <w:rPr>
          <w:rFonts w:ascii="Times New Roman" w:hAnsi="Times New Roman" w:cs="Times New Roman"/>
        </w:rPr>
        <w:t xml:space="preserve">81.80%, a recall of 81.58%, and an F1 score of 81.66%, the Random Forest model consistently outperforms the Gradient Boosting Classifier, K-Nearest Neighbors, and Logistic Regression models. These metrics indicate that the Random </w:t>
      </w:r>
      <w:r w:rsidRPr="00C442CD">
        <w:rPr>
          <w:rFonts w:ascii="Times New Roman" w:hAnsi="Times New Roman" w:cs="Times New Roman"/>
        </w:rPr>
        <w:lastRenderedPageBreak/>
        <w:t xml:space="preserve">Forest model effectively balances both precision and recall, ensuring that it accurately identifies high-risk cases while minimizing false positives and false negatives. Consequently, the Random Forest model is highly reliable for predicting </w:t>
      </w:r>
      <w:r w:rsidRPr="00C442CD">
        <w:rPr>
          <w:rFonts w:ascii="Times New Roman" w:hAnsi="Times New Roman" w:cs="Times New Roman"/>
        </w:rPr>
        <w:t>maternal risk, making it an ideal choice for clinical applications where accurate and timely identification of at-risk patients is crucial for providing appropriate care and interventions.</w:t>
      </w:r>
    </w:p>
    <w:p w14:paraId="05000848" w14:textId="77777777" w:rsidR="00C442CD" w:rsidRDefault="00C442CD" w:rsidP="00A71471">
      <w:pPr>
        <w:spacing w:before="10" w:after="0"/>
        <w:rPr>
          <w:rFonts w:ascii="Times New Roman" w:hAnsi="Times New Roman" w:cs="Times New Roman"/>
        </w:rPr>
      </w:pPr>
    </w:p>
    <w:p w14:paraId="21A54245" w14:textId="77777777" w:rsidR="00A108F2" w:rsidRDefault="00A108F2" w:rsidP="00A71471">
      <w:pPr>
        <w:spacing w:before="10" w:after="0"/>
        <w:rPr>
          <w:rFonts w:ascii="Times New Roman" w:hAnsi="Times New Roman" w:cs="Times New Roman"/>
        </w:rPr>
        <w:sectPr w:rsidR="00A108F2" w:rsidSect="00A108F2">
          <w:type w:val="continuous"/>
          <w:pgSz w:w="12240" w:h="15840"/>
          <w:pgMar w:top="1440" w:right="1440" w:bottom="1440" w:left="1440" w:header="708" w:footer="708" w:gutter="0"/>
          <w:cols w:num="2" w:space="708"/>
          <w:docGrid w:linePitch="360"/>
        </w:sectPr>
      </w:pPr>
    </w:p>
    <w:p w14:paraId="24EE59F5" w14:textId="77777777" w:rsidR="00796E96" w:rsidRDefault="00796E96" w:rsidP="00A71471">
      <w:pPr>
        <w:spacing w:before="10" w:after="0"/>
        <w:rPr>
          <w:rFonts w:ascii="Times New Roman" w:hAnsi="Times New Roman" w:cs="Times New Roman"/>
          <w:b/>
          <w:bCs/>
        </w:rPr>
      </w:pPr>
    </w:p>
    <w:p w14:paraId="637AB429" w14:textId="2C89066F" w:rsidR="00A71471" w:rsidRPr="00BD4C23" w:rsidRDefault="00BD4C23" w:rsidP="00BD4C23">
      <w:pPr>
        <w:spacing w:before="10" w:after="0"/>
        <w:jc w:val="center"/>
        <w:rPr>
          <w:rFonts w:ascii="Times New Roman" w:hAnsi="Times New Roman" w:cs="Times New Roman"/>
          <w:b/>
          <w:bCs/>
        </w:rPr>
      </w:pPr>
      <w:r>
        <w:rPr>
          <w:rFonts w:ascii="Times New Roman" w:hAnsi="Times New Roman" w:cs="Times New Roman"/>
          <w:b/>
          <w:bCs/>
        </w:rPr>
        <w:t xml:space="preserve">6.1.4 </w:t>
      </w:r>
      <w:r w:rsidR="00796E96" w:rsidRPr="00796E96">
        <w:rPr>
          <w:rFonts w:ascii="Times New Roman" w:hAnsi="Times New Roman" w:cs="Times New Roman"/>
          <w:b/>
          <w:bCs/>
        </w:rPr>
        <w:t xml:space="preserve">MATERNAL RISK </w:t>
      </w:r>
      <w:r w:rsidR="00796E96" w:rsidRPr="00DE1B26">
        <w:rPr>
          <w:rFonts w:ascii="Times New Roman" w:hAnsi="Times New Roman" w:cs="Times New Roman"/>
          <w:b/>
          <w:bCs/>
        </w:rPr>
        <w:t>CLASSIFICATION REPORT</w:t>
      </w:r>
    </w:p>
    <w:tbl>
      <w:tblPr>
        <w:tblStyle w:val="ListTable1Light-Accent6"/>
        <w:tblW w:w="0" w:type="auto"/>
        <w:tblLook w:val="04A0" w:firstRow="1" w:lastRow="0" w:firstColumn="1" w:lastColumn="0" w:noHBand="0" w:noVBand="1"/>
      </w:tblPr>
      <w:tblGrid>
        <w:gridCol w:w="1870"/>
        <w:gridCol w:w="1870"/>
        <w:gridCol w:w="1870"/>
        <w:gridCol w:w="1870"/>
        <w:gridCol w:w="1870"/>
      </w:tblGrid>
      <w:tr w:rsidR="00A71471" w14:paraId="26394D15" w14:textId="77777777" w:rsidTr="00E11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5E6607" w14:textId="77777777" w:rsidR="00A71471" w:rsidRDefault="00A71471" w:rsidP="00E11688">
            <w:pPr>
              <w:spacing w:before="10"/>
              <w:rPr>
                <w:rFonts w:ascii="Times New Roman" w:hAnsi="Times New Roman" w:cs="Times New Roman"/>
              </w:rPr>
            </w:pPr>
          </w:p>
        </w:tc>
        <w:tc>
          <w:tcPr>
            <w:tcW w:w="1870" w:type="dxa"/>
          </w:tcPr>
          <w:p w14:paraId="417D1247" w14:textId="77777777" w:rsidR="00A71471" w:rsidRDefault="00A71471"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C7C70">
              <w:rPr>
                <w:rFonts w:ascii="Times New Roman" w:hAnsi="Times New Roman" w:cs="Times New Roman"/>
              </w:rPr>
              <w:t>precision</w:t>
            </w:r>
          </w:p>
        </w:tc>
        <w:tc>
          <w:tcPr>
            <w:tcW w:w="1870" w:type="dxa"/>
          </w:tcPr>
          <w:p w14:paraId="763311D2" w14:textId="77777777" w:rsidR="00A71471" w:rsidRDefault="00A71471"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c>
          <w:tcPr>
            <w:tcW w:w="1870" w:type="dxa"/>
          </w:tcPr>
          <w:p w14:paraId="203F91F0" w14:textId="77777777" w:rsidR="00A71471" w:rsidRDefault="00A71471"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F1-score</w:t>
            </w:r>
          </w:p>
        </w:tc>
        <w:tc>
          <w:tcPr>
            <w:tcW w:w="1870" w:type="dxa"/>
          </w:tcPr>
          <w:p w14:paraId="41CE6659" w14:textId="77777777" w:rsidR="00A71471" w:rsidRDefault="00A71471"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Support</w:t>
            </w:r>
          </w:p>
        </w:tc>
      </w:tr>
      <w:tr w:rsidR="00A71471" w14:paraId="73EB395A"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4EF5EB" w14:textId="77777777" w:rsidR="00A71471" w:rsidRDefault="00A71471" w:rsidP="00E11688">
            <w:pPr>
              <w:spacing w:before="10"/>
              <w:rPr>
                <w:rFonts w:ascii="Times New Roman" w:hAnsi="Times New Roman" w:cs="Times New Roman"/>
              </w:rPr>
            </w:pPr>
            <w:r>
              <w:rPr>
                <w:rFonts w:ascii="Times New Roman" w:hAnsi="Times New Roman" w:cs="Times New Roman"/>
              </w:rPr>
              <w:t>0</w:t>
            </w:r>
          </w:p>
        </w:tc>
        <w:tc>
          <w:tcPr>
            <w:tcW w:w="1870" w:type="dxa"/>
          </w:tcPr>
          <w:p w14:paraId="133D29AA"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2C742AD0"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0.82</w:t>
            </w:r>
          </w:p>
        </w:tc>
        <w:tc>
          <w:tcPr>
            <w:tcW w:w="1870" w:type="dxa"/>
          </w:tcPr>
          <w:p w14:paraId="7F9B2F0C"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0.80</w:t>
            </w:r>
          </w:p>
        </w:tc>
        <w:tc>
          <w:tcPr>
            <w:tcW w:w="1870" w:type="dxa"/>
          </w:tcPr>
          <w:p w14:paraId="7F68D61E"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121</w:t>
            </w:r>
          </w:p>
        </w:tc>
      </w:tr>
      <w:tr w:rsidR="00A71471" w14:paraId="5AECB256" w14:textId="77777777" w:rsidTr="00E11688">
        <w:tc>
          <w:tcPr>
            <w:cnfStyle w:val="001000000000" w:firstRow="0" w:lastRow="0" w:firstColumn="1" w:lastColumn="0" w:oddVBand="0" w:evenVBand="0" w:oddHBand="0" w:evenHBand="0" w:firstRowFirstColumn="0" w:firstRowLastColumn="0" w:lastRowFirstColumn="0" w:lastRowLastColumn="0"/>
            <w:tcW w:w="1870" w:type="dxa"/>
          </w:tcPr>
          <w:p w14:paraId="220426A9" w14:textId="77777777" w:rsidR="00A71471" w:rsidRDefault="00A71471" w:rsidP="00E11688">
            <w:pPr>
              <w:spacing w:before="10"/>
              <w:rPr>
                <w:rFonts w:ascii="Times New Roman" w:hAnsi="Times New Roman" w:cs="Times New Roman"/>
              </w:rPr>
            </w:pPr>
            <w:r>
              <w:rPr>
                <w:rFonts w:ascii="Times New Roman" w:hAnsi="Times New Roman" w:cs="Times New Roman"/>
              </w:rPr>
              <w:t>1</w:t>
            </w:r>
          </w:p>
        </w:tc>
        <w:tc>
          <w:tcPr>
            <w:tcW w:w="1870" w:type="dxa"/>
          </w:tcPr>
          <w:p w14:paraId="144BE9B4"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0.70</w:t>
            </w:r>
          </w:p>
        </w:tc>
        <w:tc>
          <w:tcPr>
            <w:tcW w:w="1870" w:type="dxa"/>
          </w:tcPr>
          <w:p w14:paraId="3F515CBB"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0.75</w:t>
            </w:r>
          </w:p>
        </w:tc>
        <w:tc>
          <w:tcPr>
            <w:tcW w:w="1870" w:type="dxa"/>
          </w:tcPr>
          <w:p w14:paraId="2F5F5092"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0.73</w:t>
            </w:r>
          </w:p>
        </w:tc>
        <w:tc>
          <w:tcPr>
            <w:tcW w:w="1870" w:type="dxa"/>
          </w:tcPr>
          <w:p w14:paraId="76A2B452"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r>
      <w:tr w:rsidR="00A71471" w14:paraId="525E48EB"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827385" w14:textId="77777777" w:rsidR="00A71471" w:rsidRDefault="00A71471" w:rsidP="00E11688">
            <w:pPr>
              <w:spacing w:before="10"/>
              <w:rPr>
                <w:rFonts w:ascii="Times New Roman" w:hAnsi="Times New Roman" w:cs="Times New Roman"/>
              </w:rPr>
            </w:pPr>
            <w:r>
              <w:rPr>
                <w:rFonts w:ascii="Times New Roman" w:hAnsi="Times New Roman" w:cs="Times New Roman"/>
              </w:rPr>
              <w:t>2</w:t>
            </w:r>
          </w:p>
        </w:tc>
        <w:tc>
          <w:tcPr>
            <w:tcW w:w="1870" w:type="dxa"/>
          </w:tcPr>
          <w:p w14:paraId="38968CD5"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0.92</w:t>
            </w:r>
          </w:p>
        </w:tc>
        <w:tc>
          <w:tcPr>
            <w:tcW w:w="1870" w:type="dxa"/>
          </w:tcPr>
          <w:p w14:paraId="02A5A737"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280CA8AC"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0.85</w:t>
            </w:r>
          </w:p>
        </w:tc>
        <w:tc>
          <w:tcPr>
            <w:tcW w:w="1870" w:type="dxa"/>
          </w:tcPr>
          <w:p w14:paraId="08AF911A"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r>
      <w:tr w:rsidR="00A71471" w14:paraId="6EB1A278" w14:textId="77777777" w:rsidTr="00E11688">
        <w:tc>
          <w:tcPr>
            <w:cnfStyle w:val="001000000000" w:firstRow="0" w:lastRow="0" w:firstColumn="1" w:lastColumn="0" w:oddVBand="0" w:evenVBand="0" w:oddHBand="0" w:evenHBand="0" w:firstRowFirstColumn="0" w:firstRowLastColumn="0" w:lastRowFirstColumn="0" w:lastRowLastColumn="0"/>
            <w:tcW w:w="1870" w:type="dxa"/>
          </w:tcPr>
          <w:p w14:paraId="06203B3D" w14:textId="77777777" w:rsidR="00A71471" w:rsidRDefault="00A71471" w:rsidP="00E11688">
            <w:pPr>
              <w:spacing w:before="10"/>
              <w:rPr>
                <w:rFonts w:ascii="Times New Roman" w:hAnsi="Times New Roman" w:cs="Times New Roman"/>
              </w:rPr>
            </w:pPr>
            <w:r>
              <w:rPr>
                <w:rFonts w:ascii="Times New Roman" w:hAnsi="Times New Roman" w:cs="Times New Roman"/>
              </w:rPr>
              <w:t>Accuracy</w:t>
            </w:r>
          </w:p>
        </w:tc>
        <w:tc>
          <w:tcPr>
            <w:tcW w:w="1870" w:type="dxa"/>
          </w:tcPr>
          <w:p w14:paraId="1D8D3ACD"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70" w:type="dxa"/>
          </w:tcPr>
          <w:p w14:paraId="4E158152"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70" w:type="dxa"/>
          </w:tcPr>
          <w:p w14:paraId="2A0EFF22"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1C5E74C0"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304</w:t>
            </w:r>
          </w:p>
        </w:tc>
      </w:tr>
      <w:tr w:rsidR="00A71471" w14:paraId="3648C173"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B2C2B1" w14:textId="77777777" w:rsidR="00A71471" w:rsidRDefault="00A71471" w:rsidP="00E11688">
            <w:pPr>
              <w:spacing w:before="10"/>
              <w:rPr>
                <w:rFonts w:ascii="Times New Roman" w:hAnsi="Times New Roman" w:cs="Times New Roman"/>
              </w:rPr>
            </w:pPr>
            <w:r>
              <w:rPr>
                <w:rFonts w:ascii="Times New Roman" w:hAnsi="Times New Roman" w:cs="Times New Roman"/>
              </w:rPr>
              <w:t>Macro avg</w:t>
            </w:r>
          </w:p>
        </w:tc>
        <w:tc>
          <w:tcPr>
            <w:tcW w:w="1870" w:type="dxa"/>
          </w:tcPr>
          <w:p w14:paraId="77E3C5C2"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0.80</w:t>
            </w:r>
          </w:p>
        </w:tc>
        <w:tc>
          <w:tcPr>
            <w:tcW w:w="1870" w:type="dxa"/>
          </w:tcPr>
          <w:p w14:paraId="78268BEC"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79D2E507"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2AA926F8" w14:textId="77777777" w:rsidR="00A71471" w:rsidRDefault="00A71471"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304</w:t>
            </w:r>
          </w:p>
        </w:tc>
      </w:tr>
      <w:tr w:rsidR="00A71471" w14:paraId="62D7969A" w14:textId="77777777" w:rsidTr="00E11688">
        <w:tc>
          <w:tcPr>
            <w:cnfStyle w:val="001000000000" w:firstRow="0" w:lastRow="0" w:firstColumn="1" w:lastColumn="0" w:oddVBand="0" w:evenVBand="0" w:oddHBand="0" w:evenHBand="0" w:firstRowFirstColumn="0" w:firstRowLastColumn="0" w:lastRowFirstColumn="0" w:lastRowLastColumn="0"/>
            <w:tcW w:w="1870" w:type="dxa"/>
          </w:tcPr>
          <w:p w14:paraId="20322BF3" w14:textId="77777777" w:rsidR="00A71471" w:rsidRDefault="00A71471" w:rsidP="00E11688">
            <w:pPr>
              <w:spacing w:before="10"/>
              <w:rPr>
                <w:rFonts w:ascii="Times New Roman" w:hAnsi="Times New Roman" w:cs="Times New Roman"/>
              </w:rPr>
            </w:pPr>
            <w:r>
              <w:rPr>
                <w:rFonts w:ascii="Times New Roman" w:hAnsi="Times New Roman" w:cs="Times New Roman"/>
              </w:rPr>
              <w:t>Weighted avg</w:t>
            </w:r>
          </w:p>
        </w:tc>
        <w:tc>
          <w:tcPr>
            <w:tcW w:w="1870" w:type="dxa"/>
          </w:tcPr>
          <w:p w14:paraId="3FCCD495"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0.80</w:t>
            </w:r>
          </w:p>
        </w:tc>
        <w:tc>
          <w:tcPr>
            <w:tcW w:w="1870" w:type="dxa"/>
          </w:tcPr>
          <w:p w14:paraId="300420A9"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2965C6A4"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0.79</w:t>
            </w:r>
          </w:p>
        </w:tc>
        <w:tc>
          <w:tcPr>
            <w:tcW w:w="1870" w:type="dxa"/>
          </w:tcPr>
          <w:p w14:paraId="408253DA" w14:textId="77777777" w:rsidR="00A71471" w:rsidRDefault="00A71471"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304</w:t>
            </w:r>
          </w:p>
        </w:tc>
      </w:tr>
    </w:tbl>
    <w:p w14:paraId="418F6735" w14:textId="77777777" w:rsidR="0024022E" w:rsidRDefault="0024022E" w:rsidP="009A0C13">
      <w:pPr>
        <w:spacing w:before="10" w:after="0"/>
        <w:rPr>
          <w:rFonts w:ascii="Times New Roman" w:hAnsi="Times New Roman" w:cs="Times New Roman"/>
        </w:rPr>
        <w:sectPr w:rsidR="0024022E" w:rsidSect="0024022E">
          <w:type w:val="continuous"/>
          <w:pgSz w:w="12240" w:h="15840"/>
          <w:pgMar w:top="1440" w:right="1440" w:bottom="1440" w:left="1440" w:header="708" w:footer="708" w:gutter="0"/>
          <w:cols w:space="708"/>
          <w:docGrid w:linePitch="360"/>
        </w:sectPr>
      </w:pPr>
    </w:p>
    <w:p w14:paraId="16866E16" w14:textId="77777777" w:rsidR="00A71471" w:rsidRDefault="00A71471" w:rsidP="009A0C13">
      <w:pPr>
        <w:spacing w:before="10" w:after="0"/>
        <w:rPr>
          <w:rFonts w:ascii="Times New Roman" w:hAnsi="Times New Roman" w:cs="Times New Roman"/>
        </w:rPr>
      </w:pPr>
    </w:p>
    <w:p w14:paraId="7CB76EDD" w14:textId="31BC8AC2" w:rsidR="001A1E35" w:rsidRDefault="001A1E35"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2923FE6F" wp14:editId="7446F455">
            <wp:extent cx="2870824" cy="2906486"/>
            <wp:effectExtent l="0" t="0" r="6350" b="8255"/>
            <wp:docPr id="1975659397" name="Picture 10" descr="A diagram of a heatmap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6031" name="Picture 10" descr="A diagram of a heatmap matrix&#10;&#10;AI-generated content may be incorrect."/>
                    <pic:cNvPicPr/>
                  </pic:nvPicPr>
                  <pic:blipFill rotWithShape="1">
                    <a:blip r:embed="rId9" cstate="print">
                      <a:extLst>
                        <a:ext uri="{28A0092B-C50C-407E-A947-70E740481C1C}">
                          <a14:useLocalDpi xmlns:a14="http://schemas.microsoft.com/office/drawing/2010/main" val="0"/>
                        </a:ext>
                      </a:extLst>
                    </a:blip>
                    <a:srcRect l="7437" t="8975" r="9999" b="7436"/>
                    <a:stretch/>
                  </pic:blipFill>
                  <pic:spPr bwMode="auto">
                    <a:xfrm>
                      <a:off x="0" y="0"/>
                      <a:ext cx="2884039" cy="2919865"/>
                    </a:xfrm>
                    <a:prstGeom prst="rect">
                      <a:avLst/>
                    </a:prstGeom>
                    <a:ln>
                      <a:noFill/>
                    </a:ln>
                    <a:extLst>
                      <a:ext uri="{53640926-AAD7-44D8-BBD7-CCE9431645EC}">
                        <a14:shadowObscured xmlns:a14="http://schemas.microsoft.com/office/drawing/2010/main"/>
                      </a:ext>
                    </a:extLst>
                  </pic:spPr>
                </pic:pic>
              </a:graphicData>
            </a:graphic>
          </wp:inline>
        </w:drawing>
      </w:r>
    </w:p>
    <w:p w14:paraId="520661F9" w14:textId="0D3D1ED4" w:rsidR="00A108F2" w:rsidRDefault="00A108F2"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7CD45546" wp14:editId="79EED6C9">
            <wp:extent cx="2747010" cy="2316223"/>
            <wp:effectExtent l="0" t="0" r="0" b="8255"/>
            <wp:docPr id="1438847020" name="Picture 11" descr="A chart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2730" name="Picture 11" descr="A chart with blue squares and white text&#10;&#10;AI-generated content may be incorrect."/>
                    <pic:cNvPicPr/>
                  </pic:nvPicPr>
                  <pic:blipFill rotWithShape="1">
                    <a:blip r:embed="rId10">
                      <a:extLst>
                        <a:ext uri="{28A0092B-C50C-407E-A947-70E740481C1C}">
                          <a14:useLocalDpi xmlns:a14="http://schemas.microsoft.com/office/drawing/2010/main" val="0"/>
                        </a:ext>
                      </a:extLst>
                    </a:blip>
                    <a:srcRect l="4167" t="4861" r="11198"/>
                    <a:stretch/>
                  </pic:blipFill>
                  <pic:spPr bwMode="auto">
                    <a:xfrm>
                      <a:off x="0" y="0"/>
                      <a:ext cx="2747010" cy="2316223"/>
                    </a:xfrm>
                    <a:prstGeom prst="rect">
                      <a:avLst/>
                    </a:prstGeom>
                    <a:ln>
                      <a:noFill/>
                    </a:ln>
                    <a:extLst>
                      <a:ext uri="{53640926-AAD7-44D8-BBD7-CCE9431645EC}">
                        <a14:shadowObscured xmlns:a14="http://schemas.microsoft.com/office/drawing/2010/main"/>
                      </a:ext>
                    </a:extLst>
                  </pic:spPr>
                </pic:pic>
              </a:graphicData>
            </a:graphic>
          </wp:inline>
        </w:drawing>
      </w:r>
    </w:p>
    <w:p w14:paraId="04AF1896" w14:textId="77777777" w:rsidR="00AC42F5" w:rsidRDefault="00AC42F5" w:rsidP="00AC42F5">
      <w:pPr>
        <w:spacing w:before="10" w:after="0"/>
        <w:rPr>
          <w:rFonts w:ascii="Times New Roman" w:hAnsi="Times New Roman" w:cs="Times New Roman"/>
        </w:rPr>
      </w:pPr>
    </w:p>
    <w:p w14:paraId="6ADAC040" w14:textId="3897A3F0" w:rsidR="00273A6D" w:rsidRPr="00273A6D" w:rsidRDefault="000C1DE4" w:rsidP="00AC42F5">
      <w:pPr>
        <w:spacing w:before="10" w:after="0"/>
        <w:rPr>
          <w:rFonts w:ascii="Times New Roman" w:hAnsi="Times New Roman" w:cs="Times New Roman"/>
          <w:b/>
          <w:bCs/>
        </w:rPr>
      </w:pPr>
      <w:r>
        <w:rPr>
          <w:rFonts w:ascii="Times New Roman" w:hAnsi="Times New Roman" w:cs="Times New Roman"/>
          <w:b/>
          <w:bCs/>
        </w:rPr>
        <w:t xml:space="preserve">6.2 </w:t>
      </w:r>
      <w:r w:rsidR="00273A6D" w:rsidRPr="00273A6D">
        <w:rPr>
          <w:rFonts w:ascii="Times New Roman" w:hAnsi="Times New Roman" w:cs="Times New Roman"/>
          <w:b/>
          <w:bCs/>
        </w:rPr>
        <w:t>FETUS RISK DATASET</w:t>
      </w:r>
    </w:p>
    <w:p w14:paraId="58037652" w14:textId="35326F0B"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rPr>
        <w:t xml:space="preserve">Child and maternal mortality remain pressing global challenges, with profound implications for human development. The United Nations’ Sustainable Development Goals (SDGs) emphasize the reduction of child mortality as a critical indicator of progress, with a target to end preventable deaths of newborns and children under five by 2030. Specifically, the goal is to reduce </w:t>
      </w:r>
      <w:proofErr w:type="gramStart"/>
      <w:r w:rsidRPr="00AC42F5">
        <w:rPr>
          <w:rFonts w:ascii="Times New Roman" w:hAnsi="Times New Roman" w:cs="Times New Roman"/>
        </w:rPr>
        <w:t>under-5 mortality</w:t>
      </w:r>
      <w:proofErr w:type="gramEnd"/>
      <w:r w:rsidRPr="00AC42F5">
        <w:rPr>
          <w:rFonts w:ascii="Times New Roman" w:hAnsi="Times New Roman" w:cs="Times New Roman"/>
        </w:rPr>
        <w:t xml:space="preserve"> to below 25 per 1,000 live births. However, maternal mortality continues to be a significant concern, claiming 295,000 lives annually during and after pregnancy, with 94% of these deaths occurring in low-resource settings. Many of these deaths are preventable with timely intervention and improved healthcare.</w:t>
      </w:r>
    </w:p>
    <w:p w14:paraId="17DEFAAA" w14:textId="77777777"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rPr>
        <w:t>In addressing these challenges, Cardiotocograms (CTGs) offer a promising, cost-effective solution for monitoring fetal health. CTGs work by emitting ultrasound pulses to measure vital indicators such as fetal heart rate (FHR), fetal movements, and uterine contractions, which can help healthcare professionals make informed decisions to prevent maternal and child mortality.</w:t>
      </w:r>
    </w:p>
    <w:p w14:paraId="6042FB30" w14:textId="77777777"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rPr>
        <w:t xml:space="preserve">This study utilizes a dataset containing 2,126 records extracted from CTG exams. The data, classified by three expert obstetricians, categorizes the fetal health status into three classes: </w:t>
      </w:r>
      <w:r w:rsidRPr="00AC42F5">
        <w:rPr>
          <w:rFonts w:ascii="Times New Roman" w:hAnsi="Times New Roman" w:cs="Times New Roman"/>
          <w:b/>
          <w:bCs/>
        </w:rPr>
        <w:t>Normal</w:t>
      </w:r>
      <w:r w:rsidRPr="00AC42F5">
        <w:rPr>
          <w:rFonts w:ascii="Times New Roman" w:hAnsi="Times New Roman" w:cs="Times New Roman"/>
        </w:rPr>
        <w:t xml:space="preserve">, </w:t>
      </w:r>
      <w:r w:rsidRPr="00AC42F5">
        <w:rPr>
          <w:rFonts w:ascii="Times New Roman" w:hAnsi="Times New Roman" w:cs="Times New Roman"/>
          <w:b/>
          <w:bCs/>
        </w:rPr>
        <w:t>Suspect</w:t>
      </w:r>
      <w:r w:rsidRPr="00AC42F5">
        <w:rPr>
          <w:rFonts w:ascii="Times New Roman" w:hAnsi="Times New Roman" w:cs="Times New Roman"/>
        </w:rPr>
        <w:t xml:space="preserve">, and </w:t>
      </w:r>
      <w:r w:rsidRPr="00AC42F5">
        <w:rPr>
          <w:rFonts w:ascii="Times New Roman" w:hAnsi="Times New Roman" w:cs="Times New Roman"/>
          <w:b/>
          <w:bCs/>
        </w:rPr>
        <w:t>Pathological</w:t>
      </w:r>
      <w:r w:rsidRPr="00AC42F5">
        <w:rPr>
          <w:rFonts w:ascii="Times New Roman" w:hAnsi="Times New Roman" w:cs="Times New Roman"/>
        </w:rPr>
        <w:t xml:space="preserve">. The goal of the model is to accurately predict </w:t>
      </w:r>
      <w:r w:rsidRPr="00AC42F5">
        <w:rPr>
          <w:rFonts w:ascii="Times New Roman" w:hAnsi="Times New Roman" w:cs="Times New Roman"/>
        </w:rPr>
        <w:lastRenderedPageBreak/>
        <w:t>fetal health outcomes, providing valuable insights for medical professionals to take proactive measures in reducing mortality risks.</w:t>
      </w:r>
    </w:p>
    <w:p w14:paraId="055C7562" w14:textId="562729AB" w:rsidR="001A1E35" w:rsidRDefault="001A1E35" w:rsidP="009A0C13">
      <w:pPr>
        <w:spacing w:before="10" w:after="0"/>
        <w:rPr>
          <w:rFonts w:ascii="Times New Roman" w:hAnsi="Times New Roman" w:cs="Times New Roman"/>
        </w:rPr>
      </w:pPr>
    </w:p>
    <w:p w14:paraId="1C47FB64" w14:textId="09663049" w:rsidR="00C47575" w:rsidRPr="00C47575" w:rsidRDefault="00C47575" w:rsidP="009A0C13">
      <w:pPr>
        <w:spacing w:before="10" w:after="0"/>
        <w:rPr>
          <w:rFonts w:ascii="Times New Roman" w:hAnsi="Times New Roman" w:cs="Times New Roman"/>
          <w:b/>
          <w:bCs/>
        </w:rPr>
      </w:pPr>
      <w:r>
        <w:rPr>
          <w:rFonts w:ascii="Times New Roman" w:hAnsi="Times New Roman" w:cs="Times New Roman"/>
          <w:b/>
          <w:bCs/>
        </w:rPr>
        <w:t>6.2.1 VISUAL REPRESENTATION</w:t>
      </w:r>
    </w:p>
    <w:p w14:paraId="17C44927" w14:textId="77777777" w:rsidR="00A108F2" w:rsidRDefault="00A108F2" w:rsidP="009A0C13">
      <w:pPr>
        <w:spacing w:before="10" w:after="0"/>
        <w:rPr>
          <w:rFonts w:ascii="Times New Roman" w:hAnsi="Times New Roman" w:cs="Times New Roman"/>
        </w:rPr>
      </w:pPr>
    </w:p>
    <w:p w14:paraId="71916F66" w14:textId="33C5EF80" w:rsidR="001A1E35" w:rsidRDefault="009A0C13"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4A977134" wp14:editId="4B81DF4F">
            <wp:extent cx="3322798" cy="2884714"/>
            <wp:effectExtent l="0" t="0" r="0" b="0"/>
            <wp:docPr id="824976668" name="Picture 7" descr="A group of graphs showing different siz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6668" name="Picture 7" descr="A group of graphs showing different sizes of data&#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3894" cy="2946437"/>
                    </a:xfrm>
                    <a:prstGeom prst="rect">
                      <a:avLst/>
                    </a:prstGeom>
                  </pic:spPr>
                </pic:pic>
              </a:graphicData>
            </a:graphic>
          </wp:inline>
        </w:drawing>
      </w:r>
    </w:p>
    <w:p w14:paraId="7EB02BD3" w14:textId="77777777" w:rsidR="001A1E35" w:rsidRDefault="001A1E35" w:rsidP="009A0C13">
      <w:pPr>
        <w:spacing w:before="10" w:after="0"/>
        <w:rPr>
          <w:rFonts w:ascii="Times New Roman" w:hAnsi="Times New Roman" w:cs="Times New Roman"/>
        </w:rPr>
      </w:pPr>
    </w:p>
    <w:p w14:paraId="386EBAB8" w14:textId="77777777" w:rsidR="001A1E35" w:rsidRDefault="001A1E35" w:rsidP="009A0C13">
      <w:pPr>
        <w:spacing w:before="10" w:after="0"/>
        <w:rPr>
          <w:rFonts w:ascii="Times New Roman" w:hAnsi="Times New Roman" w:cs="Times New Roman"/>
        </w:rPr>
      </w:pPr>
    </w:p>
    <w:p w14:paraId="227879DE" w14:textId="40879B87" w:rsidR="001A1E35" w:rsidRDefault="001A1E35" w:rsidP="009A0C13">
      <w:pPr>
        <w:spacing w:before="10" w:after="0"/>
        <w:rPr>
          <w:rFonts w:ascii="Times New Roman" w:hAnsi="Times New Roman" w:cs="Times New Roman"/>
        </w:rPr>
      </w:pPr>
    </w:p>
    <w:p w14:paraId="2BB13D7F" w14:textId="77777777" w:rsidR="000C1DE4" w:rsidRDefault="001A1E35"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5F16603A" wp14:editId="7206044C">
            <wp:extent cx="3053080" cy="3008075"/>
            <wp:effectExtent l="0" t="0" r="0" b="1905"/>
            <wp:docPr id="1598350756" name="Picture 12" descr="A green squares with numbers and a green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50756" name="Picture 12" descr="A green squares with numbers and a green square&#10;&#10;AI-generated content may be incorrect."/>
                    <pic:cNvPicPr/>
                  </pic:nvPicPr>
                  <pic:blipFill rotWithShape="1">
                    <a:blip r:embed="rId12" cstate="print">
                      <a:extLst>
                        <a:ext uri="{28A0092B-C50C-407E-A947-70E740481C1C}">
                          <a14:useLocalDpi xmlns:a14="http://schemas.microsoft.com/office/drawing/2010/main" val="0"/>
                        </a:ext>
                      </a:extLst>
                    </a:blip>
                    <a:srcRect l="5407" t="4956" r="9448"/>
                    <a:stretch/>
                  </pic:blipFill>
                  <pic:spPr bwMode="auto">
                    <a:xfrm>
                      <a:off x="0" y="0"/>
                      <a:ext cx="3171874" cy="3125118"/>
                    </a:xfrm>
                    <a:prstGeom prst="rect">
                      <a:avLst/>
                    </a:prstGeom>
                    <a:ln>
                      <a:noFill/>
                    </a:ln>
                    <a:extLst>
                      <a:ext uri="{53640926-AAD7-44D8-BBD7-CCE9431645EC}">
                        <a14:shadowObscured xmlns:a14="http://schemas.microsoft.com/office/drawing/2010/main"/>
                      </a:ext>
                    </a:extLst>
                  </pic:spPr>
                </pic:pic>
              </a:graphicData>
            </a:graphic>
          </wp:inline>
        </w:drawing>
      </w:r>
    </w:p>
    <w:p w14:paraId="600B826E" w14:textId="4195D24A" w:rsidR="009A0C13" w:rsidRDefault="001A1E35" w:rsidP="009A0C13">
      <w:pPr>
        <w:spacing w:before="10" w:after="0"/>
        <w:rPr>
          <w:rFonts w:ascii="Times New Roman" w:hAnsi="Times New Roman" w:cs="Times New Roman"/>
        </w:rPr>
      </w:pPr>
      <w:r>
        <w:rPr>
          <w:rFonts w:ascii="Times New Roman" w:hAnsi="Times New Roman" w:cs="Times New Roman"/>
          <w:noProof/>
        </w:rPr>
        <w:drawing>
          <wp:inline distT="0" distB="0" distL="0" distR="0" wp14:anchorId="537E1E43" wp14:editId="1F9330DB">
            <wp:extent cx="3255452" cy="2449286"/>
            <wp:effectExtent l="0" t="0" r="2540" b="8255"/>
            <wp:docPr id="1933971493" name="Picture 14" descr="A graph of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71493" name="Picture 14" descr="A graph of a number of patients&#10;&#10;AI-generated content may be incorrect."/>
                    <pic:cNvPicPr/>
                  </pic:nvPicPr>
                  <pic:blipFill rotWithShape="1">
                    <a:blip r:embed="rId13" cstate="print">
                      <a:extLst>
                        <a:ext uri="{28A0092B-C50C-407E-A947-70E740481C1C}">
                          <a14:useLocalDpi xmlns:a14="http://schemas.microsoft.com/office/drawing/2010/main" val="0"/>
                        </a:ext>
                      </a:extLst>
                    </a:blip>
                    <a:srcRect r="6529"/>
                    <a:stretch/>
                  </pic:blipFill>
                  <pic:spPr bwMode="auto">
                    <a:xfrm>
                      <a:off x="0" y="0"/>
                      <a:ext cx="3298336" cy="2481550"/>
                    </a:xfrm>
                    <a:prstGeom prst="rect">
                      <a:avLst/>
                    </a:prstGeom>
                    <a:ln>
                      <a:noFill/>
                    </a:ln>
                    <a:extLst>
                      <a:ext uri="{53640926-AAD7-44D8-BBD7-CCE9431645EC}">
                        <a14:shadowObscured xmlns:a14="http://schemas.microsoft.com/office/drawing/2010/main"/>
                      </a:ext>
                    </a:extLst>
                  </pic:spPr>
                </pic:pic>
              </a:graphicData>
            </a:graphic>
          </wp:inline>
        </w:drawing>
      </w:r>
      <w:r w:rsidR="009A0C13">
        <w:rPr>
          <w:rFonts w:ascii="Times New Roman" w:hAnsi="Times New Roman" w:cs="Times New Roman"/>
          <w:noProof/>
        </w:rPr>
        <w:drawing>
          <wp:inline distT="0" distB="0" distL="0" distR="0" wp14:anchorId="1FF812BC" wp14:editId="744AB37F">
            <wp:extent cx="2623457" cy="2577771"/>
            <wp:effectExtent l="0" t="0" r="5715" b="0"/>
            <wp:docPr id="2107113789" name="Picture 8" descr="A grid of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13789" name="Picture 8" descr="A grid of lines and dot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5227" cy="2589336"/>
                    </a:xfrm>
                    <a:prstGeom prst="rect">
                      <a:avLst/>
                    </a:prstGeom>
                  </pic:spPr>
                </pic:pic>
              </a:graphicData>
            </a:graphic>
          </wp:inline>
        </w:drawing>
      </w:r>
      <w:r w:rsidR="009A0C13">
        <w:rPr>
          <w:rFonts w:ascii="Times New Roman" w:hAnsi="Times New Roman" w:cs="Times New Roman"/>
          <w:noProof/>
        </w:rPr>
        <w:drawing>
          <wp:inline distT="0" distB="0" distL="0" distR="0" wp14:anchorId="44E74174" wp14:editId="6C825056">
            <wp:extent cx="2945427" cy="2694940"/>
            <wp:effectExtent l="0" t="0" r="7620" b="0"/>
            <wp:docPr id="249024960" name="Picture 9"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24960" name="Picture 9" descr="A collage of graph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0203" cy="2708460"/>
                    </a:xfrm>
                    <a:prstGeom prst="rect">
                      <a:avLst/>
                    </a:prstGeom>
                  </pic:spPr>
                </pic:pic>
              </a:graphicData>
            </a:graphic>
          </wp:inline>
        </w:drawing>
      </w:r>
    </w:p>
    <w:p w14:paraId="226343D9" w14:textId="3EF1EBD7" w:rsidR="000C1DE4" w:rsidRDefault="000C1DE4" w:rsidP="009A0C13">
      <w:pPr>
        <w:spacing w:before="10" w:after="0"/>
        <w:rPr>
          <w:rFonts w:ascii="Times New Roman" w:hAnsi="Times New Roman" w:cs="Times New Roman"/>
        </w:rPr>
      </w:pPr>
      <w:r>
        <w:rPr>
          <w:rFonts w:ascii="Times New Roman" w:hAnsi="Times New Roman" w:cs="Times New Roman"/>
          <w:noProof/>
        </w:rPr>
        <w:lastRenderedPageBreak/>
        <w:drawing>
          <wp:inline distT="0" distB="0" distL="0" distR="0" wp14:anchorId="61F15A04" wp14:editId="03172D2A">
            <wp:extent cx="2596465" cy="2034930"/>
            <wp:effectExtent l="0" t="0" r="0" b="3810"/>
            <wp:docPr id="1283919209" name="Picture 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9209" name="Picture 6" descr="A graph with different colored bars&#10;&#10;AI-generated content may be incorrect."/>
                    <pic:cNvPicPr/>
                  </pic:nvPicPr>
                  <pic:blipFill rotWithShape="1">
                    <a:blip r:embed="rId16" cstate="print">
                      <a:extLst>
                        <a:ext uri="{28A0092B-C50C-407E-A947-70E740481C1C}">
                          <a14:useLocalDpi xmlns:a14="http://schemas.microsoft.com/office/drawing/2010/main" val="0"/>
                        </a:ext>
                      </a:extLst>
                    </a:blip>
                    <a:srcRect r="7769"/>
                    <a:stretch/>
                  </pic:blipFill>
                  <pic:spPr bwMode="auto">
                    <a:xfrm>
                      <a:off x="0" y="0"/>
                      <a:ext cx="2679435" cy="2099956"/>
                    </a:xfrm>
                    <a:prstGeom prst="rect">
                      <a:avLst/>
                    </a:prstGeom>
                    <a:ln>
                      <a:noFill/>
                    </a:ln>
                    <a:extLst>
                      <a:ext uri="{53640926-AAD7-44D8-BBD7-CCE9431645EC}">
                        <a14:shadowObscured xmlns:a14="http://schemas.microsoft.com/office/drawing/2010/main"/>
                      </a:ext>
                    </a:extLst>
                  </pic:spPr>
                </pic:pic>
              </a:graphicData>
            </a:graphic>
          </wp:inline>
        </w:drawing>
      </w:r>
    </w:p>
    <w:p w14:paraId="0DA5B98B" w14:textId="77777777" w:rsidR="003C7C70" w:rsidRDefault="003C7C70" w:rsidP="009A0C13">
      <w:pPr>
        <w:spacing w:before="10" w:after="0"/>
        <w:rPr>
          <w:rFonts w:ascii="Times New Roman" w:hAnsi="Times New Roman" w:cs="Times New Roman"/>
        </w:rPr>
      </w:pPr>
    </w:p>
    <w:p w14:paraId="518490FE" w14:textId="7769D876" w:rsidR="00DE1B26" w:rsidRPr="00A33D33" w:rsidRDefault="009E5BA9" w:rsidP="00DE1B26">
      <w:pPr>
        <w:spacing w:before="10" w:after="0"/>
        <w:rPr>
          <w:rFonts w:ascii="Times New Roman" w:hAnsi="Times New Roman" w:cs="Times New Roman"/>
          <w:b/>
          <w:bCs/>
        </w:rPr>
      </w:pPr>
      <w:r>
        <w:rPr>
          <w:rFonts w:ascii="Times New Roman" w:hAnsi="Times New Roman" w:cs="Times New Roman"/>
          <w:b/>
          <w:bCs/>
        </w:rPr>
        <w:t xml:space="preserve">6.2.2 </w:t>
      </w:r>
      <w:r w:rsidR="00795429" w:rsidRPr="00A33D33">
        <w:rPr>
          <w:rFonts w:ascii="Times New Roman" w:hAnsi="Times New Roman" w:cs="Times New Roman"/>
          <w:b/>
          <w:bCs/>
        </w:rPr>
        <w:t xml:space="preserve">FETUL </w:t>
      </w:r>
      <w:r w:rsidR="00795429" w:rsidRPr="00DE1B26">
        <w:rPr>
          <w:rFonts w:ascii="Times New Roman" w:hAnsi="Times New Roman" w:cs="Times New Roman"/>
          <w:b/>
          <w:bCs/>
        </w:rPr>
        <w:t>CLASSIFICATION REPORT:</w:t>
      </w:r>
    </w:p>
    <w:p w14:paraId="1E484602" w14:textId="77777777" w:rsidR="005B05C6" w:rsidRDefault="005B05C6" w:rsidP="00AC42F5">
      <w:pPr>
        <w:spacing w:before="10" w:after="0"/>
        <w:rPr>
          <w:rFonts w:ascii="Times New Roman" w:hAnsi="Times New Roman" w:cs="Times New Roman"/>
        </w:rPr>
      </w:pPr>
    </w:p>
    <w:tbl>
      <w:tblPr>
        <w:tblStyle w:val="ListTable1Light-Accent6"/>
        <w:tblW w:w="0" w:type="auto"/>
        <w:tblLook w:val="04A0" w:firstRow="1" w:lastRow="0" w:firstColumn="1" w:lastColumn="0" w:noHBand="0" w:noVBand="1"/>
      </w:tblPr>
      <w:tblGrid>
        <w:gridCol w:w="1048"/>
        <w:gridCol w:w="1009"/>
        <w:gridCol w:w="702"/>
        <w:gridCol w:w="668"/>
        <w:gridCol w:w="899"/>
      </w:tblGrid>
      <w:tr w:rsidR="005B05C6" w14:paraId="06EEB760" w14:textId="77777777" w:rsidTr="00E11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6002D27" w14:textId="77777777" w:rsidR="005B05C6" w:rsidRDefault="005B05C6" w:rsidP="00E11688">
            <w:pPr>
              <w:spacing w:before="10"/>
              <w:rPr>
                <w:rFonts w:ascii="Times New Roman" w:hAnsi="Times New Roman" w:cs="Times New Roman"/>
              </w:rPr>
            </w:pPr>
            <w:r w:rsidRPr="00DE1B26">
              <w:rPr>
                <w:rFonts w:ascii="Times New Roman" w:hAnsi="Times New Roman" w:cs="Times New Roman"/>
              </w:rPr>
              <w:t xml:space="preserve">               </w:t>
            </w:r>
          </w:p>
        </w:tc>
        <w:tc>
          <w:tcPr>
            <w:tcW w:w="1558" w:type="dxa"/>
          </w:tcPr>
          <w:p w14:paraId="3FD102B1" w14:textId="77777777" w:rsidR="005B05C6" w:rsidRDefault="005B05C6"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1B26">
              <w:rPr>
                <w:rFonts w:ascii="Times New Roman" w:hAnsi="Times New Roman" w:cs="Times New Roman"/>
              </w:rPr>
              <w:t xml:space="preserve">precision    </w:t>
            </w:r>
          </w:p>
        </w:tc>
        <w:tc>
          <w:tcPr>
            <w:tcW w:w="1558" w:type="dxa"/>
          </w:tcPr>
          <w:p w14:paraId="50610BC1" w14:textId="77777777" w:rsidR="005B05C6" w:rsidRDefault="005B05C6"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1B26">
              <w:rPr>
                <w:rFonts w:ascii="Times New Roman" w:hAnsi="Times New Roman" w:cs="Times New Roman"/>
              </w:rPr>
              <w:t xml:space="preserve">recall  </w:t>
            </w:r>
          </w:p>
        </w:tc>
        <w:tc>
          <w:tcPr>
            <w:tcW w:w="1558" w:type="dxa"/>
          </w:tcPr>
          <w:p w14:paraId="360CC195" w14:textId="77777777" w:rsidR="005B05C6" w:rsidRDefault="005B05C6"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E1B26">
              <w:rPr>
                <w:rFonts w:ascii="Times New Roman" w:hAnsi="Times New Roman" w:cs="Times New Roman"/>
              </w:rPr>
              <w:t>f1-score</w:t>
            </w:r>
          </w:p>
        </w:tc>
        <w:tc>
          <w:tcPr>
            <w:tcW w:w="1559" w:type="dxa"/>
          </w:tcPr>
          <w:p w14:paraId="226B3C22" w14:textId="77777777" w:rsidR="005B05C6" w:rsidRDefault="005B05C6" w:rsidP="00E11688">
            <w:pPr>
              <w:spacing w:before="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support</w:t>
            </w:r>
          </w:p>
        </w:tc>
      </w:tr>
      <w:tr w:rsidR="005B05C6" w14:paraId="6EC01D0C"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EFD9B3F" w14:textId="77777777" w:rsidR="005B05C6" w:rsidRDefault="005B05C6" w:rsidP="00E11688">
            <w:pPr>
              <w:spacing w:before="10"/>
              <w:rPr>
                <w:rFonts w:ascii="Times New Roman" w:hAnsi="Times New Roman" w:cs="Times New Roman"/>
              </w:rPr>
            </w:pPr>
            <w:r>
              <w:rPr>
                <w:rFonts w:ascii="Times New Roman" w:hAnsi="Times New Roman" w:cs="Times New Roman"/>
              </w:rPr>
              <w:t>1.0</w:t>
            </w:r>
          </w:p>
        </w:tc>
        <w:tc>
          <w:tcPr>
            <w:tcW w:w="1558" w:type="dxa"/>
          </w:tcPr>
          <w:p w14:paraId="32396A4C"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0.95</w:t>
            </w:r>
          </w:p>
        </w:tc>
        <w:tc>
          <w:tcPr>
            <w:tcW w:w="1558" w:type="dxa"/>
          </w:tcPr>
          <w:p w14:paraId="5FAFB81B"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0.97</w:t>
            </w:r>
          </w:p>
        </w:tc>
        <w:tc>
          <w:tcPr>
            <w:tcW w:w="1558" w:type="dxa"/>
          </w:tcPr>
          <w:p w14:paraId="7336BD1F"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0.96</w:t>
            </w:r>
          </w:p>
        </w:tc>
        <w:tc>
          <w:tcPr>
            <w:tcW w:w="1559" w:type="dxa"/>
          </w:tcPr>
          <w:p w14:paraId="16023BE2"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497</w:t>
            </w:r>
          </w:p>
        </w:tc>
      </w:tr>
      <w:tr w:rsidR="005B05C6" w14:paraId="79FE4021" w14:textId="77777777" w:rsidTr="00E11688">
        <w:tc>
          <w:tcPr>
            <w:cnfStyle w:val="001000000000" w:firstRow="0" w:lastRow="0" w:firstColumn="1" w:lastColumn="0" w:oddVBand="0" w:evenVBand="0" w:oddHBand="0" w:evenHBand="0" w:firstRowFirstColumn="0" w:firstRowLastColumn="0" w:lastRowFirstColumn="0" w:lastRowLastColumn="0"/>
            <w:tcW w:w="1558" w:type="dxa"/>
          </w:tcPr>
          <w:p w14:paraId="5B274E4B" w14:textId="77777777" w:rsidR="005B05C6" w:rsidRDefault="005B05C6" w:rsidP="00E11688">
            <w:pPr>
              <w:spacing w:before="10"/>
              <w:rPr>
                <w:rFonts w:ascii="Times New Roman" w:hAnsi="Times New Roman" w:cs="Times New Roman"/>
              </w:rPr>
            </w:pPr>
            <w:r>
              <w:rPr>
                <w:rFonts w:ascii="Times New Roman" w:hAnsi="Times New Roman" w:cs="Times New Roman"/>
              </w:rPr>
              <w:t>2.0</w:t>
            </w:r>
          </w:p>
        </w:tc>
        <w:tc>
          <w:tcPr>
            <w:tcW w:w="1558" w:type="dxa"/>
          </w:tcPr>
          <w:p w14:paraId="0DF373AF"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0.84</w:t>
            </w:r>
          </w:p>
        </w:tc>
        <w:tc>
          <w:tcPr>
            <w:tcW w:w="1558" w:type="dxa"/>
          </w:tcPr>
          <w:p w14:paraId="4FA9AB48"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0.72</w:t>
            </w:r>
          </w:p>
        </w:tc>
        <w:tc>
          <w:tcPr>
            <w:tcW w:w="1558" w:type="dxa"/>
          </w:tcPr>
          <w:p w14:paraId="3B1CD787"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0.77</w:t>
            </w:r>
          </w:p>
        </w:tc>
        <w:tc>
          <w:tcPr>
            <w:tcW w:w="1559" w:type="dxa"/>
          </w:tcPr>
          <w:p w14:paraId="5C851EDF"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88</w:t>
            </w:r>
          </w:p>
        </w:tc>
      </w:tr>
      <w:tr w:rsidR="005B05C6" w14:paraId="2C021216"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9EF1A24" w14:textId="77777777" w:rsidR="005B05C6" w:rsidRDefault="005B05C6" w:rsidP="00E11688">
            <w:pPr>
              <w:spacing w:before="10"/>
              <w:rPr>
                <w:rFonts w:ascii="Times New Roman" w:hAnsi="Times New Roman" w:cs="Times New Roman"/>
              </w:rPr>
            </w:pPr>
            <w:r>
              <w:rPr>
                <w:rFonts w:ascii="Times New Roman" w:hAnsi="Times New Roman" w:cs="Times New Roman"/>
              </w:rPr>
              <w:t>3.0</w:t>
            </w:r>
          </w:p>
        </w:tc>
        <w:tc>
          <w:tcPr>
            <w:tcW w:w="1558" w:type="dxa"/>
          </w:tcPr>
          <w:p w14:paraId="54CA9D23"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0.89</w:t>
            </w:r>
          </w:p>
        </w:tc>
        <w:tc>
          <w:tcPr>
            <w:tcW w:w="1558" w:type="dxa"/>
          </w:tcPr>
          <w:p w14:paraId="7BFB1B2E"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0.89</w:t>
            </w:r>
          </w:p>
        </w:tc>
        <w:tc>
          <w:tcPr>
            <w:tcW w:w="1558" w:type="dxa"/>
          </w:tcPr>
          <w:p w14:paraId="6B4EC140"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0.89</w:t>
            </w:r>
          </w:p>
        </w:tc>
        <w:tc>
          <w:tcPr>
            <w:tcW w:w="1559" w:type="dxa"/>
          </w:tcPr>
          <w:p w14:paraId="475892BC"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r>
      <w:tr w:rsidR="005B05C6" w14:paraId="6B6D8FAD" w14:textId="77777777" w:rsidTr="00E11688">
        <w:tc>
          <w:tcPr>
            <w:cnfStyle w:val="001000000000" w:firstRow="0" w:lastRow="0" w:firstColumn="1" w:lastColumn="0" w:oddVBand="0" w:evenVBand="0" w:oddHBand="0" w:evenHBand="0" w:firstRowFirstColumn="0" w:firstRowLastColumn="0" w:lastRowFirstColumn="0" w:lastRowLastColumn="0"/>
            <w:tcW w:w="1558" w:type="dxa"/>
          </w:tcPr>
          <w:p w14:paraId="667C9D06" w14:textId="77777777" w:rsidR="005B05C6" w:rsidRDefault="005B05C6" w:rsidP="00E11688">
            <w:pPr>
              <w:spacing w:before="10"/>
              <w:rPr>
                <w:rFonts w:ascii="Times New Roman" w:hAnsi="Times New Roman" w:cs="Times New Roman"/>
              </w:rPr>
            </w:pPr>
            <w:r>
              <w:rPr>
                <w:rFonts w:ascii="Times New Roman" w:hAnsi="Times New Roman" w:cs="Times New Roman"/>
              </w:rPr>
              <w:t>Accuracy</w:t>
            </w:r>
          </w:p>
        </w:tc>
        <w:tc>
          <w:tcPr>
            <w:tcW w:w="1558" w:type="dxa"/>
          </w:tcPr>
          <w:p w14:paraId="55A0D083"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tcPr>
          <w:p w14:paraId="156C098F"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58" w:type="dxa"/>
          </w:tcPr>
          <w:p w14:paraId="6CB76FDD"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0.93</w:t>
            </w:r>
          </w:p>
        </w:tc>
        <w:tc>
          <w:tcPr>
            <w:tcW w:w="1559" w:type="dxa"/>
          </w:tcPr>
          <w:p w14:paraId="544B64F9"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638</w:t>
            </w:r>
          </w:p>
        </w:tc>
      </w:tr>
      <w:tr w:rsidR="005B05C6" w14:paraId="65ADF03D" w14:textId="77777777" w:rsidTr="00E1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52DDD47" w14:textId="77777777" w:rsidR="005B05C6" w:rsidRDefault="005B05C6" w:rsidP="00E11688">
            <w:pPr>
              <w:spacing w:before="10"/>
              <w:rPr>
                <w:rFonts w:ascii="Times New Roman" w:hAnsi="Times New Roman" w:cs="Times New Roman"/>
              </w:rPr>
            </w:pPr>
            <w:r>
              <w:rPr>
                <w:rFonts w:ascii="Times New Roman" w:hAnsi="Times New Roman" w:cs="Times New Roman"/>
              </w:rPr>
              <w:t>Macro avg</w:t>
            </w:r>
          </w:p>
        </w:tc>
        <w:tc>
          <w:tcPr>
            <w:tcW w:w="1558" w:type="dxa"/>
          </w:tcPr>
          <w:p w14:paraId="2B8EC955"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0.89</w:t>
            </w:r>
          </w:p>
        </w:tc>
        <w:tc>
          <w:tcPr>
            <w:tcW w:w="1558" w:type="dxa"/>
          </w:tcPr>
          <w:p w14:paraId="1FCE81DF"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0.86</w:t>
            </w:r>
          </w:p>
        </w:tc>
        <w:tc>
          <w:tcPr>
            <w:tcW w:w="1558" w:type="dxa"/>
          </w:tcPr>
          <w:p w14:paraId="50590022"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0.87</w:t>
            </w:r>
          </w:p>
        </w:tc>
        <w:tc>
          <w:tcPr>
            <w:tcW w:w="1559" w:type="dxa"/>
          </w:tcPr>
          <w:p w14:paraId="0166F411" w14:textId="77777777" w:rsidR="005B05C6" w:rsidRDefault="005B05C6" w:rsidP="00E11688">
            <w:pPr>
              <w:spacing w:before="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638</w:t>
            </w:r>
          </w:p>
        </w:tc>
      </w:tr>
      <w:tr w:rsidR="005B05C6" w14:paraId="7847C4F5" w14:textId="77777777" w:rsidTr="00E11688">
        <w:tc>
          <w:tcPr>
            <w:cnfStyle w:val="001000000000" w:firstRow="0" w:lastRow="0" w:firstColumn="1" w:lastColumn="0" w:oddVBand="0" w:evenVBand="0" w:oddHBand="0" w:evenHBand="0" w:firstRowFirstColumn="0" w:firstRowLastColumn="0" w:lastRowFirstColumn="0" w:lastRowLastColumn="0"/>
            <w:tcW w:w="1558" w:type="dxa"/>
          </w:tcPr>
          <w:p w14:paraId="5CE6399D" w14:textId="77777777" w:rsidR="005B05C6" w:rsidRDefault="005B05C6" w:rsidP="00E11688">
            <w:pPr>
              <w:spacing w:before="10"/>
              <w:rPr>
                <w:rFonts w:ascii="Times New Roman" w:hAnsi="Times New Roman" w:cs="Times New Roman"/>
              </w:rPr>
            </w:pPr>
            <w:r>
              <w:rPr>
                <w:rFonts w:ascii="Times New Roman" w:hAnsi="Times New Roman" w:cs="Times New Roman"/>
              </w:rPr>
              <w:t>Weighted avg</w:t>
            </w:r>
          </w:p>
        </w:tc>
        <w:tc>
          <w:tcPr>
            <w:tcW w:w="1558" w:type="dxa"/>
          </w:tcPr>
          <w:p w14:paraId="073D1F18"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0.93</w:t>
            </w:r>
          </w:p>
        </w:tc>
        <w:tc>
          <w:tcPr>
            <w:tcW w:w="1558" w:type="dxa"/>
          </w:tcPr>
          <w:p w14:paraId="4EDE9424"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0.93</w:t>
            </w:r>
          </w:p>
        </w:tc>
        <w:tc>
          <w:tcPr>
            <w:tcW w:w="1558" w:type="dxa"/>
          </w:tcPr>
          <w:p w14:paraId="4BE5FA4D"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0.93</w:t>
            </w:r>
          </w:p>
        </w:tc>
        <w:tc>
          <w:tcPr>
            <w:tcW w:w="1559" w:type="dxa"/>
          </w:tcPr>
          <w:p w14:paraId="50C031EA" w14:textId="77777777" w:rsidR="005B05C6" w:rsidRDefault="005B05C6" w:rsidP="00E11688">
            <w:pPr>
              <w:spacing w:before="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638</w:t>
            </w:r>
          </w:p>
        </w:tc>
      </w:tr>
    </w:tbl>
    <w:p w14:paraId="3CC6E9B2" w14:textId="77777777" w:rsidR="005B05C6" w:rsidRDefault="005B05C6" w:rsidP="00AC42F5">
      <w:pPr>
        <w:spacing w:before="10" w:after="0"/>
        <w:rPr>
          <w:rFonts w:ascii="Times New Roman" w:hAnsi="Times New Roman" w:cs="Times New Roman"/>
        </w:rPr>
      </w:pPr>
    </w:p>
    <w:p w14:paraId="5DE82C91" w14:textId="55B285E1"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rPr>
        <w:t xml:space="preserve">The classification report evaluates the model’s performance across three classes, with key metrics like precision, recall, and F1-score. </w:t>
      </w:r>
      <w:r w:rsidRPr="00AC42F5">
        <w:rPr>
          <w:rFonts w:ascii="Times New Roman" w:hAnsi="Times New Roman" w:cs="Times New Roman"/>
          <w:b/>
          <w:bCs/>
        </w:rPr>
        <w:t>Precision</w:t>
      </w:r>
      <w:r w:rsidRPr="00AC42F5">
        <w:rPr>
          <w:rFonts w:ascii="Times New Roman" w:hAnsi="Times New Roman" w:cs="Times New Roman"/>
        </w:rPr>
        <w:t xml:space="preserve"> measures how accurate the positive predictions are. For Class 1.0, the precision is high at 0.95, indicating a strong ability to correctly predict this class, while Class 2.0 has a lower precision of 0.84, and Class 3.0 stands at 0.89.</w:t>
      </w:r>
    </w:p>
    <w:p w14:paraId="2F028F9E" w14:textId="77777777"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b/>
          <w:bCs/>
        </w:rPr>
        <w:t>Recall</w:t>
      </w:r>
      <w:r w:rsidRPr="00AC42F5">
        <w:rPr>
          <w:rFonts w:ascii="Times New Roman" w:hAnsi="Times New Roman" w:cs="Times New Roman"/>
        </w:rPr>
        <w:t xml:space="preserve"> reflects the model's ability to identify all actual positive instances. Class 1.0 has a recall of 0.97, showing excellent identification, while Class 2.0 has a lower recall of 0.72, meaning the model misses some instances of this class. Class 3.0 performs well with a recall of 0.89.</w:t>
      </w:r>
    </w:p>
    <w:p w14:paraId="104C6B2E" w14:textId="77777777"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rPr>
        <w:t xml:space="preserve">The </w:t>
      </w:r>
      <w:r w:rsidRPr="00AC42F5">
        <w:rPr>
          <w:rFonts w:ascii="Times New Roman" w:hAnsi="Times New Roman" w:cs="Times New Roman"/>
          <w:b/>
          <w:bCs/>
        </w:rPr>
        <w:t>F1-score</w:t>
      </w:r>
      <w:r w:rsidRPr="00AC42F5">
        <w:rPr>
          <w:rFonts w:ascii="Times New Roman" w:hAnsi="Times New Roman" w:cs="Times New Roman"/>
        </w:rPr>
        <w:t>, which balances precision and recall, is highest for Class 1.0 at 0.96, indicating strong performance. Class 2.0's F1-score is 0.77, suggesting room for improvement, and Class 3.0's F1-score is 0.89, showing good balance.</w:t>
      </w:r>
    </w:p>
    <w:p w14:paraId="5EB881D3" w14:textId="77777777" w:rsidR="00AC42F5" w:rsidRPr="00AC42F5" w:rsidRDefault="00AC42F5" w:rsidP="00AC42F5">
      <w:pPr>
        <w:spacing w:before="10" w:after="0"/>
        <w:rPr>
          <w:rFonts w:ascii="Times New Roman" w:hAnsi="Times New Roman" w:cs="Times New Roman"/>
        </w:rPr>
      </w:pPr>
      <w:r w:rsidRPr="00AC42F5">
        <w:rPr>
          <w:rFonts w:ascii="Times New Roman" w:hAnsi="Times New Roman" w:cs="Times New Roman"/>
          <w:b/>
          <w:bCs/>
        </w:rPr>
        <w:t>Accuracy</w:t>
      </w:r>
      <w:r w:rsidRPr="00AC42F5">
        <w:rPr>
          <w:rFonts w:ascii="Times New Roman" w:hAnsi="Times New Roman" w:cs="Times New Roman"/>
        </w:rPr>
        <w:t xml:space="preserve"> is 93%, meaning the model makes correct predictions for 93% of all instances. The </w:t>
      </w:r>
      <w:r w:rsidRPr="00AC42F5">
        <w:rPr>
          <w:rFonts w:ascii="Times New Roman" w:hAnsi="Times New Roman" w:cs="Times New Roman"/>
          <w:b/>
          <w:bCs/>
        </w:rPr>
        <w:t>Macro average</w:t>
      </w:r>
      <w:r w:rsidRPr="00AC42F5">
        <w:rPr>
          <w:rFonts w:ascii="Times New Roman" w:hAnsi="Times New Roman" w:cs="Times New Roman"/>
        </w:rPr>
        <w:t xml:space="preserve"> (averaging metrics across all classes) shows a balanced performance with precision at 0.89, recall at 0.86, and F1-score at 0.87. The </w:t>
      </w:r>
      <w:r w:rsidRPr="00AC42F5">
        <w:rPr>
          <w:rFonts w:ascii="Times New Roman" w:hAnsi="Times New Roman" w:cs="Times New Roman"/>
          <w:b/>
          <w:bCs/>
        </w:rPr>
        <w:t>Weighted average</w:t>
      </w:r>
      <w:r w:rsidRPr="00AC42F5">
        <w:rPr>
          <w:rFonts w:ascii="Times New Roman" w:hAnsi="Times New Roman" w:cs="Times New Roman"/>
        </w:rPr>
        <w:t>, taking class size into account, is 0.93 for all metrics, reflecting the model’s overall strong performance despite some challenges with Class 2.0.</w:t>
      </w:r>
    </w:p>
    <w:p w14:paraId="15514490" w14:textId="77777777" w:rsidR="007C1FD3" w:rsidRDefault="007C1FD3" w:rsidP="007C1FD3">
      <w:pPr>
        <w:spacing w:before="10" w:after="0"/>
        <w:rPr>
          <w:rFonts w:ascii="Times New Roman" w:hAnsi="Times New Roman" w:cs="Times New Roman"/>
        </w:rPr>
      </w:pPr>
    </w:p>
    <w:p w14:paraId="066F6C0C" w14:textId="7C189575" w:rsidR="007C1FD3" w:rsidRPr="009D541F" w:rsidRDefault="005B05C6" w:rsidP="009D541F">
      <w:pPr>
        <w:pStyle w:val="ListParagraph"/>
        <w:numPr>
          <w:ilvl w:val="0"/>
          <w:numId w:val="3"/>
        </w:numPr>
        <w:spacing w:before="10" w:after="0"/>
        <w:rPr>
          <w:rFonts w:ascii="Times New Roman" w:hAnsi="Times New Roman" w:cs="Times New Roman"/>
          <w:b/>
          <w:bCs/>
        </w:rPr>
      </w:pPr>
      <w:r w:rsidRPr="009D541F">
        <w:rPr>
          <w:rFonts w:ascii="Times New Roman" w:hAnsi="Times New Roman" w:cs="Times New Roman"/>
          <w:b/>
          <w:bCs/>
        </w:rPr>
        <w:t>CONCLUSION</w:t>
      </w:r>
    </w:p>
    <w:p w14:paraId="7445595A" w14:textId="77777777" w:rsidR="00D44F15" w:rsidRDefault="00D44F15" w:rsidP="00BA4DF7">
      <w:pPr>
        <w:spacing w:before="10" w:after="0"/>
        <w:rPr>
          <w:rFonts w:ascii="Times New Roman" w:hAnsi="Times New Roman" w:cs="Times New Roman"/>
          <w:b/>
          <w:bCs/>
        </w:rPr>
      </w:pPr>
    </w:p>
    <w:p w14:paraId="6CC26F68" w14:textId="2F65ED17" w:rsidR="00BA4DF7" w:rsidRPr="00BA4DF7" w:rsidRDefault="00BA4DF7" w:rsidP="00BA4DF7">
      <w:pPr>
        <w:spacing w:before="10" w:after="0"/>
        <w:rPr>
          <w:rFonts w:ascii="Times New Roman" w:hAnsi="Times New Roman" w:cs="Times New Roman"/>
        </w:rPr>
      </w:pPr>
      <w:r w:rsidRPr="00BA4DF7">
        <w:rPr>
          <w:rFonts w:ascii="Times New Roman" w:hAnsi="Times New Roman" w:cs="Times New Roman"/>
        </w:rPr>
        <w:t xml:space="preserve">This study aimed to evaluate the performance of various machine learning models in predicting pregnancy and fetal risk using a dataset of Indian pregnant women. The results indicate that different models perform optimally for different prediction tasks. The </w:t>
      </w:r>
      <w:r w:rsidRPr="00BA4DF7">
        <w:rPr>
          <w:rFonts w:ascii="Times New Roman" w:hAnsi="Times New Roman" w:cs="Times New Roman"/>
          <w:b/>
          <w:bCs/>
        </w:rPr>
        <w:t>Gradient Boosting Classifier (GBC)</w:t>
      </w:r>
      <w:r w:rsidRPr="00BA4DF7">
        <w:rPr>
          <w:rFonts w:ascii="Times New Roman" w:hAnsi="Times New Roman" w:cs="Times New Roman"/>
        </w:rPr>
        <w:t xml:space="preserve"> demonstrated the highest accuracy in predicting fetal risk, while </w:t>
      </w:r>
      <w:r w:rsidRPr="00BA4DF7">
        <w:rPr>
          <w:rFonts w:ascii="Times New Roman" w:hAnsi="Times New Roman" w:cs="Times New Roman"/>
          <w:b/>
          <w:bCs/>
        </w:rPr>
        <w:t>Random Forest</w:t>
      </w:r>
      <w:r w:rsidRPr="00BA4DF7">
        <w:rPr>
          <w:rFonts w:ascii="Times New Roman" w:hAnsi="Times New Roman" w:cs="Times New Roman"/>
        </w:rPr>
        <w:t xml:space="preserve"> emerged as the most reliable model for pregnancy risk assessment. These findings highlight the importance of selecting the appropriate machine learning model for specific healthcare predictions.</w:t>
      </w:r>
    </w:p>
    <w:p w14:paraId="7A38E9BB" w14:textId="77777777" w:rsidR="00BA4DF7" w:rsidRPr="00BA4DF7" w:rsidRDefault="00BA4DF7" w:rsidP="00BA4DF7">
      <w:pPr>
        <w:spacing w:before="10" w:after="0"/>
        <w:rPr>
          <w:rFonts w:ascii="Times New Roman" w:hAnsi="Times New Roman" w:cs="Times New Roman"/>
        </w:rPr>
      </w:pPr>
      <w:r w:rsidRPr="00BA4DF7">
        <w:rPr>
          <w:rFonts w:ascii="Times New Roman" w:hAnsi="Times New Roman" w:cs="Times New Roman"/>
        </w:rPr>
        <w:t>Comprehensive analysis using correlation metrics, confusion matrices, feature importance graphs, pairwise plots, and outlier detection provided deeper insights into the factors influencing both pregnancy and fetal risks. The incorporation of current medical data significantly improved prediction accuracy, reaffirming the value of data-driven approaches in maternal and fetal healthcare.</w:t>
      </w:r>
    </w:p>
    <w:p w14:paraId="746B9BFF" w14:textId="77777777" w:rsidR="00BA4DF7" w:rsidRPr="00BA4DF7" w:rsidRDefault="00BA4DF7" w:rsidP="00BA4DF7">
      <w:pPr>
        <w:spacing w:before="10" w:after="0"/>
        <w:rPr>
          <w:rFonts w:ascii="Times New Roman" w:hAnsi="Times New Roman" w:cs="Times New Roman"/>
        </w:rPr>
      </w:pPr>
      <w:r w:rsidRPr="00BA4DF7">
        <w:rPr>
          <w:rFonts w:ascii="Times New Roman" w:hAnsi="Times New Roman" w:cs="Times New Roman"/>
        </w:rPr>
        <w:t>While the models performed well, future research could focus on integrating genetic data and real-time health monitoring to enhance prediction capabilities further. Expanding the dataset and applying advanced techniques such as deep learning could lead to even more accurate and personalized risk assessments, ultimately contributing to improved maternal and fetal health outcomes.</w:t>
      </w:r>
    </w:p>
    <w:p w14:paraId="1B700138" w14:textId="77777777" w:rsidR="00BA4DF7" w:rsidRDefault="00BA4DF7" w:rsidP="00DE1B26">
      <w:pPr>
        <w:spacing w:before="10" w:after="0"/>
        <w:rPr>
          <w:rFonts w:ascii="Times New Roman" w:hAnsi="Times New Roman" w:cs="Times New Roman"/>
        </w:rPr>
      </w:pPr>
    </w:p>
    <w:p w14:paraId="40A23A65" w14:textId="2E1E5638" w:rsidR="00B60F92" w:rsidRPr="00B60F92" w:rsidRDefault="00C55A7D" w:rsidP="00DE1B26">
      <w:pPr>
        <w:spacing w:before="10" w:after="0"/>
        <w:rPr>
          <w:rFonts w:ascii="Times New Roman" w:hAnsi="Times New Roman" w:cs="Times New Roman"/>
          <w:b/>
          <w:bCs/>
        </w:rPr>
      </w:pPr>
      <w:r w:rsidRPr="00B60F92">
        <w:rPr>
          <w:rFonts w:ascii="Times New Roman" w:hAnsi="Times New Roman" w:cs="Times New Roman"/>
          <w:b/>
          <w:bCs/>
        </w:rPr>
        <w:t>Observation</w:t>
      </w:r>
    </w:p>
    <w:p w14:paraId="72C0EF6F" w14:textId="7E814788" w:rsidR="00E52839" w:rsidRDefault="00156B56" w:rsidP="00DE1B26">
      <w:pPr>
        <w:spacing w:before="10" w:after="0"/>
        <w:rPr>
          <w:rFonts w:ascii="Times New Roman" w:hAnsi="Times New Roman" w:cs="Times New Roman"/>
        </w:rPr>
      </w:pPr>
      <w:r w:rsidRPr="00156B56">
        <w:rPr>
          <w:rFonts w:ascii="Times New Roman" w:hAnsi="Times New Roman" w:cs="Times New Roman"/>
        </w:rPr>
        <w:t xml:space="preserve">By performing effective data cleaning, removing unnecessary or irrelevant features, and selecting </w:t>
      </w:r>
      <w:r w:rsidRPr="00156B56">
        <w:rPr>
          <w:rFonts w:ascii="Times New Roman" w:hAnsi="Times New Roman" w:cs="Times New Roman"/>
        </w:rPr>
        <w:lastRenderedPageBreak/>
        <w:t>the appropriate machine learning models, accurate predictions regarding fetal health and pregnancy risk can be achieved. This process highlights the importance of preprocessing in improving model performance. It is crucial to note that fetal health and pregnancy risk, while closely related, remain distinct topics. A healthy pregnancy does not always guarantee a healthy fetus, as various other factors influence fetal outcomes.</w:t>
      </w:r>
    </w:p>
    <w:p w14:paraId="5FA17633" w14:textId="77777777" w:rsidR="00B94F26" w:rsidRDefault="00B94F26" w:rsidP="00DE1B26">
      <w:pPr>
        <w:spacing w:before="10" w:after="0"/>
        <w:rPr>
          <w:rFonts w:ascii="Times New Roman" w:hAnsi="Times New Roman" w:cs="Times New Roman"/>
        </w:rPr>
      </w:pPr>
    </w:p>
    <w:p w14:paraId="6E61B0F2" w14:textId="32299004" w:rsidR="00B94F26" w:rsidRPr="00D4449B" w:rsidRDefault="00FC0315" w:rsidP="00D4449B">
      <w:pPr>
        <w:pStyle w:val="ListParagraph"/>
        <w:numPr>
          <w:ilvl w:val="0"/>
          <w:numId w:val="3"/>
        </w:numPr>
        <w:spacing w:before="10" w:after="0"/>
        <w:rPr>
          <w:rFonts w:ascii="Times New Roman" w:hAnsi="Times New Roman" w:cs="Times New Roman"/>
          <w:b/>
          <w:bCs/>
        </w:rPr>
      </w:pPr>
      <w:r w:rsidRPr="00D4449B">
        <w:rPr>
          <w:rFonts w:ascii="Times New Roman" w:hAnsi="Times New Roman" w:cs="Times New Roman"/>
          <w:b/>
          <w:bCs/>
        </w:rPr>
        <w:t>LIMITATION</w:t>
      </w:r>
    </w:p>
    <w:p w14:paraId="641A0702" w14:textId="2D9B6946" w:rsidR="00B94F26" w:rsidRDefault="00FC0315" w:rsidP="00DE1B26">
      <w:pPr>
        <w:spacing w:before="10" w:after="0"/>
        <w:rPr>
          <w:rFonts w:ascii="Times New Roman" w:hAnsi="Times New Roman" w:cs="Times New Roman"/>
        </w:rPr>
      </w:pPr>
      <w:r w:rsidRPr="00FC0315">
        <w:rPr>
          <w:rFonts w:ascii="Times New Roman" w:hAnsi="Times New Roman" w:cs="Times New Roman"/>
        </w:rPr>
        <w:t>The findings may not apply to community settings, to women who are asymptomatic or have only minor symptoms, or in the setting of an HEV epidemic.</w:t>
      </w:r>
    </w:p>
    <w:p w14:paraId="400F53A0" w14:textId="77777777" w:rsidR="00DA0472" w:rsidRDefault="00DA0472" w:rsidP="00DE1B26">
      <w:pPr>
        <w:spacing w:before="10" w:after="0"/>
        <w:rPr>
          <w:rFonts w:ascii="Times New Roman" w:hAnsi="Times New Roman" w:cs="Times New Roman"/>
        </w:rPr>
      </w:pPr>
    </w:p>
    <w:p w14:paraId="520FDDB4" w14:textId="376D25F7" w:rsidR="00B94F26" w:rsidRPr="00D4449B" w:rsidRDefault="00B94F26" w:rsidP="00D4449B">
      <w:pPr>
        <w:pStyle w:val="ListParagraph"/>
        <w:numPr>
          <w:ilvl w:val="0"/>
          <w:numId w:val="3"/>
        </w:numPr>
        <w:spacing w:before="10" w:after="0"/>
        <w:rPr>
          <w:rFonts w:ascii="Times New Roman" w:hAnsi="Times New Roman" w:cs="Times New Roman"/>
          <w:b/>
          <w:bCs/>
        </w:rPr>
      </w:pPr>
      <w:r w:rsidRPr="00D4449B">
        <w:rPr>
          <w:rFonts w:ascii="Times New Roman" w:hAnsi="Times New Roman" w:cs="Times New Roman"/>
          <w:b/>
          <w:bCs/>
        </w:rPr>
        <w:t>FUTURE</w:t>
      </w:r>
      <w:r w:rsidR="00FC0315" w:rsidRPr="00D4449B">
        <w:rPr>
          <w:rFonts w:ascii="Times New Roman" w:hAnsi="Times New Roman" w:cs="Times New Roman"/>
          <w:b/>
          <w:bCs/>
        </w:rPr>
        <w:t xml:space="preserve"> EXPECTS</w:t>
      </w:r>
    </w:p>
    <w:p w14:paraId="047AD562" w14:textId="19C901D5" w:rsidR="00B94F26" w:rsidRDefault="00B94F26" w:rsidP="00DE1B26">
      <w:pPr>
        <w:spacing w:before="10" w:after="0"/>
        <w:rPr>
          <w:rFonts w:ascii="Times New Roman" w:hAnsi="Times New Roman" w:cs="Times New Roman"/>
        </w:rPr>
      </w:pPr>
      <w:r w:rsidRPr="00B94F26">
        <w:rPr>
          <w:rFonts w:ascii="Times New Roman" w:hAnsi="Times New Roman" w:cs="Times New Roman"/>
        </w:rPr>
        <w:t>In the future, the inclusion of genetic information, along with current health and situational data, may offer more comprehensive insights into fetal and maternal health. This evolution would help create even more accurate prediction models, leading to better-informed decisions and interventions. Incorporating genetic data, in addition to the existing medical factors, could potentially enhance the ability to predict risks more effectively and contribute to more personalized and proactive healthcare strategies.</w:t>
      </w:r>
    </w:p>
    <w:p w14:paraId="754E08C4" w14:textId="77777777" w:rsidR="00DA0472" w:rsidRDefault="00DA0472" w:rsidP="00DE1B26">
      <w:pPr>
        <w:spacing w:before="10" w:after="0"/>
        <w:rPr>
          <w:rFonts w:ascii="Times New Roman" w:hAnsi="Times New Roman" w:cs="Times New Roman"/>
        </w:rPr>
      </w:pPr>
    </w:p>
    <w:p w14:paraId="7012462F" w14:textId="4A5EB179" w:rsidR="00DA0472" w:rsidRPr="00D4449B" w:rsidRDefault="00DA0472" w:rsidP="00D4449B">
      <w:pPr>
        <w:pStyle w:val="ListParagraph"/>
        <w:numPr>
          <w:ilvl w:val="0"/>
          <w:numId w:val="3"/>
        </w:numPr>
        <w:spacing w:before="10" w:after="0"/>
        <w:rPr>
          <w:rFonts w:ascii="Times New Roman" w:hAnsi="Times New Roman" w:cs="Times New Roman"/>
          <w:b/>
          <w:bCs/>
        </w:rPr>
      </w:pPr>
      <w:r w:rsidRPr="00D4449B">
        <w:rPr>
          <w:rFonts w:ascii="Times New Roman" w:hAnsi="Times New Roman" w:cs="Times New Roman"/>
          <w:b/>
          <w:bCs/>
        </w:rPr>
        <w:t>ETHICS</w:t>
      </w:r>
    </w:p>
    <w:p w14:paraId="1C8AF04E" w14:textId="3DBCC2B5" w:rsidR="00DA0472" w:rsidRDefault="00DA0472" w:rsidP="00DE1B26">
      <w:pPr>
        <w:spacing w:before="10" w:after="0"/>
        <w:rPr>
          <w:rFonts w:ascii="Times New Roman" w:hAnsi="Times New Roman" w:cs="Times New Roman"/>
        </w:rPr>
      </w:pPr>
      <w:r w:rsidRPr="00DA0472">
        <w:rPr>
          <w:rFonts w:ascii="Times New Roman" w:hAnsi="Times New Roman" w:cs="Times New Roman"/>
        </w:rPr>
        <w:t>Patient trust and the preservation of the human physician-patient relationship are critical in moving forward with AI implementation in healthcare. Pregnant individuals are cautiously optimistic about AI use in their care.</w:t>
      </w:r>
    </w:p>
    <w:p w14:paraId="41355529" w14:textId="77777777" w:rsidR="00FC0315" w:rsidRDefault="00FC0315" w:rsidP="00DE1B26">
      <w:pPr>
        <w:spacing w:before="10" w:after="0"/>
        <w:rPr>
          <w:rFonts w:ascii="Times New Roman" w:hAnsi="Times New Roman" w:cs="Times New Roman"/>
        </w:rPr>
      </w:pPr>
    </w:p>
    <w:p w14:paraId="3DF71CE7" w14:textId="51D74FBB" w:rsidR="00FC0315" w:rsidRDefault="00D4449B" w:rsidP="00B66ADE">
      <w:pPr>
        <w:spacing w:before="10"/>
        <w:rPr>
          <w:rFonts w:ascii="Times New Roman" w:hAnsi="Times New Roman" w:cs="Times New Roman"/>
          <w:b/>
          <w:bCs/>
        </w:rPr>
      </w:pPr>
      <w:r>
        <w:rPr>
          <w:rFonts w:ascii="Times New Roman" w:hAnsi="Times New Roman" w:cs="Times New Roman"/>
          <w:b/>
          <w:bCs/>
        </w:rPr>
        <w:t xml:space="preserve">11. </w:t>
      </w:r>
      <w:r w:rsidR="008D5CF4" w:rsidRPr="008D5CF4">
        <w:rPr>
          <w:rFonts w:ascii="Times New Roman" w:hAnsi="Times New Roman" w:cs="Times New Roman"/>
          <w:b/>
          <w:bCs/>
        </w:rPr>
        <w:t>Reference</w:t>
      </w:r>
    </w:p>
    <w:p w14:paraId="74CE10B4" w14:textId="5A892730" w:rsidR="001909EE" w:rsidRDefault="008E1F1D" w:rsidP="00B66ADE">
      <w:pPr>
        <w:spacing w:before="10"/>
        <w:rPr>
          <w:rFonts w:ascii="Times New Roman" w:hAnsi="Times New Roman" w:cs="Times New Roman"/>
        </w:rPr>
      </w:pPr>
      <w:r>
        <w:rPr>
          <w:rFonts w:ascii="Times New Roman" w:hAnsi="Times New Roman" w:cs="Times New Roman"/>
          <w:b/>
          <w:bCs/>
        </w:rPr>
        <w:t>[1]</w:t>
      </w:r>
      <w:r w:rsidR="001909EE" w:rsidRPr="008E1F1D">
        <w:rPr>
          <w:rFonts w:ascii="Times New Roman" w:hAnsi="Times New Roman" w:cs="Times New Roman"/>
        </w:rPr>
        <w:t>Authors: </w:t>
      </w:r>
      <w:hyperlink r:id="rId17" w:anchor="con1" w:history="1">
        <w:r w:rsidR="001909EE" w:rsidRPr="008E1F1D">
          <w:rPr>
            <w:rStyle w:val="Hyperlink"/>
            <w:rFonts w:ascii="Times New Roman" w:hAnsi="Times New Roman" w:cs="Times New Roman"/>
          </w:rPr>
          <w:t>Sharda Patra, MS</w:t>
        </w:r>
      </w:hyperlink>
      <w:r w:rsidR="001909EE" w:rsidRPr="008E1F1D">
        <w:rPr>
          <w:rFonts w:ascii="Times New Roman" w:hAnsi="Times New Roman" w:cs="Times New Roman"/>
        </w:rPr>
        <w:t>, </w:t>
      </w:r>
      <w:hyperlink r:id="rId18" w:anchor="con2" w:history="1">
        <w:r w:rsidR="001909EE" w:rsidRPr="008E1F1D">
          <w:rPr>
            <w:rStyle w:val="Hyperlink"/>
            <w:rFonts w:ascii="Times New Roman" w:hAnsi="Times New Roman" w:cs="Times New Roman"/>
          </w:rPr>
          <w:t>Ashish Kumar, MD, DM</w:t>
        </w:r>
      </w:hyperlink>
      <w:r w:rsidR="001909EE" w:rsidRPr="008E1F1D">
        <w:rPr>
          <w:rFonts w:ascii="Times New Roman" w:hAnsi="Times New Roman" w:cs="Times New Roman"/>
        </w:rPr>
        <w:t>, </w:t>
      </w:r>
      <w:hyperlink r:id="rId19" w:anchor="con3" w:history="1">
        <w:r w:rsidR="001909EE" w:rsidRPr="008E1F1D">
          <w:rPr>
            <w:rStyle w:val="Hyperlink"/>
            <w:rFonts w:ascii="Times New Roman" w:hAnsi="Times New Roman" w:cs="Times New Roman"/>
          </w:rPr>
          <w:t>Shubha Sagar Trivedi, MS</w:t>
        </w:r>
      </w:hyperlink>
      <w:r w:rsidR="001909EE" w:rsidRPr="008E1F1D">
        <w:rPr>
          <w:rFonts w:ascii="Times New Roman" w:hAnsi="Times New Roman" w:cs="Times New Roman"/>
        </w:rPr>
        <w:t>, </w:t>
      </w:r>
      <w:hyperlink r:id="rId20" w:anchor="con4" w:history="1">
        <w:r w:rsidR="001909EE" w:rsidRPr="008E1F1D">
          <w:rPr>
            <w:rStyle w:val="Hyperlink"/>
            <w:rFonts w:ascii="Times New Roman" w:hAnsi="Times New Roman" w:cs="Times New Roman"/>
          </w:rPr>
          <w:t>Manju Puri, MS</w:t>
        </w:r>
      </w:hyperlink>
      <w:r w:rsidR="001909EE" w:rsidRPr="008E1F1D">
        <w:rPr>
          <w:rFonts w:ascii="Times New Roman" w:hAnsi="Times New Roman" w:cs="Times New Roman"/>
        </w:rPr>
        <w:t>, and </w:t>
      </w:r>
      <w:hyperlink r:id="rId21" w:anchor="con5" w:history="1">
        <w:r w:rsidR="001909EE" w:rsidRPr="008E1F1D">
          <w:rPr>
            <w:rStyle w:val="Hyperlink"/>
            <w:rFonts w:ascii="Times New Roman" w:hAnsi="Times New Roman" w:cs="Times New Roman"/>
          </w:rPr>
          <w:t>Shiv Kumar Sarin, MD, DM</w:t>
        </w:r>
      </w:hyperlink>
    </w:p>
    <w:p w14:paraId="5A6BCB85" w14:textId="2063C8B2" w:rsidR="008E1F1D" w:rsidRPr="008E1F1D" w:rsidRDefault="001909EE" w:rsidP="00B66ADE">
      <w:pPr>
        <w:spacing w:before="10"/>
        <w:rPr>
          <w:rFonts w:ascii="Times New Roman" w:hAnsi="Times New Roman" w:cs="Times New Roman"/>
        </w:rPr>
      </w:pPr>
      <w:r>
        <w:rPr>
          <w:rFonts w:ascii="Times New Roman" w:hAnsi="Times New Roman" w:cs="Times New Roman"/>
          <w:b/>
          <w:bCs/>
        </w:rPr>
        <w:t>“</w:t>
      </w:r>
      <w:r w:rsidR="008E1F1D" w:rsidRPr="008E1F1D">
        <w:rPr>
          <w:rFonts w:ascii="Times New Roman" w:hAnsi="Times New Roman" w:cs="Times New Roman"/>
        </w:rPr>
        <w:t>Maternal and Fetal Outcomes in Pregnant Women with Acute Hepatitis E Virus Infection</w:t>
      </w:r>
      <w:r>
        <w:rPr>
          <w:rFonts w:ascii="Times New Roman" w:hAnsi="Times New Roman" w:cs="Times New Roman"/>
        </w:rPr>
        <w:t>”</w:t>
      </w:r>
    </w:p>
    <w:p w14:paraId="0E79602E" w14:textId="78A7F48F" w:rsidR="004F1D04" w:rsidRPr="002A2587" w:rsidRDefault="002A2587" w:rsidP="00B66ADE">
      <w:pPr>
        <w:spacing w:before="10"/>
        <w:rPr>
          <w:rFonts w:ascii="Times New Roman" w:hAnsi="Times New Roman" w:cs="Times New Roman"/>
        </w:rPr>
      </w:pPr>
      <w:r w:rsidRPr="00E81359">
        <w:rPr>
          <w:rFonts w:ascii="Times New Roman" w:hAnsi="Times New Roman" w:cs="Times New Roman"/>
          <w:b/>
          <w:bCs/>
        </w:rPr>
        <w:t>[2]</w:t>
      </w:r>
      <w:r>
        <w:rPr>
          <w:rFonts w:ascii="Times New Roman" w:hAnsi="Times New Roman" w:cs="Times New Roman"/>
        </w:rPr>
        <w:t xml:space="preserve"> </w:t>
      </w:r>
      <w:r w:rsidR="002456E9" w:rsidRPr="002A2587">
        <w:rPr>
          <w:rFonts w:ascii="Times New Roman" w:hAnsi="Times New Roman" w:cs="Times New Roman"/>
        </w:rPr>
        <w:t xml:space="preserve">William Armero, Kathryn J Gray, Kara G Fields, Naida M Cole, David W Bates, Vesela P </w:t>
      </w:r>
      <w:proofErr w:type="spellStart"/>
      <w:r w:rsidR="002456E9" w:rsidRPr="002A2587">
        <w:rPr>
          <w:rFonts w:ascii="Times New Roman" w:hAnsi="Times New Roman" w:cs="Times New Roman"/>
        </w:rPr>
        <w:t>Kovacheva</w:t>
      </w:r>
      <w:proofErr w:type="spellEnd"/>
      <w:r w:rsidR="002456E9">
        <w:rPr>
          <w:rFonts w:ascii="Times New Roman" w:hAnsi="Times New Roman" w:cs="Times New Roman"/>
        </w:rPr>
        <w:t xml:space="preserve"> - “</w:t>
      </w:r>
      <w:r w:rsidRPr="002A2587">
        <w:rPr>
          <w:rFonts w:ascii="Times New Roman" w:hAnsi="Times New Roman" w:cs="Times New Roman"/>
        </w:rPr>
        <w:t>A survey of pregnant patients’ perspectives on the implementation of artificial intelligence in clinical care </w:t>
      </w:r>
      <w:r w:rsidR="002456E9">
        <w:rPr>
          <w:rFonts w:ascii="Times New Roman" w:hAnsi="Times New Roman" w:cs="Times New Roman"/>
        </w:rPr>
        <w:t>“</w:t>
      </w:r>
      <w:r w:rsidR="004F1D04" w:rsidRPr="004F1D04">
        <w:rPr>
          <w:rFonts w:ascii="Times New Roman" w:hAnsi="Times New Roman" w:cs="Times New Roman"/>
          <w:i/>
          <w:iCs/>
        </w:rPr>
        <w:t>Journal of the American Medical Informatics Association</w:t>
      </w:r>
      <w:r w:rsidR="004F1D04" w:rsidRPr="004F1D04">
        <w:rPr>
          <w:rFonts w:ascii="Times New Roman" w:hAnsi="Times New Roman" w:cs="Times New Roman"/>
        </w:rPr>
        <w:t>, Volume 30, Issue 1, January 2023, Pages 46–53, </w:t>
      </w:r>
      <w:hyperlink r:id="rId22" w:history="1">
        <w:r w:rsidR="004F1D04" w:rsidRPr="004F1D04">
          <w:rPr>
            <w:rStyle w:val="Hyperlink"/>
            <w:rFonts w:ascii="Times New Roman" w:hAnsi="Times New Roman" w:cs="Times New Roman"/>
          </w:rPr>
          <w:t>https://doi.org/10.1093/jamia/ocac200</w:t>
        </w:r>
      </w:hyperlink>
    </w:p>
    <w:p w14:paraId="35584AD8" w14:textId="40763BDE" w:rsidR="002A2587" w:rsidRPr="008E1F1D" w:rsidRDefault="002A2587" w:rsidP="008E1F1D">
      <w:pPr>
        <w:spacing w:before="10" w:after="0"/>
        <w:rPr>
          <w:rFonts w:ascii="Times New Roman" w:hAnsi="Times New Roman" w:cs="Times New Roman"/>
        </w:rPr>
      </w:pPr>
    </w:p>
    <w:p w14:paraId="63C10601" w14:textId="3538ADAE" w:rsidR="008E1F1D" w:rsidRPr="008D5CF4" w:rsidRDefault="008E1F1D" w:rsidP="008E1F1D">
      <w:pPr>
        <w:spacing w:before="10" w:after="0"/>
        <w:rPr>
          <w:rFonts w:ascii="Times New Roman" w:hAnsi="Times New Roman" w:cs="Times New Roman"/>
          <w:b/>
          <w:bCs/>
        </w:rPr>
      </w:pPr>
    </w:p>
    <w:sectPr w:rsidR="008E1F1D" w:rsidRPr="008D5CF4" w:rsidSect="00BA56A4">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78CE"/>
    <w:multiLevelType w:val="multilevel"/>
    <w:tmpl w:val="84E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1DDF"/>
    <w:multiLevelType w:val="hybridMultilevel"/>
    <w:tmpl w:val="14A2D03E"/>
    <w:lvl w:ilvl="0" w:tplc="589CD93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24163"/>
    <w:multiLevelType w:val="multilevel"/>
    <w:tmpl w:val="620A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159741">
    <w:abstractNumId w:val="2"/>
  </w:num>
  <w:num w:numId="2" w16cid:durableId="653609785">
    <w:abstractNumId w:val="0"/>
  </w:num>
  <w:num w:numId="3" w16cid:durableId="1791850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6F"/>
    <w:rsid w:val="0004049A"/>
    <w:rsid w:val="000511AA"/>
    <w:rsid w:val="00080A41"/>
    <w:rsid w:val="000A00E4"/>
    <w:rsid w:val="000C1DE4"/>
    <w:rsid w:val="000C345C"/>
    <w:rsid w:val="000C758E"/>
    <w:rsid w:val="000E7CAA"/>
    <w:rsid w:val="001006EF"/>
    <w:rsid w:val="00132B0C"/>
    <w:rsid w:val="00147231"/>
    <w:rsid w:val="00156B56"/>
    <w:rsid w:val="00175BB7"/>
    <w:rsid w:val="001909EE"/>
    <w:rsid w:val="001A1E35"/>
    <w:rsid w:val="0022036F"/>
    <w:rsid w:val="00221707"/>
    <w:rsid w:val="00222E18"/>
    <w:rsid w:val="0024022E"/>
    <w:rsid w:val="002456E9"/>
    <w:rsid w:val="00273A6D"/>
    <w:rsid w:val="002A2587"/>
    <w:rsid w:val="003261D9"/>
    <w:rsid w:val="0037720B"/>
    <w:rsid w:val="003C3AD3"/>
    <w:rsid w:val="003C7C70"/>
    <w:rsid w:val="0041798A"/>
    <w:rsid w:val="00420D1B"/>
    <w:rsid w:val="004273EF"/>
    <w:rsid w:val="0045580F"/>
    <w:rsid w:val="004910D1"/>
    <w:rsid w:val="004D656F"/>
    <w:rsid w:val="004F0717"/>
    <w:rsid w:val="004F1D04"/>
    <w:rsid w:val="00513561"/>
    <w:rsid w:val="00572AA2"/>
    <w:rsid w:val="005A3764"/>
    <w:rsid w:val="005B05C6"/>
    <w:rsid w:val="005D02F1"/>
    <w:rsid w:val="00643865"/>
    <w:rsid w:val="0066343C"/>
    <w:rsid w:val="00664B24"/>
    <w:rsid w:val="006735BD"/>
    <w:rsid w:val="006B2744"/>
    <w:rsid w:val="006F55BE"/>
    <w:rsid w:val="00723B04"/>
    <w:rsid w:val="00751B8D"/>
    <w:rsid w:val="007904E3"/>
    <w:rsid w:val="00795429"/>
    <w:rsid w:val="00796E96"/>
    <w:rsid w:val="007C1FD3"/>
    <w:rsid w:val="0087292B"/>
    <w:rsid w:val="008B18C9"/>
    <w:rsid w:val="008C1F2C"/>
    <w:rsid w:val="008D5CF4"/>
    <w:rsid w:val="008E1F1D"/>
    <w:rsid w:val="00914860"/>
    <w:rsid w:val="009200E0"/>
    <w:rsid w:val="009A0C13"/>
    <w:rsid w:val="009B1EE1"/>
    <w:rsid w:val="009C6D4D"/>
    <w:rsid w:val="009D541F"/>
    <w:rsid w:val="009E5BA9"/>
    <w:rsid w:val="00A07EC6"/>
    <w:rsid w:val="00A108F2"/>
    <w:rsid w:val="00A14AF2"/>
    <w:rsid w:val="00A33D33"/>
    <w:rsid w:val="00A71471"/>
    <w:rsid w:val="00AA1AA1"/>
    <w:rsid w:val="00AC28EA"/>
    <w:rsid w:val="00AC42F5"/>
    <w:rsid w:val="00AC5BB8"/>
    <w:rsid w:val="00AC5C1B"/>
    <w:rsid w:val="00B03210"/>
    <w:rsid w:val="00B22AD2"/>
    <w:rsid w:val="00B246D8"/>
    <w:rsid w:val="00B60F92"/>
    <w:rsid w:val="00B66ADE"/>
    <w:rsid w:val="00B817CC"/>
    <w:rsid w:val="00B94F26"/>
    <w:rsid w:val="00BA4DF7"/>
    <w:rsid w:val="00BA56A4"/>
    <w:rsid w:val="00BD4C23"/>
    <w:rsid w:val="00C442CD"/>
    <w:rsid w:val="00C47575"/>
    <w:rsid w:val="00C55A7D"/>
    <w:rsid w:val="00CB2DBE"/>
    <w:rsid w:val="00CC4CB1"/>
    <w:rsid w:val="00CF1056"/>
    <w:rsid w:val="00D1024F"/>
    <w:rsid w:val="00D4449B"/>
    <w:rsid w:val="00D44F15"/>
    <w:rsid w:val="00D66350"/>
    <w:rsid w:val="00D83B01"/>
    <w:rsid w:val="00DA0472"/>
    <w:rsid w:val="00DE1B26"/>
    <w:rsid w:val="00E13757"/>
    <w:rsid w:val="00E3194A"/>
    <w:rsid w:val="00E52839"/>
    <w:rsid w:val="00E6466F"/>
    <w:rsid w:val="00E81359"/>
    <w:rsid w:val="00EC3616"/>
    <w:rsid w:val="00F15F3B"/>
    <w:rsid w:val="00F45EE7"/>
    <w:rsid w:val="00F5074F"/>
    <w:rsid w:val="00FC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CCBD6"/>
  <w15:chartTrackingRefBased/>
  <w15:docId w15:val="{68B3D444-5165-410C-AB53-73AD843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5C6"/>
  </w:style>
  <w:style w:type="paragraph" w:styleId="Heading1">
    <w:name w:val="heading 1"/>
    <w:basedOn w:val="Normal"/>
    <w:next w:val="Normal"/>
    <w:link w:val="Heading1Char"/>
    <w:uiPriority w:val="9"/>
    <w:qFormat/>
    <w:rsid w:val="0022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36F"/>
    <w:rPr>
      <w:rFonts w:eastAsiaTheme="majorEastAsia" w:cstheme="majorBidi"/>
      <w:color w:val="272727" w:themeColor="text1" w:themeTint="D8"/>
    </w:rPr>
  </w:style>
  <w:style w:type="paragraph" w:styleId="Title">
    <w:name w:val="Title"/>
    <w:basedOn w:val="Normal"/>
    <w:next w:val="Normal"/>
    <w:link w:val="TitleChar"/>
    <w:uiPriority w:val="10"/>
    <w:qFormat/>
    <w:rsid w:val="0022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36F"/>
    <w:pPr>
      <w:spacing w:before="160"/>
      <w:jc w:val="center"/>
    </w:pPr>
    <w:rPr>
      <w:i/>
      <w:iCs/>
      <w:color w:val="404040" w:themeColor="text1" w:themeTint="BF"/>
    </w:rPr>
  </w:style>
  <w:style w:type="character" w:customStyle="1" w:styleId="QuoteChar">
    <w:name w:val="Quote Char"/>
    <w:basedOn w:val="DefaultParagraphFont"/>
    <w:link w:val="Quote"/>
    <w:uiPriority w:val="29"/>
    <w:rsid w:val="0022036F"/>
    <w:rPr>
      <w:i/>
      <w:iCs/>
      <w:color w:val="404040" w:themeColor="text1" w:themeTint="BF"/>
    </w:rPr>
  </w:style>
  <w:style w:type="paragraph" w:styleId="ListParagraph">
    <w:name w:val="List Paragraph"/>
    <w:basedOn w:val="Normal"/>
    <w:uiPriority w:val="34"/>
    <w:qFormat/>
    <w:rsid w:val="0022036F"/>
    <w:pPr>
      <w:ind w:left="720"/>
      <w:contextualSpacing/>
    </w:pPr>
  </w:style>
  <w:style w:type="character" w:styleId="IntenseEmphasis">
    <w:name w:val="Intense Emphasis"/>
    <w:basedOn w:val="DefaultParagraphFont"/>
    <w:uiPriority w:val="21"/>
    <w:qFormat/>
    <w:rsid w:val="0022036F"/>
    <w:rPr>
      <w:i/>
      <w:iCs/>
      <w:color w:val="0F4761" w:themeColor="accent1" w:themeShade="BF"/>
    </w:rPr>
  </w:style>
  <w:style w:type="paragraph" w:styleId="IntenseQuote">
    <w:name w:val="Intense Quote"/>
    <w:basedOn w:val="Normal"/>
    <w:next w:val="Normal"/>
    <w:link w:val="IntenseQuoteChar"/>
    <w:uiPriority w:val="30"/>
    <w:qFormat/>
    <w:rsid w:val="0022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36F"/>
    <w:rPr>
      <w:i/>
      <w:iCs/>
      <w:color w:val="0F4761" w:themeColor="accent1" w:themeShade="BF"/>
    </w:rPr>
  </w:style>
  <w:style w:type="character" w:styleId="IntenseReference">
    <w:name w:val="Intense Reference"/>
    <w:basedOn w:val="DefaultParagraphFont"/>
    <w:uiPriority w:val="32"/>
    <w:qFormat/>
    <w:rsid w:val="0022036F"/>
    <w:rPr>
      <w:b/>
      <w:bCs/>
      <w:smallCaps/>
      <w:color w:val="0F4761" w:themeColor="accent1" w:themeShade="BF"/>
      <w:spacing w:val="5"/>
    </w:rPr>
  </w:style>
  <w:style w:type="table" w:styleId="ListTable1Light">
    <w:name w:val="List Table 1 Light"/>
    <w:basedOn w:val="TableNormal"/>
    <w:uiPriority w:val="46"/>
    <w:rsid w:val="006F55B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F55BE"/>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3">
    <w:name w:val="List Table 1 Light Accent 3"/>
    <w:basedOn w:val="TableNormal"/>
    <w:uiPriority w:val="46"/>
    <w:rsid w:val="006F55BE"/>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6">
    <w:name w:val="List Table 1 Light Accent 6"/>
    <w:basedOn w:val="TableNormal"/>
    <w:uiPriority w:val="46"/>
    <w:rsid w:val="006F55BE"/>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eGrid">
    <w:name w:val="Table Grid"/>
    <w:basedOn w:val="TableNormal"/>
    <w:uiPriority w:val="39"/>
    <w:rsid w:val="00DE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F1D"/>
    <w:rPr>
      <w:color w:val="467886" w:themeColor="hyperlink"/>
      <w:u w:val="single"/>
    </w:rPr>
  </w:style>
  <w:style w:type="character" w:styleId="UnresolvedMention">
    <w:name w:val="Unresolved Mention"/>
    <w:basedOn w:val="DefaultParagraphFont"/>
    <w:uiPriority w:val="99"/>
    <w:semiHidden/>
    <w:unhideWhenUsed/>
    <w:rsid w:val="008E1F1D"/>
    <w:rPr>
      <w:color w:val="605E5C"/>
      <w:shd w:val="clear" w:color="auto" w:fill="E1DFDD"/>
    </w:rPr>
  </w:style>
  <w:style w:type="character" w:styleId="FollowedHyperlink">
    <w:name w:val="FollowedHyperlink"/>
    <w:basedOn w:val="DefaultParagraphFont"/>
    <w:uiPriority w:val="99"/>
    <w:semiHidden/>
    <w:unhideWhenUsed/>
    <w:rsid w:val="001909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2643">
      <w:bodyDiv w:val="1"/>
      <w:marLeft w:val="0"/>
      <w:marRight w:val="0"/>
      <w:marTop w:val="0"/>
      <w:marBottom w:val="0"/>
      <w:divBdr>
        <w:top w:val="none" w:sz="0" w:space="0" w:color="auto"/>
        <w:left w:val="none" w:sz="0" w:space="0" w:color="auto"/>
        <w:bottom w:val="none" w:sz="0" w:space="0" w:color="auto"/>
        <w:right w:val="none" w:sz="0" w:space="0" w:color="auto"/>
      </w:divBdr>
    </w:div>
    <w:div w:id="56512530">
      <w:bodyDiv w:val="1"/>
      <w:marLeft w:val="0"/>
      <w:marRight w:val="0"/>
      <w:marTop w:val="0"/>
      <w:marBottom w:val="0"/>
      <w:divBdr>
        <w:top w:val="none" w:sz="0" w:space="0" w:color="auto"/>
        <w:left w:val="none" w:sz="0" w:space="0" w:color="auto"/>
        <w:bottom w:val="none" w:sz="0" w:space="0" w:color="auto"/>
        <w:right w:val="none" w:sz="0" w:space="0" w:color="auto"/>
      </w:divBdr>
    </w:div>
    <w:div w:id="65538310">
      <w:bodyDiv w:val="1"/>
      <w:marLeft w:val="0"/>
      <w:marRight w:val="0"/>
      <w:marTop w:val="0"/>
      <w:marBottom w:val="0"/>
      <w:divBdr>
        <w:top w:val="none" w:sz="0" w:space="0" w:color="auto"/>
        <w:left w:val="none" w:sz="0" w:space="0" w:color="auto"/>
        <w:bottom w:val="none" w:sz="0" w:space="0" w:color="auto"/>
        <w:right w:val="none" w:sz="0" w:space="0" w:color="auto"/>
      </w:divBdr>
    </w:div>
    <w:div w:id="120727464">
      <w:bodyDiv w:val="1"/>
      <w:marLeft w:val="0"/>
      <w:marRight w:val="0"/>
      <w:marTop w:val="0"/>
      <w:marBottom w:val="0"/>
      <w:divBdr>
        <w:top w:val="none" w:sz="0" w:space="0" w:color="auto"/>
        <w:left w:val="none" w:sz="0" w:space="0" w:color="auto"/>
        <w:bottom w:val="none" w:sz="0" w:space="0" w:color="auto"/>
        <w:right w:val="none" w:sz="0" w:space="0" w:color="auto"/>
      </w:divBdr>
    </w:div>
    <w:div w:id="144473995">
      <w:bodyDiv w:val="1"/>
      <w:marLeft w:val="0"/>
      <w:marRight w:val="0"/>
      <w:marTop w:val="0"/>
      <w:marBottom w:val="0"/>
      <w:divBdr>
        <w:top w:val="none" w:sz="0" w:space="0" w:color="auto"/>
        <w:left w:val="none" w:sz="0" w:space="0" w:color="auto"/>
        <w:bottom w:val="none" w:sz="0" w:space="0" w:color="auto"/>
        <w:right w:val="none" w:sz="0" w:space="0" w:color="auto"/>
      </w:divBdr>
    </w:div>
    <w:div w:id="169104841">
      <w:bodyDiv w:val="1"/>
      <w:marLeft w:val="0"/>
      <w:marRight w:val="0"/>
      <w:marTop w:val="0"/>
      <w:marBottom w:val="0"/>
      <w:divBdr>
        <w:top w:val="none" w:sz="0" w:space="0" w:color="auto"/>
        <w:left w:val="none" w:sz="0" w:space="0" w:color="auto"/>
        <w:bottom w:val="none" w:sz="0" w:space="0" w:color="auto"/>
        <w:right w:val="none" w:sz="0" w:space="0" w:color="auto"/>
      </w:divBdr>
      <w:divsChild>
        <w:div w:id="2076973181">
          <w:marLeft w:val="0"/>
          <w:marRight w:val="0"/>
          <w:marTop w:val="0"/>
          <w:marBottom w:val="0"/>
          <w:divBdr>
            <w:top w:val="none" w:sz="0" w:space="0" w:color="auto"/>
            <w:left w:val="none" w:sz="0" w:space="0" w:color="auto"/>
            <w:bottom w:val="none" w:sz="0" w:space="0" w:color="auto"/>
            <w:right w:val="none" w:sz="0" w:space="0" w:color="auto"/>
          </w:divBdr>
          <w:divsChild>
            <w:div w:id="10312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0074">
      <w:bodyDiv w:val="1"/>
      <w:marLeft w:val="0"/>
      <w:marRight w:val="0"/>
      <w:marTop w:val="0"/>
      <w:marBottom w:val="0"/>
      <w:divBdr>
        <w:top w:val="none" w:sz="0" w:space="0" w:color="auto"/>
        <w:left w:val="none" w:sz="0" w:space="0" w:color="auto"/>
        <w:bottom w:val="none" w:sz="0" w:space="0" w:color="auto"/>
        <w:right w:val="none" w:sz="0" w:space="0" w:color="auto"/>
      </w:divBdr>
    </w:div>
    <w:div w:id="226840903">
      <w:bodyDiv w:val="1"/>
      <w:marLeft w:val="0"/>
      <w:marRight w:val="0"/>
      <w:marTop w:val="0"/>
      <w:marBottom w:val="0"/>
      <w:divBdr>
        <w:top w:val="none" w:sz="0" w:space="0" w:color="auto"/>
        <w:left w:val="none" w:sz="0" w:space="0" w:color="auto"/>
        <w:bottom w:val="none" w:sz="0" w:space="0" w:color="auto"/>
        <w:right w:val="none" w:sz="0" w:space="0" w:color="auto"/>
      </w:divBdr>
    </w:div>
    <w:div w:id="235751568">
      <w:bodyDiv w:val="1"/>
      <w:marLeft w:val="0"/>
      <w:marRight w:val="0"/>
      <w:marTop w:val="0"/>
      <w:marBottom w:val="0"/>
      <w:divBdr>
        <w:top w:val="none" w:sz="0" w:space="0" w:color="auto"/>
        <w:left w:val="none" w:sz="0" w:space="0" w:color="auto"/>
        <w:bottom w:val="none" w:sz="0" w:space="0" w:color="auto"/>
        <w:right w:val="none" w:sz="0" w:space="0" w:color="auto"/>
      </w:divBdr>
    </w:div>
    <w:div w:id="296230447">
      <w:bodyDiv w:val="1"/>
      <w:marLeft w:val="0"/>
      <w:marRight w:val="0"/>
      <w:marTop w:val="0"/>
      <w:marBottom w:val="0"/>
      <w:divBdr>
        <w:top w:val="none" w:sz="0" w:space="0" w:color="auto"/>
        <w:left w:val="none" w:sz="0" w:space="0" w:color="auto"/>
        <w:bottom w:val="none" w:sz="0" w:space="0" w:color="auto"/>
        <w:right w:val="none" w:sz="0" w:space="0" w:color="auto"/>
      </w:divBdr>
      <w:divsChild>
        <w:div w:id="1706516317">
          <w:marLeft w:val="0"/>
          <w:marRight w:val="0"/>
          <w:marTop w:val="0"/>
          <w:marBottom w:val="0"/>
          <w:divBdr>
            <w:top w:val="none" w:sz="0" w:space="0" w:color="auto"/>
            <w:left w:val="none" w:sz="0" w:space="0" w:color="auto"/>
            <w:bottom w:val="none" w:sz="0" w:space="0" w:color="auto"/>
            <w:right w:val="none" w:sz="0" w:space="0" w:color="auto"/>
          </w:divBdr>
        </w:div>
      </w:divsChild>
    </w:div>
    <w:div w:id="375666019">
      <w:bodyDiv w:val="1"/>
      <w:marLeft w:val="0"/>
      <w:marRight w:val="0"/>
      <w:marTop w:val="0"/>
      <w:marBottom w:val="0"/>
      <w:divBdr>
        <w:top w:val="none" w:sz="0" w:space="0" w:color="auto"/>
        <w:left w:val="none" w:sz="0" w:space="0" w:color="auto"/>
        <w:bottom w:val="none" w:sz="0" w:space="0" w:color="auto"/>
        <w:right w:val="none" w:sz="0" w:space="0" w:color="auto"/>
      </w:divBdr>
    </w:div>
    <w:div w:id="427115748">
      <w:bodyDiv w:val="1"/>
      <w:marLeft w:val="0"/>
      <w:marRight w:val="0"/>
      <w:marTop w:val="0"/>
      <w:marBottom w:val="0"/>
      <w:divBdr>
        <w:top w:val="none" w:sz="0" w:space="0" w:color="auto"/>
        <w:left w:val="none" w:sz="0" w:space="0" w:color="auto"/>
        <w:bottom w:val="none" w:sz="0" w:space="0" w:color="auto"/>
        <w:right w:val="none" w:sz="0" w:space="0" w:color="auto"/>
      </w:divBdr>
    </w:div>
    <w:div w:id="428820937">
      <w:bodyDiv w:val="1"/>
      <w:marLeft w:val="0"/>
      <w:marRight w:val="0"/>
      <w:marTop w:val="0"/>
      <w:marBottom w:val="0"/>
      <w:divBdr>
        <w:top w:val="none" w:sz="0" w:space="0" w:color="auto"/>
        <w:left w:val="none" w:sz="0" w:space="0" w:color="auto"/>
        <w:bottom w:val="none" w:sz="0" w:space="0" w:color="auto"/>
        <w:right w:val="none" w:sz="0" w:space="0" w:color="auto"/>
      </w:divBdr>
    </w:div>
    <w:div w:id="476264040">
      <w:bodyDiv w:val="1"/>
      <w:marLeft w:val="0"/>
      <w:marRight w:val="0"/>
      <w:marTop w:val="0"/>
      <w:marBottom w:val="0"/>
      <w:divBdr>
        <w:top w:val="none" w:sz="0" w:space="0" w:color="auto"/>
        <w:left w:val="none" w:sz="0" w:space="0" w:color="auto"/>
        <w:bottom w:val="none" w:sz="0" w:space="0" w:color="auto"/>
        <w:right w:val="none" w:sz="0" w:space="0" w:color="auto"/>
      </w:divBdr>
      <w:divsChild>
        <w:div w:id="1693341756">
          <w:marLeft w:val="0"/>
          <w:marRight w:val="0"/>
          <w:marTop w:val="0"/>
          <w:marBottom w:val="0"/>
          <w:divBdr>
            <w:top w:val="none" w:sz="0" w:space="0" w:color="auto"/>
            <w:left w:val="none" w:sz="0" w:space="0" w:color="auto"/>
            <w:bottom w:val="none" w:sz="0" w:space="0" w:color="auto"/>
            <w:right w:val="none" w:sz="0" w:space="0" w:color="auto"/>
          </w:divBdr>
          <w:divsChild>
            <w:div w:id="3560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222">
      <w:bodyDiv w:val="1"/>
      <w:marLeft w:val="0"/>
      <w:marRight w:val="0"/>
      <w:marTop w:val="0"/>
      <w:marBottom w:val="0"/>
      <w:divBdr>
        <w:top w:val="none" w:sz="0" w:space="0" w:color="auto"/>
        <w:left w:val="none" w:sz="0" w:space="0" w:color="auto"/>
        <w:bottom w:val="none" w:sz="0" w:space="0" w:color="auto"/>
        <w:right w:val="none" w:sz="0" w:space="0" w:color="auto"/>
      </w:divBdr>
    </w:div>
    <w:div w:id="659578512">
      <w:bodyDiv w:val="1"/>
      <w:marLeft w:val="0"/>
      <w:marRight w:val="0"/>
      <w:marTop w:val="0"/>
      <w:marBottom w:val="0"/>
      <w:divBdr>
        <w:top w:val="none" w:sz="0" w:space="0" w:color="auto"/>
        <w:left w:val="none" w:sz="0" w:space="0" w:color="auto"/>
        <w:bottom w:val="none" w:sz="0" w:space="0" w:color="auto"/>
        <w:right w:val="none" w:sz="0" w:space="0" w:color="auto"/>
      </w:divBdr>
    </w:div>
    <w:div w:id="798032132">
      <w:bodyDiv w:val="1"/>
      <w:marLeft w:val="0"/>
      <w:marRight w:val="0"/>
      <w:marTop w:val="0"/>
      <w:marBottom w:val="0"/>
      <w:divBdr>
        <w:top w:val="none" w:sz="0" w:space="0" w:color="auto"/>
        <w:left w:val="none" w:sz="0" w:space="0" w:color="auto"/>
        <w:bottom w:val="none" w:sz="0" w:space="0" w:color="auto"/>
        <w:right w:val="none" w:sz="0" w:space="0" w:color="auto"/>
      </w:divBdr>
    </w:div>
    <w:div w:id="809907827">
      <w:bodyDiv w:val="1"/>
      <w:marLeft w:val="0"/>
      <w:marRight w:val="0"/>
      <w:marTop w:val="0"/>
      <w:marBottom w:val="0"/>
      <w:divBdr>
        <w:top w:val="none" w:sz="0" w:space="0" w:color="auto"/>
        <w:left w:val="none" w:sz="0" w:space="0" w:color="auto"/>
        <w:bottom w:val="none" w:sz="0" w:space="0" w:color="auto"/>
        <w:right w:val="none" w:sz="0" w:space="0" w:color="auto"/>
      </w:divBdr>
    </w:div>
    <w:div w:id="870268454">
      <w:bodyDiv w:val="1"/>
      <w:marLeft w:val="0"/>
      <w:marRight w:val="0"/>
      <w:marTop w:val="0"/>
      <w:marBottom w:val="0"/>
      <w:divBdr>
        <w:top w:val="none" w:sz="0" w:space="0" w:color="auto"/>
        <w:left w:val="none" w:sz="0" w:space="0" w:color="auto"/>
        <w:bottom w:val="none" w:sz="0" w:space="0" w:color="auto"/>
        <w:right w:val="none" w:sz="0" w:space="0" w:color="auto"/>
      </w:divBdr>
    </w:div>
    <w:div w:id="895117760">
      <w:bodyDiv w:val="1"/>
      <w:marLeft w:val="0"/>
      <w:marRight w:val="0"/>
      <w:marTop w:val="0"/>
      <w:marBottom w:val="0"/>
      <w:divBdr>
        <w:top w:val="none" w:sz="0" w:space="0" w:color="auto"/>
        <w:left w:val="none" w:sz="0" w:space="0" w:color="auto"/>
        <w:bottom w:val="none" w:sz="0" w:space="0" w:color="auto"/>
        <w:right w:val="none" w:sz="0" w:space="0" w:color="auto"/>
      </w:divBdr>
    </w:div>
    <w:div w:id="966199914">
      <w:bodyDiv w:val="1"/>
      <w:marLeft w:val="0"/>
      <w:marRight w:val="0"/>
      <w:marTop w:val="0"/>
      <w:marBottom w:val="0"/>
      <w:divBdr>
        <w:top w:val="none" w:sz="0" w:space="0" w:color="auto"/>
        <w:left w:val="none" w:sz="0" w:space="0" w:color="auto"/>
        <w:bottom w:val="none" w:sz="0" w:space="0" w:color="auto"/>
        <w:right w:val="none" w:sz="0" w:space="0" w:color="auto"/>
      </w:divBdr>
    </w:div>
    <w:div w:id="1107820830">
      <w:bodyDiv w:val="1"/>
      <w:marLeft w:val="0"/>
      <w:marRight w:val="0"/>
      <w:marTop w:val="0"/>
      <w:marBottom w:val="0"/>
      <w:divBdr>
        <w:top w:val="none" w:sz="0" w:space="0" w:color="auto"/>
        <w:left w:val="none" w:sz="0" w:space="0" w:color="auto"/>
        <w:bottom w:val="none" w:sz="0" w:space="0" w:color="auto"/>
        <w:right w:val="none" w:sz="0" w:space="0" w:color="auto"/>
      </w:divBdr>
      <w:divsChild>
        <w:div w:id="891231118">
          <w:marLeft w:val="0"/>
          <w:marRight w:val="0"/>
          <w:marTop w:val="0"/>
          <w:marBottom w:val="0"/>
          <w:divBdr>
            <w:top w:val="none" w:sz="0" w:space="0" w:color="auto"/>
            <w:left w:val="none" w:sz="0" w:space="0" w:color="auto"/>
            <w:bottom w:val="none" w:sz="0" w:space="0" w:color="auto"/>
            <w:right w:val="none" w:sz="0" w:space="0" w:color="auto"/>
          </w:divBdr>
        </w:div>
        <w:div w:id="1253004519">
          <w:marLeft w:val="0"/>
          <w:marRight w:val="0"/>
          <w:marTop w:val="0"/>
          <w:marBottom w:val="0"/>
          <w:divBdr>
            <w:top w:val="none" w:sz="0" w:space="0" w:color="auto"/>
            <w:left w:val="none" w:sz="0" w:space="0" w:color="auto"/>
            <w:bottom w:val="none" w:sz="0" w:space="0" w:color="auto"/>
            <w:right w:val="none" w:sz="0" w:space="0" w:color="auto"/>
          </w:divBdr>
          <w:divsChild>
            <w:div w:id="46563347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64402185">
      <w:bodyDiv w:val="1"/>
      <w:marLeft w:val="0"/>
      <w:marRight w:val="0"/>
      <w:marTop w:val="0"/>
      <w:marBottom w:val="0"/>
      <w:divBdr>
        <w:top w:val="none" w:sz="0" w:space="0" w:color="auto"/>
        <w:left w:val="none" w:sz="0" w:space="0" w:color="auto"/>
        <w:bottom w:val="none" w:sz="0" w:space="0" w:color="auto"/>
        <w:right w:val="none" w:sz="0" w:space="0" w:color="auto"/>
      </w:divBdr>
      <w:divsChild>
        <w:div w:id="1638804043">
          <w:marLeft w:val="0"/>
          <w:marRight w:val="0"/>
          <w:marTop w:val="0"/>
          <w:marBottom w:val="0"/>
          <w:divBdr>
            <w:top w:val="none" w:sz="0" w:space="0" w:color="auto"/>
            <w:left w:val="none" w:sz="0" w:space="0" w:color="auto"/>
            <w:bottom w:val="none" w:sz="0" w:space="0" w:color="auto"/>
            <w:right w:val="none" w:sz="0" w:space="0" w:color="auto"/>
          </w:divBdr>
        </w:div>
        <w:div w:id="1260022053">
          <w:marLeft w:val="0"/>
          <w:marRight w:val="0"/>
          <w:marTop w:val="0"/>
          <w:marBottom w:val="0"/>
          <w:divBdr>
            <w:top w:val="none" w:sz="0" w:space="0" w:color="auto"/>
            <w:left w:val="none" w:sz="0" w:space="0" w:color="auto"/>
            <w:bottom w:val="none" w:sz="0" w:space="0" w:color="auto"/>
            <w:right w:val="none" w:sz="0" w:space="0" w:color="auto"/>
          </w:divBdr>
          <w:divsChild>
            <w:div w:id="51904798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34781449">
      <w:bodyDiv w:val="1"/>
      <w:marLeft w:val="0"/>
      <w:marRight w:val="0"/>
      <w:marTop w:val="0"/>
      <w:marBottom w:val="0"/>
      <w:divBdr>
        <w:top w:val="none" w:sz="0" w:space="0" w:color="auto"/>
        <w:left w:val="none" w:sz="0" w:space="0" w:color="auto"/>
        <w:bottom w:val="none" w:sz="0" w:space="0" w:color="auto"/>
        <w:right w:val="none" w:sz="0" w:space="0" w:color="auto"/>
      </w:divBdr>
    </w:div>
    <w:div w:id="1499426101">
      <w:bodyDiv w:val="1"/>
      <w:marLeft w:val="0"/>
      <w:marRight w:val="0"/>
      <w:marTop w:val="0"/>
      <w:marBottom w:val="0"/>
      <w:divBdr>
        <w:top w:val="none" w:sz="0" w:space="0" w:color="auto"/>
        <w:left w:val="none" w:sz="0" w:space="0" w:color="auto"/>
        <w:bottom w:val="none" w:sz="0" w:space="0" w:color="auto"/>
        <w:right w:val="none" w:sz="0" w:space="0" w:color="auto"/>
      </w:divBdr>
    </w:div>
    <w:div w:id="1516840716">
      <w:bodyDiv w:val="1"/>
      <w:marLeft w:val="0"/>
      <w:marRight w:val="0"/>
      <w:marTop w:val="0"/>
      <w:marBottom w:val="0"/>
      <w:divBdr>
        <w:top w:val="none" w:sz="0" w:space="0" w:color="auto"/>
        <w:left w:val="none" w:sz="0" w:space="0" w:color="auto"/>
        <w:bottom w:val="none" w:sz="0" w:space="0" w:color="auto"/>
        <w:right w:val="none" w:sz="0" w:space="0" w:color="auto"/>
      </w:divBdr>
      <w:divsChild>
        <w:div w:id="367491493">
          <w:marLeft w:val="0"/>
          <w:marRight w:val="0"/>
          <w:marTop w:val="0"/>
          <w:marBottom w:val="0"/>
          <w:divBdr>
            <w:top w:val="none" w:sz="0" w:space="0" w:color="auto"/>
            <w:left w:val="none" w:sz="0" w:space="0" w:color="auto"/>
            <w:bottom w:val="none" w:sz="0" w:space="0" w:color="auto"/>
            <w:right w:val="none" w:sz="0" w:space="0" w:color="auto"/>
          </w:divBdr>
        </w:div>
      </w:divsChild>
    </w:div>
    <w:div w:id="1585645349">
      <w:bodyDiv w:val="1"/>
      <w:marLeft w:val="0"/>
      <w:marRight w:val="0"/>
      <w:marTop w:val="0"/>
      <w:marBottom w:val="0"/>
      <w:divBdr>
        <w:top w:val="none" w:sz="0" w:space="0" w:color="auto"/>
        <w:left w:val="none" w:sz="0" w:space="0" w:color="auto"/>
        <w:bottom w:val="none" w:sz="0" w:space="0" w:color="auto"/>
        <w:right w:val="none" w:sz="0" w:space="0" w:color="auto"/>
      </w:divBdr>
    </w:div>
    <w:div w:id="1619411276">
      <w:bodyDiv w:val="1"/>
      <w:marLeft w:val="0"/>
      <w:marRight w:val="0"/>
      <w:marTop w:val="0"/>
      <w:marBottom w:val="0"/>
      <w:divBdr>
        <w:top w:val="none" w:sz="0" w:space="0" w:color="auto"/>
        <w:left w:val="none" w:sz="0" w:space="0" w:color="auto"/>
        <w:bottom w:val="none" w:sz="0" w:space="0" w:color="auto"/>
        <w:right w:val="none" w:sz="0" w:space="0" w:color="auto"/>
      </w:divBdr>
    </w:div>
    <w:div w:id="1636908447">
      <w:bodyDiv w:val="1"/>
      <w:marLeft w:val="0"/>
      <w:marRight w:val="0"/>
      <w:marTop w:val="0"/>
      <w:marBottom w:val="0"/>
      <w:divBdr>
        <w:top w:val="none" w:sz="0" w:space="0" w:color="auto"/>
        <w:left w:val="none" w:sz="0" w:space="0" w:color="auto"/>
        <w:bottom w:val="none" w:sz="0" w:space="0" w:color="auto"/>
        <w:right w:val="none" w:sz="0" w:space="0" w:color="auto"/>
      </w:divBdr>
    </w:div>
    <w:div w:id="1669824002">
      <w:bodyDiv w:val="1"/>
      <w:marLeft w:val="0"/>
      <w:marRight w:val="0"/>
      <w:marTop w:val="0"/>
      <w:marBottom w:val="0"/>
      <w:divBdr>
        <w:top w:val="none" w:sz="0" w:space="0" w:color="auto"/>
        <w:left w:val="none" w:sz="0" w:space="0" w:color="auto"/>
        <w:bottom w:val="none" w:sz="0" w:space="0" w:color="auto"/>
        <w:right w:val="none" w:sz="0" w:space="0" w:color="auto"/>
      </w:divBdr>
    </w:div>
    <w:div w:id="1713846563">
      <w:bodyDiv w:val="1"/>
      <w:marLeft w:val="0"/>
      <w:marRight w:val="0"/>
      <w:marTop w:val="0"/>
      <w:marBottom w:val="0"/>
      <w:divBdr>
        <w:top w:val="none" w:sz="0" w:space="0" w:color="auto"/>
        <w:left w:val="none" w:sz="0" w:space="0" w:color="auto"/>
        <w:bottom w:val="none" w:sz="0" w:space="0" w:color="auto"/>
        <w:right w:val="none" w:sz="0" w:space="0" w:color="auto"/>
      </w:divBdr>
    </w:div>
    <w:div w:id="1721784231">
      <w:bodyDiv w:val="1"/>
      <w:marLeft w:val="0"/>
      <w:marRight w:val="0"/>
      <w:marTop w:val="0"/>
      <w:marBottom w:val="0"/>
      <w:divBdr>
        <w:top w:val="none" w:sz="0" w:space="0" w:color="auto"/>
        <w:left w:val="none" w:sz="0" w:space="0" w:color="auto"/>
        <w:bottom w:val="none" w:sz="0" w:space="0" w:color="auto"/>
        <w:right w:val="none" w:sz="0" w:space="0" w:color="auto"/>
      </w:divBdr>
    </w:div>
    <w:div w:id="1825703157">
      <w:bodyDiv w:val="1"/>
      <w:marLeft w:val="0"/>
      <w:marRight w:val="0"/>
      <w:marTop w:val="0"/>
      <w:marBottom w:val="0"/>
      <w:divBdr>
        <w:top w:val="none" w:sz="0" w:space="0" w:color="auto"/>
        <w:left w:val="none" w:sz="0" w:space="0" w:color="auto"/>
        <w:bottom w:val="none" w:sz="0" w:space="0" w:color="auto"/>
        <w:right w:val="none" w:sz="0" w:space="0" w:color="auto"/>
      </w:divBdr>
    </w:div>
    <w:div w:id="1869878556">
      <w:bodyDiv w:val="1"/>
      <w:marLeft w:val="0"/>
      <w:marRight w:val="0"/>
      <w:marTop w:val="0"/>
      <w:marBottom w:val="0"/>
      <w:divBdr>
        <w:top w:val="none" w:sz="0" w:space="0" w:color="auto"/>
        <w:left w:val="none" w:sz="0" w:space="0" w:color="auto"/>
        <w:bottom w:val="none" w:sz="0" w:space="0" w:color="auto"/>
        <w:right w:val="none" w:sz="0" w:space="0" w:color="auto"/>
      </w:divBdr>
    </w:div>
    <w:div w:id="1890722698">
      <w:bodyDiv w:val="1"/>
      <w:marLeft w:val="0"/>
      <w:marRight w:val="0"/>
      <w:marTop w:val="0"/>
      <w:marBottom w:val="0"/>
      <w:divBdr>
        <w:top w:val="none" w:sz="0" w:space="0" w:color="auto"/>
        <w:left w:val="none" w:sz="0" w:space="0" w:color="auto"/>
        <w:bottom w:val="none" w:sz="0" w:space="0" w:color="auto"/>
        <w:right w:val="none" w:sz="0" w:space="0" w:color="auto"/>
      </w:divBdr>
    </w:div>
    <w:div w:id="1994481648">
      <w:bodyDiv w:val="1"/>
      <w:marLeft w:val="0"/>
      <w:marRight w:val="0"/>
      <w:marTop w:val="0"/>
      <w:marBottom w:val="0"/>
      <w:divBdr>
        <w:top w:val="none" w:sz="0" w:space="0" w:color="auto"/>
        <w:left w:val="none" w:sz="0" w:space="0" w:color="auto"/>
        <w:bottom w:val="none" w:sz="0" w:space="0" w:color="auto"/>
        <w:right w:val="none" w:sz="0" w:space="0" w:color="auto"/>
      </w:divBdr>
    </w:div>
    <w:div w:id="20681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cpjournals.org/doi/abs/10.7326/0003-4819-147-1-200707030-00005" TargetMode="External"/><Relationship Id="rId3" Type="http://schemas.openxmlformats.org/officeDocument/2006/relationships/settings" Target="settings.xml"/><Relationship Id="rId21" Type="http://schemas.openxmlformats.org/officeDocument/2006/relationships/hyperlink" Target="https://www.acpjournals.org/doi/abs/10.7326/0003-4819-147-1-200707030-0000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cpjournals.org/doi/abs/10.7326/0003-4819-147-1-200707030-0000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acpjournals.org/doi/abs/10.7326/0003-4819-147-1-200707030-000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acpjournals.org/doi/abs/10.7326/0003-4819-147-1-200707030-000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93/jamia/ocac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1991</Words>
  <Characters>12043</Characters>
  <Application>Microsoft Office Word</Application>
  <DocSecurity>0</DocSecurity>
  <Lines>499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Namira Ganam</dc:creator>
  <cp:keywords/>
  <dc:description/>
  <cp:lastModifiedBy>Namira Ganam</cp:lastModifiedBy>
  <cp:revision>2</cp:revision>
  <cp:lastPrinted>2025-02-16T15:59:00Z</cp:lastPrinted>
  <dcterms:created xsi:type="dcterms:W3CDTF">2025-02-16T15:59:00Z</dcterms:created>
  <dcterms:modified xsi:type="dcterms:W3CDTF">2025-02-16T15:59:00Z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c621bd2b-bb5e-4353-a8eb-962f711b3790</vt:lpwstr>
  </property>
</Properties>
</file>