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5C4" w:rsidRDefault="00957CA8" w:rsidP="002A25C4">
      <w:r>
        <w:t>This is code for biclustering method named “</w:t>
      </w:r>
      <w:r w:rsidRPr="00957CA8">
        <w:t>RelDenClu: A Relative Density based Biclustering Method for identifying non-linear feature relations</w:t>
      </w:r>
    </w:p>
    <w:p w:rsidR="009D4A40" w:rsidRDefault="002A25C4" w:rsidP="002A25C4">
      <w:r w:rsidRPr="00A87433">
        <w:rPr>
          <w:b/>
          <w:bCs/>
        </w:rPr>
        <w:t>RelDenClu.m</w:t>
      </w:r>
      <w:r w:rsidR="00A87433" w:rsidRPr="00A87433">
        <w:rPr>
          <w:b/>
          <w:bCs/>
        </w:rPr>
        <w:t>:</w:t>
      </w:r>
      <w:r w:rsidR="00A87433">
        <w:t xml:space="preserve"> </w:t>
      </w:r>
    </w:p>
    <w:p w:rsidR="00957CA8" w:rsidRDefault="00E11405" w:rsidP="002A25C4">
      <w:r>
        <w:t>The main method is RelDenClu(</w:t>
      </w:r>
      <w:r w:rsidRPr="00E11405">
        <w:rPr>
          <w:rFonts w:ascii="Courier New" w:hAnsi="Courier New" w:cs="Courier New"/>
          <w:color w:val="000000"/>
          <w:sz w:val="18"/>
          <w:szCs w:val="18"/>
        </w:rPr>
        <w:t>d, ObsInMinBase, maxSingleLinkageFeat</w:t>
      </w:r>
      <w:r>
        <w:t>)</w:t>
      </w:r>
    </w:p>
    <w:p w:rsidR="00E11405" w:rsidRDefault="00E11405" w:rsidP="00E11405">
      <w:pPr>
        <w:autoSpaceDE w:val="0"/>
        <w:autoSpaceDN w:val="0"/>
        <w:adjustRightInd w:val="0"/>
        <w:spacing w:after="0" w:line="240" w:lineRule="auto"/>
      </w:pPr>
      <w:r>
        <w:t>Input:</w:t>
      </w:r>
    </w:p>
    <w:p w:rsidR="00E11405" w:rsidRDefault="00E11405" w:rsidP="00E11405">
      <w:pPr>
        <w:autoSpaceDE w:val="0"/>
        <w:autoSpaceDN w:val="0"/>
        <w:adjustRightInd w:val="0"/>
        <w:spacing w:after="0" w:line="240" w:lineRule="auto"/>
      </w:pPr>
      <w:r>
        <w:t>First input d is normalized data to be biclustered</w:t>
      </w:r>
    </w:p>
    <w:p w:rsidR="00E11405" w:rsidRDefault="00E11405" w:rsidP="00E11405">
      <w:pPr>
        <w:autoSpaceDE w:val="0"/>
        <w:autoSpaceDN w:val="0"/>
        <w:adjustRightInd w:val="0"/>
        <w:spacing w:after="0" w:line="240" w:lineRule="auto"/>
      </w:pPr>
      <w:r w:rsidRPr="00E11405">
        <w:rPr>
          <w:rFonts w:ascii="Courier New" w:hAnsi="Courier New" w:cs="Courier New"/>
          <w:color w:val="000000"/>
          <w:sz w:val="18"/>
          <w:szCs w:val="18"/>
        </w:rPr>
        <w:t>ObsInMinBase</w:t>
      </w:r>
      <w:r>
        <w:rPr>
          <w:rFonts w:ascii="Courier New" w:hAnsi="Courier New" w:cs="Courier New"/>
          <w:color w:val="000000"/>
          <w:sz w:val="18"/>
          <w:szCs w:val="18"/>
        </w:rPr>
        <w:t xml:space="preserve"> </w:t>
      </w:r>
      <w:r>
        <w:t>is minimum number of observations in a bicluster</w:t>
      </w:r>
    </w:p>
    <w:p w:rsidR="00E11405" w:rsidRDefault="00E11405" w:rsidP="00E11405">
      <w:pPr>
        <w:autoSpaceDE w:val="0"/>
        <w:autoSpaceDN w:val="0"/>
        <w:adjustRightInd w:val="0"/>
        <w:spacing w:after="0" w:line="240" w:lineRule="auto"/>
      </w:pPr>
      <w:r w:rsidRPr="00E11405">
        <w:rPr>
          <w:rFonts w:ascii="Courier New" w:hAnsi="Courier New" w:cs="Courier New"/>
          <w:color w:val="000000"/>
          <w:sz w:val="18"/>
          <w:szCs w:val="18"/>
        </w:rPr>
        <w:t>maxSingleLinkageFeat</w:t>
      </w:r>
      <w:r>
        <w:rPr>
          <w:rFonts w:ascii="Courier New" w:hAnsi="Courier New" w:cs="Courier New"/>
          <w:color w:val="000000"/>
          <w:sz w:val="18"/>
          <w:szCs w:val="18"/>
        </w:rPr>
        <w:t xml:space="preserve"> </w:t>
      </w:r>
      <w:r>
        <w:t>is maximum number of feature sets found for each observation set</w:t>
      </w:r>
      <w:r w:rsidR="002A25C4">
        <w:t>. Default is M/2, where M is number of features in the data</w:t>
      </w:r>
    </w:p>
    <w:p w:rsidR="002A25C4" w:rsidRDefault="002A25C4" w:rsidP="00E11405">
      <w:pPr>
        <w:autoSpaceDE w:val="0"/>
        <w:autoSpaceDN w:val="0"/>
        <w:adjustRightInd w:val="0"/>
        <w:spacing w:after="0" w:line="240" w:lineRule="auto"/>
      </w:pPr>
    </w:p>
    <w:p w:rsidR="00E11405" w:rsidRDefault="00E11405" w:rsidP="00E11405">
      <w:pPr>
        <w:autoSpaceDE w:val="0"/>
        <w:autoSpaceDN w:val="0"/>
        <w:adjustRightInd w:val="0"/>
        <w:spacing w:after="0" w:line="240" w:lineRule="auto"/>
      </w:pPr>
      <w:r>
        <w:t>Output:</w:t>
      </w:r>
    </w:p>
    <w:p w:rsidR="00E11405" w:rsidRDefault="00E11405" w:rsidP="00E11405">
      <w:pPr>
        <w:autoSpaceDE w:val="0"/>
        <w:autoSpaceDN w:val="0"/>
        <w:adjustRightInd w:val="0"/>
        <w:spacing w:after="0" w:line="240" w:lineRule="auto"/>
        <w:rPr>
          <w:rFonts w:ascii="Courier New" w:hAnsi="Courier New" w:cs="Courier New"/>
          <w:color w:val="000000"/>
          <w:sz w:val="18"/>
          <w:szCs w:val="18"/>
        </w:rPr>
      </w:pPr>
      <w:r>
        <w:t xml:space="preserve">Matrices </w:t>
      </w:r>
      <w:r>
        <w:rPr>
          <w:rFonts w:ascii="Courier New" w:hAnsi="Courier New" w:cs="Courier New"/>
          <w:color w:val="000000"/>
          <w:sz w:val="18"/>
          <w:szCs w:val="18"/>
        </w:rPr>
        <w:t xml:space="preserve">Clubase </w:t>
      </w:r>
      <w:r>
        <w:t xml:space="preserve">and </w:t>
      </w:r>
      <w:r>
        <w:rPr>
          <w:rFonts w:ascii="Courier New" w:hAnsi="Courier New" w:cs="Courier New"/>
          <w:color w:val="000000"/>
          <w:sz w:val="18"/>
          <w:szCs w:val="18"/>
        </w:rPr>
        <w:t>Cludim</w:t>
      </w:r>
    </w:p>
    <w:p w:rsidR="00E11405" w:rsidRDefault="00E11405" w:rsidP="00E11405">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 xml:space="preserve">Clubase </w:t>
      </w:r>
      <w:r>
        <w:t>Each row is the set of observations in a bicluster</w:t>
      </w:r>
    </w:p>
    <w:p w:rsidR="00E11405" w:rsidRDefault="00E11405" w:rsidP="00E11405">
      <w:pPr>
        <w:autoSpaceDE w:val="0"/>
        <w:autoSpaceDN w:val="0"/>
        <w:adjustRightInd w:val="0"/>
        <w:spacing w:after="0" w:line="240" w:lineRule="auto"/>
      </w:pPr>
      <w:r>
        <w:rPr>
          <w:rFonts w:ascii="Courier New" w:hAnsi="Courier New" w:cs="Courier New"/>
          <w:color w:val="000000"/>
          <w:sz w:val="18"/>
          <w:szCs w:val="18"/>
        </w:rPr>
        <w:t xml:space="preserve">Cludim </w:t>
      </w:r>
      <w:r>
        <w:t>Each row is the set of feature in a bicluster</w:t>
      </w:r>
    </w:p>
    <w:p w:rsidR="002A25C4" w:rsidRDefault="002A25C4" w:rsidP="00E11405">
      <w:pPr>
        <w:autoSpaceDE w:val="0"/>
        <w:autoSpaceDN w:val="0"/>
        <w:adjustRightInd w:val="0"/>
        <w:spacing w:after="0" w:line="240" w:lineRule="auto"/>
      </w:pPr>
    </w:p>
    <w:p w:rsidR="002A25C4" w:rsidRDefault="002A25C4" w:rsidP="00E11405">
      <w:pPr>
        <w:autoSpaceDE w:val="0"/>
        <w:autoSpaceDN w:val="0"/>
        <w:adjustRightInd w:val="0"/>
        <w:spacing w:after="0" w:line="240" w:lineRule="auto"/>
      </w:pPr>
      <w:r>
        <w:t>Demo.m</w:t>
      </w:r>
    </w:p>
    <w:p w:rsidR="002A25C4" w:rsidRDefault="002A25C4" w:rsidP="00E11405">
      <w:pPr>
        <w:autoSpaceDE w:val="0"/>
        <w:autoSpaceDN w:val="0"/>
        <w:adjustRightInd w:val="0"/>
        <w:spacing w:after="0" w:line="240" w:lineRule="auto"/>
      </w:pPr>
      <w:r>
        <w:t>Shows how to use RelDenClu</w:t>
      </w:r>
    </w:p>
    <w:p w:rsidR="00CD60CE" w:rsidRDefault="00CD60CE" w:rsidP="00E11405">
      <w:pPr>
        <w:autoSpaceDE w:val="0"/>
        <w:autoSpaceDN w:val="0"/>
        <w:adjustRightInd w:val="0"/>
        <w:spacing w:after="0" w:line="240" w:lineRule="auto"/>
      </w:pPr>
    </w:p>
    <w:p w:rsidR="00CD60CE" w:rsidRDefault="00CD60CE" w:rsidP="00E11405">
      <w:pPr>
        <w:autoSpaceDE w:val="0"/>
        <w:autoSpaceDN w:val="0"/>
        <w:adjustRightInd w:val="0"/>
        <w:spacing w:after="0" w:line="240" w:lineRule="auto"/>
      </w:pPr>
      <w:r>
        <w:t>preproFast.m</w:t>
      </w:r>
    </w:p>
    <w:p w:rsidR="00CD60CE" w:rsidRDefault="00CD60CE" w:rsidP="00E11405">
      <w:pPr>
        <w:autoSpaceDE w:val="0"/>
        <w:autoSpaceDN w:val="0"/>
        <w:adjustRightInd w:val="0"/>
        <w:spacing w:after="0" w:line="240" w:lineRule="auto"/>
        <w:rPr>
          <w:rFonts w:ascii="Courier New" w:hAnsi="Courier New" w:cs="Courier New"/>
          <w:color w:val="000000"/>
          <w:sz w:val="18"/>
          <w:szCs w:val="18"/>
        </w:rPr>
      </w:pPr>
      <w:r>
        <w:t xml:space="preserve">Is called by RelDenClu(). Finds high density connected cells. Input is data </w:t>
      </w:r>
      <w:r w:rsidRPr="00E11405">
        <w:rPr>
          <w:rFonts w:ascii="Courier New" w:hAnsi="Courier New" w:cs="Courier New"/>
          <w:color w:val="000000"/>
          <w:sz w:val="18"/>
          <w:szCs w:val="18"/>
        </w:rPr>
        <w:t>d</w:t>
      </w:r>
    </w:p>
    <w:p w:rsidR="00CD60CE" w:rsidRDefault="00CD60CE" w:rsidP="00E11405">
      <w:pPr>
        <w:autoSpaceDE w:val="0"/>
        <w:autoSpaceDN w:val="0"/>
        <w:adjustRightInd w:val="0"/>
        <w:spacing w:after="0" w:line="240" w:lineRule="auto"/>
      </w:pPr>
      <w:r>
        <w:t xml:space="preserve">Output is </w:t>
      </w:r>
      <w:r w:rsidR="00EB5AE3" w:rsidRPr="00EB5AE3">
        <w:rPr>
          <w:rFonts w:ascii="Courier New" w:hAnsi="Courier New" w:cs="Courier New"/>
          <w:sz w:val="18"/>
          <w:szCs w:val="18"/>
        </w:rPr>
        <w:t>ixmat</w:t>
      </w:r>
      <w:r w:rsidR="00EB5AE3">
        <w:t xml:space="preserve"> </w:t>
      </w:r>
      <w:r>
        <w:t>connected regions for each feature pair</w:t>
      </w:r>
    </w:p>
    <w:p w:rsidR="00CD60CE" w:rsidRDefault="00CD60CE" w:rsidP="00E11405">
      <w:pPr>
        <w:autoSpaceDE w:val="0"/>
        <w:autoSpaceDN w:val="0"/>
        <w:adjustRightInd w:val="0"/>
        <w:spacing w:after="0" w:line="240" w:lineRule="auto"/>
      </w:pPr>
    </w:p>
    <w:p w:rsidR="00CD60CE" w:rsidRDefault="00CD60CE" w:rsidP="00E11405">
      <w:pPr>
        <w:autoSpaceDE w:val="0"/>
        <w:autoSpaceDN w:val="0"/>
        <w:adjustRightInd w:val="0"/>
        <w:spacing w:after="0" w:line="240" w:lineRule="auto"/>
      </w:pPr>
      <w:r>
        <w:t>bicRMfunc.m</w:t>
      </w:r>
    </w:p>
    <w:p w:rsidR="00CD60CE" w:rsidRDefault="00EB5AE3" w:rsidP="00E11405">
      <w:pPr>
        <w:autoSpaceDE w:val="0"/>
        <w:autoSpaceDN w:val="0"/>
        <w:adjustRightInd w:val="0"/>
        <w:spacing w:after="0" w:line="240" w:lineRule="auto"/>
      </w:pPr>
      <w:r>
        <w:t xml:space="preserve">Is called by RelDenClu(). </w:t>
      </w:r>
      <w:r w:rsidR="00CD60CE">
        <w:t>Finds intersection of observations forming dense regions for 3 features</w:t>
      </w:r>
    </w:p>
    <w:p w:rsidR="00EB5AE3" w:rsidRDefault="00EB5AE3" w:rsidP="00E11405">
      <w:pPr>
        <w:autoSpaceDE w:val="0"/>
        <w:autoSpaceDN w:val="0"/>
        <w:adjustRightInd w:val="0"/>
        <w:spacing w:after="0" w:line="240" w:lineRule="auto"/>
        <w:rPr>
          <w:rFonts w:ascii="Courier New" w:hAnsi="Courier New" w:cs="Courier New"/>
          <w:sz w:val="18"/>
          <w:szCs w:val="18"/>
        </w:rPr>
      </w:pPr>
      <w:r>
        <w:t xml:space="preserve">Input is </w:t>
      </w:r>
      <w:r w:rsidRPr="00EB5AE3">
        <w:rPr>
          <w:rFonts w:ascii="Courier New" w:hAnsi="Courier New" w:cs="Courier New"/>
          <w:sz w:val="18"/>
          <w:szCs w:val="18"/>
        </w:rPr>
        <w:t>ixmat</w:t>
      </w:r>
      <w:r>
        <w:rPr>
          <w:rFonts w:ascii="Courier New" w:hAnsi="Courier New" w:cs="Courier New"/>
          <w:sz w:val="18"/>
          <w:szCs w:val="18"/>
        </w:rPr>
        <w:t xml:space="preserve"> </w:t>
      </w:r>
      <w:r w:rsidRPr="00EB5AE3">
        <w:rPr>
          <w:rFonts w:cstheme="minorHAnsi"/>
          <w:szCs w:val="22"/>
        </w:rPr>
        <w:t>and</w:t>
      </w:r>
      <w:r>
        <w:rPr>
          <w:rFonts w:ascii="Courier New" w:hAnsi="Courier New" w:cs="Courier New"/>
          <w:sz w:val="18"/>
          <w:szCs w:val="18"/>
        </w:rPr>
        <w:t xml:space="preserve"> </w:t>
      </w:r>
      <w:r w:rsidRPr="00E11405">
        <w:rPr>
          <w:rFonts w:ascii="Courier New" w:hAnsi="Courier New" w:cs="Courier New"/>
          <w:color w:val="000000"/>
          <w:sz w:val="18"/>
          <w:szCs w:val="18"/>
        </w:rPr>
        <w:t>ObsInMinBase</w:t>
      </w:r>
    </w:p>
    <w:p w:rsidR="00EB5AE3" w:rsidRPr="00EB5AE3" w:rsidRDefault="00EB5AE3" w:rsidP="00E11405">
      <w:pPr>
        <w:autoSpaceDE w:val="0"/>
        <w:autoSpaceDN w:val="0"/>
        <w:adjustRightInd w:val="0"/>
        <w:spacing w:after="0" w:line="240" w:lineRule="auto"/>
        <w:rPr>
          <w:rFonts w:cstheme="minorHAnsi"/>
          <w:szCs w:val="22"/>
        </w:rPr>
      </w:pPr>
      <w:r w:rsidRPr="00EB5AE3">
        <w:rPr>
          <w:rFonts w:cstheme="minorHAnsi"/>
          <w:szCs w:val="22"/>
        </w:rPr>
        <w:t>Output</w:t>
      </w:r>
      <w:r>
        <w:rPr>
          <w:rFonts w:cstheme="minorHAnsi"/>
          <w:szCs w:val="22"/>
        </w:rPr>
        <w:t xml:space="preserve"> is </w:t>
      </w:r>
      <w:r w:rsidRPr="00EB5AE3">
        <w:rPr>
          <w:rFonts w:ascii="Courier New" w:hAnsi="Courier New" w:cs="Courier New"/>
          <w:sz w:val="18"/>
          <w:szCs w:val="18"/>
        </w:rPr>
        <w:t>impbase</w:t>
      </w:r>
      <w:r>
        <w:rPr>
          <w:rFonts w:ascii="Courier New" w:hAnsi="Courier New" w:cs="Courier New"/>
          <w:sz w:val="18"/>
          <w:szCs w:val="18"/>
        </w:rPr>
        <w:t xml:space="preserve"> </w:t>
      </w:r>
      <w:r w:rsidRPr="00EB5AE3">
        <w:rPr>
          <w:rFonts w:cstheme="minorHAnsi"/>
          <w:szCs w:val="22"/>
        </w:rPr>
        <w:t>and</w:t>
      </w:r>
      <w:r>
        <w:rPr>
          <w:rFonts w:cstheme="minorHAnsi"/>
          <w:szCs w:val="22"/>
        </w:rPr>
        <w:t xml:space="preserve"> </w:t>
      </w:r>
      <w:r>
        <w:rPr>
          <w:rFonts w:ascii="Courier New" w:hAnsi="Courier New" w:cs="Courier New"/>
          <w:color w:val="000000"/>
          <w:sz w:val="18"/>
          <w:szCs w:val="18"/>
        </w:rPr>
        <w:t>impdim</w:t>
      </w:r>
    </w:p>
    <w:p w:rsidR="00EB5AE3" w:rsidRDefault="00EB5AE3" w:rsidP="00E11405">
      <w:pPr>
        <w:autoSpaceDE w:val="0"/>
        <w:autoSpaceDN w:val="0"/>
        <w:adjustRightInd w:val="0"/>
        <w:spacing w:after="0" w:line="240" w:lineRule="auto"/>
      </w:pPr>
    </w:p>
    <w:p w:rsidR="00CD60CE" w:rsidRDefault="00CD60CE" w:rsidP="00E11405">
      <w:pPr>
        <w:autoSpaceDE w:val="0"/>
        <w:autoSpaceDN w:val="0"/>
        <w:adjustRightInd w:val="0"/>
        <w:spacing w:after="0" w:line="240" w:lineRule="auto"/>
      </w:pPr>
    </w:p>
    <w:p w:rsidR="00CD60CE" w:rsidRDefault="00CD60CE" w:rsidP="00E11405">
      <w:pPr>
        <w:autoSpaceDE w:val="0"/>
        <w:autoSpaceDN w:val="0"/>
        <w:adjustRightInd w:val="0"/>
        <w:spacing w:after="0" w:line="240" w:lineRule="auto"/>
      </w:pPr>
      <w:r>
        <w:t>Get</w:t>
      </w:r>
      <w:r w:rsidR="00024A3A">
        <w:t>b</w:t>
      </w:r>
      <w:r>
        <w:t>iclus.m</w:t>
      </w:r>
    </w:p>
    <w:p w:rsidR="00EB5AE3" w:rsidRDefault="00EB5AE3" w:rsidP="00E11405">
      <w:pPr>
        <w:autoSpaceDE w:val="0"/>
        <w:autoSpaceDN w:val="0"/>
        <w:adjustRightInd w:val="0"/>
        <w:spacing w:after="0" w:line="240" w:lineRule="auto"/>
      </w:pPr>
      <w:r>
        <w:t>Is called by RelDenClu(). Finds final biclusters</w:t>
      </w:r>
    </w:p>
    <w:p w:rsidR="00EB5AE3" w:rsidRDefault="00EB5AE3" w:rsidP="00E11405">
      <w:pPr>
        <w:autoSpaceDE w:val="0"/>
        <w:autoSpaceDN w:val="0"/>
        <w:adjustRightInd w:val="0"/>
        <w:spacing w:after="0" w:line="240" w:lineRule="auto"/>
      </w:pPr>
      <w:r>
        <w:t xml:space="preserve">Input data </w:t>
      </w:r>
      <w:r w:rsidRPr="00EB5AE3">
        <w:rPr>
          <w:rFonts w:ascii="Courier New" w:hAnsi="Courier New" w:cs="Courier New"/>
          <w:sz w:val="18"/>
          <w:szCs w:val="18"/>
        </w:rPr>
        <w:t>d</w:t>
      </w:r>
      <w:r>
        <w:rPr>
          <w:rFonts w:ascii="Courier New" w:hAnsi="Courier New" w:cs="Courier New"/>
          <w:sz w:val="18"/>
          <w:szCs w:val="18"/>
        </w:rPr>
        <w:t xml:space="preserve">, </w:t>
      </w:r>
      <w:r w:rsidRPr="00EB5AE3">
        <w:rPr>
          <w:rFonts w:ascii="Courier New" w:hAnsi="Courier New" w:cs="Courier New"/>
          <w:sz w:val="18"/>
          <w:szCs w:val="18"/>
        </w:rPr>
        <w:t>impbase</w:t>
      </w:r>
      <w:r>
        <w:rPr>
          <w:rFonts w:ascii="Courier New" w:hAnsi="Courier New" w:cs="Courier New"/>
          <w:sz w:val="18"/>
          <w:szCs w:val="18"/>
        </w:rPr>
        <w:t xml:space="preserve"> </w:t>
      </w:r>
      <w:r>
        <w:t>from bicRMfunc, user input</w:t>
      </w:r>
      <w:r>
        <w:rPr>
          <w:rFonts w:ascii="Courier New" w:hAnsi="Courier New" w:cs="Courier New"/>
          <w:sz w:val="18"/>
          <w:szCs w:val="18"/>
        </w:rPr>
        <w:t xml:space="preserve"> </w:t>
      </w:r>
      <w:r w:rsidRPr="00E11405">
        <w:rPr>
          <w:rFonts w:ascii="Courier New" w:hAnsi="Courier New" w:cs="Courier New"/>
          <w:color w:val="000000"/>
          <w:sz w:val="18"/>
          <w:szCs w:val="18"/>
        </w:rPr>
        <w:t>maxSingleLinkageFeat</w:t>
      </w:r>
    </w:p>
    <w:p w:rsidR="00CD60CE" w:rsidRDefault="00CD60CE" w:rsidP="00E11405">
      <w:pPr>
        <w:autoSpaceDE w:val="0"/>
        <w:autoSpaceDN w:val="0"/>
        <w:adjustRightInd w:val="0"/>
        <w:spacing w:after="0" w:line="240" w:lineRule="auto"/>
      </w:pPr>
      <w:r>
        <w:t xml:space="preserve"> </w:t>
      </w:r>
      <w:r w:rsidR="00EB5AE3">
        <w:t>Output</w:t>
      </w:r>
    </w:p>
    <w:p w:rsidR="00EB5AE3" w:rsidRDefault="00EB5AE3" w:rsidP="00EB5AE3">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 xml:space="preserve">Clubase </w:t>
      </w:r>
      <w:r>
        <w:t>Each row is the set of observations in a bicluster</w:t>
      </w:r>
    </w:p>
    <w:p w:rsidR="00EB5AE3" w:rsidRDefault="00EB5AE3" w:rsidP="00EB5AE3">
      <w:pPr>
        <w:autoSpaceDE w:val="0"/>
        <w:autoSpaceDN w:val="0"/>
        <w:adjustRightInd w:val="0"/>
        <w:spacing w:after="0" w:line="240" w:lineRule="auto"/>
      </w:pPr>
      <w:r>
        <w:rPr>
          <w:rFonts w:ascii="Courier New" w:hAnsi="Courier New" w:cs="Courier New"/>
          <w:color w:val="000000"/>
          <w:sz w:val="18"/>
          <w:szCs w:val="18"/>
        </w:rPr>
        <w:t xml:space="preserve">Cludim </w:t>
      </w:r>
      <w:r>
        <w:t>Each row is the set of feature in a bicluster</w:t>
      </w:r>
    </w:p>
    <w:p w:rsidR="004E2426" w:rsidRDefault="004E2426" w:rsidP="00EB5AE3">
      <w:pPr>
        <w:autoSpaceDE w:val="0"/>
        <w:autoSpaceDN w:val="0"/>
        <w:adjustRightInd w:val="0"/>
        <w:spacing w:after="0" w:line="240" w:lineRule="auto"/>
      </w:pPr>
    </w:p>
    <w:p w:rsidR="00A87433" w:rsidRDefault="00A87433" w:rsidP="004E2426">
      <w:pPr>
        <w:autoSpaceDE w:val="0"/>
        <w:autoSpaceDN w:val="0"/>
        <w:adjustRightInd w:val="0"/>
        <w:spacing w:after="0" w:line="240" w:lineRule="auto"/>
        <w:rPr>
          <w:rFonts w:cstheme="minorHAnsi"/>
          <w:szCs w:val="22"/>
        </w:rPr>
      </w:pPr>
      <w:r w:rsidRPr="00A87433">
        <w:rPr>
          <w:rFonts w:cstheme="minorHAnsi"/>
          <w:color w:val="000000"/>
          <w:szCs w:val="22"/>
        </w:rPr>
        <w:t>gridMICuneqmainstatEnt</w:t>
      </w:r>
      <w:r w:rsidRPr="00A87433">
        <w:rPr>
          <w:rFonts w:cstheme="minorHAnsi"/>
          <w:szCs w:val="22"/>
        </w:rPr>
        <w:t>.m</w:t>
      </w:r>
    </w:p>
    <w:p w:rsidR="00A87433" w:rsidRDefault="00A87433" w:rsidP="004E2426">
      <w:pPr>
        <w:autoSpaceDE w:val="0"/>
        <w:autoSpaceDN w:val="0"/>
        <w:adjustRightInd w:val="0"/>
        <w:spacing w:after="0" w:line="240" w:lineRule="auto"/>
        <w:rPr>
          <w:rFonts w:cstheme="minorHAnsi"/>
          <w:szCs w:val="22"/>
        </w:rPr>
      </w:pPr>
      <w:r>
        <w:rPr>
          <w:rFonts w:cstheme="minorHAnsi"/>
          <w:szCs w:val="22"/>
        </w:rPr>
        <w:t>Finds pairwise dependence between features for given data</w:t>
      </w:r>
      <w:r w:rsidR="00024A3A">
        <w:rPr>
          <w:rFonts w:cstheme="minorHAnsi"/>
          <w:szCs w:val="22"/>
        </w:rPr>
        <w:t>, called by getbiclus</w:t>
      </w:r>
    </w:p>
    <w:p w:rsidR="00A87433" w:rsidRDefault="00A87433" w:rsidP="00A87433">
      <w:pPr>
        <w:autoSpaceDE w:val="0"/>
        <w:autoSpaceDN w:val="0"/>
        <w:adjustRightInd w:val="0"/>
        <w:spacing w:after="0" w:line="240" w:lineRule="auto"/>
        <w:rPr>
          <w:rFonts w:ascii="Courier New" w:hAnsi="Courier New" w:cs="Courier New"/>
          <w:sz w:val="18"/>
          <w:szCs w:val="18"/>
        </w:rPr>
      </w:pPr>
      <w:r>
        <w:t xml:space="preserve">Input data </w:t>
      </w:r>
      <w:r w:rsidRPr="00EB5AE3">
        <w:rPr>
          <w:rFonts w:ascii="Courier New" w:hAnsi="Courier New" w:cs="Courier New"/>
          <w:sz w:val="18"/>
          <w:szCs w:val="18"/>
        </w:rPr>
        <w:t>d</w:t>
      </w:r>
    </w:p>
    <w:p w:rsidR="00A87433" w:rsidRDefault="00A87433" w:rsidP="004E2426">
      <w:pPr>
        <w:autoSpaceDE w:val="0"/>
        <w:autoSpaceDN w:val="0"/>
        <w:adjustRightInd w:val="0"/>
        <w:spacing w:after="0" w:line="240" w:lineRule="auto"/>
        <w:rPr>
          <w:rFonts w:cstheme="minorHAnsi"/>
          <w:szCs w:val="22"/>
        </w:rPr>
      </w:pPr>
      <w:r>
        <w:rPr>
          <w:rFonts w:cstheme="minorHAnsi"/>
          <w:szCs w:val="22"/>
        </w:rPr>
        <w:t>Power parameter to decide bin length should be close to 0</w:t>
      </w:r>
    </w:p>
    <w:p w:rsidR="004E2426" w:rsidRDefault="00A87433" w:rsidP="00E11405">
      <w:pPr>
        <w:autoSpaceDE w:val="0"/>
        <w:autoSpaceDN w:val="0"/>
        <w:adjustRightInd w:val="0"/>
        <w:spacing w:after="0" w:line="240" w:lineRule="auto"/>
        <w:rPr>
          <w:rFonts w:cstheme="minorHAnsi"/>
          <w:szCs w:val="22"/>
        </w:rPr>
      </w:pPr>
      <w:r>
        <w:rPr>
          <w:rFonts w:cstheme="minorHAnsi"/>
          <w:szCs w:val="22"/>
        </w:rPr>
        <w:t>Output Triangular matrix with dependence values</w:t>
      </w:r>
    </w:p>
    <w:p w:rsidR="00E0753C" w:rsidRDefault="00E0753C" w:rsidP="00E11405">
      <w:pPr>
        <w:autoSpaceDE w:val="0"/>
        <w:autoSpaceDN w:val="0"/>
        <w:adjustRightInd w:val="0"/>
        <w:spacing w:after="0" w:line="240" w:lineRule="auto"/>
        <w:rPr>
          <w:rFonts w:cstheme="minorHAnsi"/>
          <w:szCs w:val="22"/>
        </w:rPr>
      </w:pPr>
    </w:p>
    <w:p w:rsidR="00E0753C" w:rsidRDefault="00E0753C" w:rsidP="00E0753C">
      <w:pPr>
        <w:autoSpaceDE w:val="0"/>
        <w:autoSpaceDN w:val="0"/>
        <w:adjustRightInd w:val="0"/>
        <w:spacing w:after="0" w:line="240" w:lineRule="auto"/>
      </w:pPr>
      <w:r>
        <w:t>Norm1.m</w:t>
      </w:r>
    </w:p>
    <w:p w:rsidR="00E0753C" w:rsidRDefault="00E0753C" w:rsidP="00E0753C">
      <w:pPr>
        <w:autoSpaceDE w:val="0"/>
        <w:autoSpaceDN w:val="0"/>
        <w:adjustRightInd w:val="0"/>
        <w:spacing w:after="0" w:line="240" w:lineRule="auto"/>
        <w:rPr>
          <w:rFonts w:ascii="Courier New" w:hAnsi="Courier New" w:cs="Courier New"/>
          <w:sz w:val="18"/>
          <w:szCs w:val="18"/>
        </w:rPr>
      </w:pPr>
      <w:r>
        <w:t xml:space="preserve">Input data </w:t>
      </w:r>
      <w:r w:rsidRPr="00EB5AE3">
        <w:rPr>
          <w:rFonts w:ascii="Courier New" w:hAnsi="Courier New" w:cs="Courier New"/>
          <w:sz w:val="18"/>
          <w:szCs w:val="18"/>
        </w:rPr>
        <w:t>d</w:t>
      </w:r>
    </w:p>
    <w:p w:rsidR="00E0753C" w:rsidRDefault="00E0753C" w:rsidP="00E0753C">
      <w:pPr>
        <w:autoSpaceDE w:val="0"/>
        <w:autoSpaceDN w:val="0"/>
        <w:adjustRightInd w:val="0"/>
        <w:spacing w:after="0" w:line="240" w:lineRule="auto"/>
        <w:rPr>
          <w:rFonts w:ascii="Courier New" w:hAnsi="Courier New" w:cs="Courier New"/>
          <w:sz w:val="18"/>
          <w:szCs w:val="18"/>
        </w:rPr>
      </w:pPr>
      <w:r>
        <w:t xml:space="preserve">Output normalized data </w:t>
      </w:r>
      <w:r w:rsidRPr="00EB5AE3">
        <w:rPr>
          <w:rFonts w:ascii="Courier New" w:hAnsi="Courier New" w:cs="Courier New"/>
          <w:sz w:val="18"/>
          <w:szCs w:val="18"/>
        </w:rPr>
        <w:t>d</w:t>
      </w:r>
    </w:p>
    <w:p w:rsidR="00E0753C" w:rsidRDefault="00E0753C" w:rsidP="00E0753C">
      <w:pPr>
        <w:autoSpaceDE w:val="0"/>
        <w:autoSpaceDN w:val="0"/>
        <w:adjustRightInd w:val="0"/>
        <w:spacing w:after="0" w:line="240" w:lineRule="auto"/>
        <w:rPr>
          <w:rFonts w:ascii="Courier New" w:hAnsi="Courier New" w:cs="Courier New"/>
          <w:sz w:val="18"/>
          <w:szCs w:val="18"/>
        </w:rPr>
      </w:pPr>
    </w:p>
    <w:p w:rsidR="00E0753C" w:rsidRDefault="00E0753C" w:rsidP="00E0753C">
      <w:pPr>
        <w:autoSpaceDE w:val="0"/>
        <w:autoSpaceDN w:val="0"/>
        <w:adjustRightInd w:val="0"/>
        <w:spacing w:after="0" w:line="240" w:lineRule="auto"/>
      </w:pPr>
      <w:r>
        <w:t>Norm2.m</w:t>
      </w:r>
    </w:p>
    <w:p w:rsidR="00E0753C" w:rsidRDefault="00E0753C" w:rsidP="00E0753C">
      <w:pPr>
        <w:autoSpaceDE w:val="0"/>
        <w:autoSpaceDN w:val="0"/>
        <w:adjustRightInd w:val="0"/>
        <w:spacing w:after="0" w:line="240" w:lineRule="auto"/>
      </w:pPr>
      <w:r>
        <w:t>Useful for Gaussian data</w:t>
      </w:r>
    </w:p>
    <w:p w:rsidR="00E0753C" w:rsidRDefault="00E0753C" w:rsidP="00E0753C">
      <w:pPr>
        <w:autoSpaceDE w:val="0"/>
        <w:autoSpaceDN w:val="0"/>
        <w:adjustRightInd w:val="0"/>
        <w:spacing w:after="0" w:line="240" w:lineRule="auto"/>
        <w:rPr>
          <w:rFonts w:ascii="Courier New" w:hAnsi="Courier New" w:cs="Courier New"/>
          <w:sz w:val="18"/>
          <w:szCs w:val="18"/>
        </w:rPr>
      </w:pPr>
      <w:r>
        <w:t xml:space="preserve">Input data </w:t>
      </w:r>
      <w:r w:rsidRPr="00EB5AE3">
        <w:rPr>
          <w:rFonts w:ascii="Courier New" w:hAnsi="Courier New" w:cs="Courier New"/>
          <w:sz w:val="18"/>
          <w:szCs w:val="18"/>
        </w:rPr>
        <w:t>d</w:t>
      </w:r>
    </w:p>
    <w:p w:rsidR="00E0753C" w:rsidRDefault="00E0753C" w:rsidP="00E11405">
      <w:pPr>
        <w:autoSpaceDE w:val="0"/>
        <w:autoSpaceDN w:val="0"/>
        <w:adjustRightInd w:val="0"/>
        <w:spacing w:after="0" w:line="240" w:lineRule="auto"/>
        <w:rPr>
          <w:rFonts w:ascii="Courier New" w:hAnsi="Courier New" w:cs="Courier New"/>
          <w:sz w:val="18"/>
          <w:szCs w:val="18"/>
        </w:rPr>
      </w:pPr>
      <w:r>
        <w:t xml:space="preserve">Output normalized data </w:t>
      </w:r>
      <w:r w:rsidRPr="00EB5AE3">
        <w:rPr>
          <w:rFonts w:ascii="Courier New" w:hAnsi="Courier New" w:cs="Courier New"/>
          <w:sz w:val="18"/>
          <w:szCs w:val="18"/>
        </w:rPr>
        <w:t>d</w:t>
      </w:r>
    </w:p>
    <w:p w:rsidR="0063329F" w:rsidRDefault="0063329F" w:rsidP="0063329F">
      <w:pPr>
        <w:autoSpaceDE w:val="0"/>
        <w:autoSpaceDN w:val="0"/>
        <w:adjustRightInd w:val="0"/>
        <w:spacing w:after="0" w:line="240" w:lineRule="auto"/>
        <w:rPr>
          <w:rFonts w:cstheme="minorHAnsi"/>
          <w:szCs w:val="22"/>
        </w:rPr>
      </w:pPr>
      <w:r>
        <w:rPr>
          <w:rFonts w:cstheme="minorHAnsi"/>
          <w:szCs w:val="22"/>
        </w:rPr>
        <w:lastRenderedPageBreak/>
        <w:t>Following files are Matlab scripts and data meant to demonstrate RelDenClu.</w:t>
      </w:r>
    </w:p>
    <w:p w:rsidR="0063329F" w:rsidRDefault="0063329F" w:rsidP="0063329F">
      <w:pPr>
        <w:autoSpaceDE w:val="0"/>
        <w:autoSpaceDN w:val="0"/>
        <w:adjustRightInd w:val="0"/>
        <w:spacing w:after="0" w:line="240" w:lineRule="auto"/>
        <w:rPr>
          <w:rFonts w:cstheme="minorHAnsi"/>
          <w:szCs w:val="22"/>
        </w:rPr>
      </w:pPr>
    </w:p>
    <w:p w:rsidR="0063329F" w:rsidRDefault="0063329F" w:rsidP="0063329F">
      <w:pPr>
        <w:autoSpaceDE w:val="0"/>
        <w:autoSpaceDN w:val="0"/>
        <w:adjustRightInd w:val="0"/>
        <w:spacing w:after="0" w:line="240" w:lineRule="auto"/>
        <w:rPr>
          <w:rFonts w:cstheme="minorHAnsi"/>
          <w:szCs w:val="22"/>
        </w:rPr>
      </w:pPr>
      <w:r>
        <w:rPr>
          <w:rFonts w:cstheme="minorHAnsi"/>
          <w:szCs w:val="22"/>
        </w:rPr>
        <w:t>Thus includes an application to COVID dataset to identify World Development Indicators that affect COVID spread using the data at nascent stage of disease (Data from 31-Jan-2020). The factors were later found to have high correlation with 31-Dec-2020 COVID rates. Related files are as follows.</w:t>
      </w:r>
    </w:p>
    <w:p w:rsidR="0063329F" w:rsidRDefault="0063329F" w:rsidP="0063329F">
      <w:pPr>
        <w:autoSpaceDE w:val="0"/>
        <w:autoSpaceDN w:val="0"/>
        <w:adjustRightInd w:val="0"/>
        <w:spacing w:after="0" w:line="240" w:lineRule="auto"/>
        <w:rPr>
          <w:rFonts w:cstheme="minorHAnsi"/>
          <w:szCs w:val="22"/>
        </w:rPr>
      </w:pPr>
    </w:p>
    <w:p w:rsidR="00444E56" w:rsidRDefault="00444E56" w:rsidP="0063329F">
      <w:pPr>
        <w:autoSpaceDE w:val="0"/>
        <w:autoSpaceDN w:val="0"/>
        <w:adjustRightInd w:val="0"/>
        <w:spacing w:after="0" w:line="240" w:lineRule="auto"/>
        <w:rPr>
          <w:rFonts w:cstheme="minorHAnsi"/>
          <w:szCs w:val="22"/>
        </w:rPr>
      </w:pPr>
      <w:r>
        <w:rPr>
          <w:rFonts w:cstheme="minorHAnsi"/>
          <w:szCs w:val="22"/>
        </w:rPr>
        <w:t>COVID EXPERIMENT FILES</w:t>
      </w:r>
    </w:p>
    <w:p w:rsidR="0063329F" w:rsidRDefault="0063329F" w:rsidP="0063329F">
      <w:pPr>
        <w:autoSpaceDE w:val="0"/>
        <w:autoSpaceDN w:val="0"/>
        <w:adjustRightInd w:val="0"/>
        <w:spacing w:after="0" w:line="240" w:lineRule="auto"/>
        <w:rPr>
          <w:rFonts w:cstheme="minorHAnsi"/>
          <w:szCs w:val="22"/>
        </w:rPr>
      </w:pPr>
      <w:r>
        <w:rPr>
          <w:rFonts w:cstheme="minorHAnsi"/>
          <w:szCs w:val="22"/>
        </w:rPr>
        <w:t>Two data files that were taken from open data sources.</w:t>
      </w:r>
    </w:p>
    <w:p w:rsidR="0063329F" w:rsidRDefault="0063329F" w:rsidP="0063329F">
      <w:pPr>
        <w:autoSpaceDE w:val="0"/>
        <w:autoSpaceDN w:val="0"/>
        <w:adjustRightInd w:val="0"/>
        <w:spacing w:after="0" w:line="240" w:lineRule="auto"/>
        <w:rPr>
          <w:rFonts w:cstheme="minorHAnsi"/>
          <w:szCs w:val="22"/>
        </w:rPr>
      </w:pPr>
    </w:p>
    <w:p w:rsidR="00A37C44" w:rsidRPr="00A37C44" w:rsidRDefault="00A37C44" w:rsidP="00A37C44">
      <w:pPr>
        <w:autoSpaceDE w:val="0"/>
        <w:autoSpaceDN w:val="0"/>
        <w:adjustRightInd w:val="0"/>
        <w:spacing w:after="0" w:line="240" w:lineRule="auto"/>
        <w:rPr>
          <w:rFonts w:ascii="Courier New" w:hAnsi="Courier New" w:cs="Arial Unicode MS"/>
          <w:sz w:val="24"/>
          <w:szCs w:val="24"/>
        </w:rPr>
      </w:pPr>
      <w:r w:rsidRPr="00A37C44">
        <w:rPr>
          <w:rFonts w:ascii="Courier New" w:hAnsi="Courier New" w:cs="Courier New"/>
          <w:sz w:val="26"/>
          <w:szCs w:val="26"/>
        </w:rPr>
        <w:t>wdiDat.csv</w:t>
      </w:r>
    </w:p>
    <w:p w:rsidR="00A37C44" w:rsidRDefault="00A37C44" w:rsidP="00A37C44">
      <w:pPr>
        <w:autoSpaceDE w:val="0"/>
        <w:autoSpaceDN w:val="0"/>
        <w:adjustRightInd w:val="0"/>
        <w:spacing w:after="0" w:line="240" w:lineRule="auto"/>
        <w:rPr>
          <w:rFonts w:ascii="NimbusRomNo9L-Regu" w:eastAsia="NimbusRomNo9L-Regu" w:cs="NimbusRomNo9L-Regu"/>
          <w:sz w:val="20"/>
          <w:szCs w:val="20"/>
        </w:rPr>
      </w:pPr>
      <w:r>
        <w:rPr>
          <w:rFonts w:cstheme="minorHAnsi"/>
          <w:szCs w:val="22"/>
        </w:rPr>
        <w:t xml:space="preserve"> from</w:t>
      </w:r>
    </w:p>
    <w:p w:rsidR="0063329F" w:rsidRDefault="0063329F" w:rsidP="0063329F">
      <w:pPr>
        <w:autoSpaceDE w:val="0"/>
        <w:autoSpaceDN w:val="0"/>
        <w:adjustRightInd w:val="0"/>
        <w:spacing w:after="0" w:line="240" w:lineRule="auto"/>
        <w:rPr>
          <w:rFonts w:ascii="NimbusRomNo9L-Regu" w:eastAsia="NimbusRomNo9L-Regu" w:cs="NimbusRomNo9L-Regu"/>
          <w:i/>
          <w:iCs/>
          <w:sz w:val="20"/>
          <w:szCs w:val="20"/>
        </w:rPr>
      </w:pPr>
      <w:r w:rsidRPr="0063329F">
        <w:rPr>
          <w:rFonts w:ascii="NimbusRomNo9L-Regu" w:eastAsia="NimbusRomNo9L-Regu" w:cs="NimbusRomNo9L-Regu"/>
          <w:i/>
          <w:iCs/>
          <w:sz w:val="20"/>
          <w:szCs w:val="20"/>
        </w:rPr>
        <w:t>The World Bank. World development indicators (2015).</w:t>
      </w:r>
    </w:p>
    <w:p w:rsidR="0063329F" w:rsidRDefault="0063329F" w:rsidP="0063329F">
      <w:pPr>
        <w:autoSpaceDE w:val="0"/>
        <w:autoSpaceDN w:val="0"/>
        <w:adjustRightInd w:val="0"/>
        <w:spacing w:after="0" w:line="240" w:lineRule="auto"/>
        <w:rPr>
          <w:rFonts w:cstheme="minorHAnsi"/>
          <w:szCs w:val="22"/>
        </w:rPr>
      </w:pPr>
      <w:r>
        <w:rPr>
          <w:rFonts w:cstheme="minorHAnsi"/>
          <w:szCs w:val="22"/>
        </w:rPr>
        <w:t>The data provided here is obtained by dropping few columns from original dataset.</w:t>
      </w:r>
    </w:p>
    <w:p w:rsidR="0063329F" w:rsidRPr="0063329F" w:rsidRDefault="0063329F" w:rsidP="0063329F">
      <w:pPr>
        <w:autoSpaceDE w:val="0"/>
        <w:autoSpaceDN w:val="0"/>
        <w:adjustRightInd w:val="0"/>
        <w:spacing w:after="0" w:line="240" w:lineRule="auto"/>
        <w:rPr>
          <w:rFonts w:ascii="NimbusRomNo9L-Regu" w:eastAsia="NimbusRomNo9L-Regu" w:cs="NimbusRomNo9L-Regu"/>
          <w:sz w:val="20"/>
          <w:szCs w:val="20"/>
        </w:rPr>
      </w:pPr>
    </w:p>
    <w:p w:rsidR="00A37C44" w:rsidRPr="00A37C44" w:rsidRDefault="00A37C44" w:rsidP="0063329F">
      <w:pPr>
        <w:autoSpaceDE w:val="0"/>
        <w:autoSpaceDN w:val="0"/>
        <w:adjustRightInd w:val="0"/>
        <w:spacing w:after="0" w:line="240" w:lineRule="auto"/>
        <w:rPr>
          <w:rFonts w:ascii="Courier New" w:hAnsi="Courier New" w:cs="Courier New"/>
          <w:sz w:val="26"/>
          <w:szCs w:val="26"/>
        </w:rPr>
      </w:pPr>
      <w:r w:rsidRPr="00A37C44">
        <w:rPr>
          <w:rFonts w:ascii="Courier New" w:hAnsi="Courier New" w:cs="Courier New"/>
          <w:sz w:val="26"/>
          <w:szCs w:val="26"/>
        </w:rPr>
        <w:t>owid-covid-dataDec</w:t>
      </w:r>
      <w:r>
        <w:rPr>
          <w:rFonts w:ascii="Courier New" w:hAnsi="Courier New" w:cs="Courier New"/>
          <w:sz w:val="26"/>
          <w:szCs w:val="26"/>
        </w:rPr>
        <w:t>.csv</w:t>
      </w:r>
    </w:p>
    <w:p w:rsidR="0063329F" w:rsidRDefault="0063329F" w:rsidP="0063329F">
      <w:pPr>
        <w:autoSpaceDE w:val="0"/>
        <w:autoSpaceDN w:val="0"/>
        <w:adjustRightInd w:val="0"/>
        <w:spacing w:after="0" w:line="240" w:lineRule="auto"/>
        <w:rPr>
          <w:rFonts w:ascii="NimbusRomNo9L-Regu" w:eastAsia="NimbusRomNo9L-Regu" w:cs="NimbusRomNo9L-Regu"/>
          <w:sz w:val="20"/>
          <w:szCs w:val="20"/>
        </w:rPr>
      </w:pPr>
      <w:r>
        <w:rPr>
          <w:rFonts w:cstheme="minorHAnsi"/>
          <w:szCs w:val="22"/>
        </w:rPr>
        <w:t xml:space="preserve"> from</w:t>
      </w:r>
    </w:p>
    <w:p w:rsidR="0063329F" w:rsidRDefault="0063329F" w:rsidP="0063329F">
      <w:pPr>
        <w:autoSpaceDE w:val="0"/>
        <w:autoSpaceDN w:val="0"/>
        <w:adjustRightInd w:val="0"/>
        <w:spacing w:after="0" w:line="240" w:lineRule="auto"/>
        <w:rPr>
          <w:rFonts w:ascii="NimbusRomNo9L-Regu" w:eastAsia="NimbusRomNo9L-Regu" w:cs="NimbusRomNo9L-Regu"/>
          <w:sz w:val="20"/>
          <w:szCs w:val="20"/>
        </w:rPr>
      </w:pPr>
      <w:r>
        <w:rPr>
          <w:rFonts w:ascii="NimbusRomNo9L-Regu" w:eastAsia="NimbusRomNo9L-Regu" w:cs="NimbusRomNo9L-Regu"/>
          <w:sz w:val="20"/>
          <w:szCs w:val="20"/>
        </w:rPr>
        <w:t xml:space="preserve">Dong, E., Du, H. &amp; Gardner, L. An interactive web-based dashboard to track covid-19 in eal time. </w:t>
      </w:r>
      <w:r>
        <w:rPr>
          <w:rFonts w:ascii="NimbusRomNo9L-ReguItal" w:eastAsia="NimbusRomNo9L-ReguItal" w:cs="NimbusRomNo9L-ReguItal"/>
          <w:sz w:val="20"/>
          <w:szCs w:val="20"/>
        </w:rPr>
        <w:t xml:space="preserve">The Lancet Infect. Dis. </w:t>
      </w:r>
      <w:r>
        <w:rPr>
          <w:rFonts w:ascii="NimbusRomNo9L-Medi" w:eastAsia="NimbusRomNo9L-Medi" w:cs="NimbusRomNo9L-Medi"/>
          <w:sz w:val="20"/>
          <w:szCs w:val="20"/>
        </w:rPr>
        <w:t>20</w:t>
      </w:r>
      <w:r>
        <w:rPr>
          <w:rFonts w:ascii="NimbusRomNo9L-Regu" w:eastAsia="NimbusRomNo9L-Regu" w:cs="NimbusRomNo9L-Regu"/>
          <w:sz w:val="20"/>
          <w:szCs w:val="20"/>
        </w:rPr>
        <w:t>, 533</w:t>
      </w:r>
      <w:r>
        <w:rPr>
          <w:rFonts w:ascii="NimbusRomNo9L-Regu" w:eastAsia="NimbusRomNo9L-Regu" w:cs="NimbusRomNo9L-Regu" w:hint="eastAsia"/>
          <w:sz w:val="20"/>
          <w:szCs w:val="20"/>
        </w:rPr>
        <w:t>–</w:t>
      </w:r>
      <w:r>
        <w:rPr>
          <w:rFonts w:ascii="NimbusRomNo9L-Regu" w:eastAsia="NimbusRomNo9L-Regu" w:cs="NimbusRomNo9L-Regu"/>
          <w:sz w:val="20"/>
          <w:szCs w:val="20"/>
        </w:rPr>
        <w:t>534 (2020).</w:t>
      </w:r>
    </w:p>
    <w:p w:rsidR="00A37C44" w:rsidRDefault="00A37C44" w:rsidP="0063329F">
      <w:pPr>
        <w:autoSpaceDE w:val="0"/>
        <w:autoSpaceDN w:val="0"/>
        <w:adjustRightInd w:val="0"/>
        <w:spacing w:after="0" w:line="240" w:lineRule="auto"/>
        <w:rPr>
          <w:rFonts w:cstheme="minorHAnsi"/>
          <w:szCs w:val="22"/>
        </w:rPr>
      </w:pPr>
      <w:r>
        <w:rPr>
          <w:rFonts w:cstheme="minorHAnsi"/>
          <w:szCs w:val="22"/>
        </w:rPr>
        <w:t>Or</w:t>
      </w:r>
    </w:p>
    <w:p w:rsidR="00A37C44" w:rsidRDefault="00A37C44" w:rsidP="0063329F">
      <w:pPr>
        <w:autoSpaceDE w:val="0"/>
        <w:autoSpaceDN w:val="0"/>
        <w:adjustRightInd w:val="0"/>
        <w:spacing w:after="0" w:line="240" w:lineRule="auto"/>
        <w:rPr>
          <w:rFonts w:cstheme="minorHAnsi"/>
          <w:szCs w:val="22"/>
        </w:rPr>
      </w:pPr>
      <w:r w:rsidRPr="00A37C44">
        <w:rPr>
          <w:rFonts w:ascii="NimbusRomNo9L-Regu" w:eastAsia="NimbusRomNo9L-Regu" w:cstheme="minorHAnsi" w:hint="eastAsia"/>
          <w:sz w:val="20"/>
          <w:szCs w:val="20"/>
        </w:rPr>
        <w:t>Edouard Mathieu, Hannah Ritchie, Lucas Rod</w:t>
      </w:r>
      <w:r w:rsidRPr="00A37C44">
        <w:rPr>
          <w:rFonts w:ascii="NimbusRomNo9L-Regu" w:eastAsia="NimbusRomNo9L-Regu" w:cstheme="minorHAnsi" w:hint="eastAsia"/>
          <w:sz w:val="20"/>
          <w:szCs w:val="20"/>
        </w:rPr>
        <w:t>é</w:t>
      </w:r>
      <w:r w:rsidRPr="00A37C44">
        <w:rPr>
          <w:rFonts w:ascii="NimbusRomNo9L-Regu" w:eastAsia="NimbusRomNo9L-Regu" w:cstheme="minorHAnsi" w:hint="eastAsia"/>
          <w:sz w:val="20"/>
          <w:szCs w:val="20"/>
        </w:rPr>
        <w:t xml:space="preserve">s-Guirao, Cameron Appel, Charlie Giattino, Joe Hasell, Bobbie Macdonald, Saloni Dattani, Diana Beltekian, Esteban Ortiz-Ospina and Max Roser (2020) - "Coronavirus Pandemic (COVID-19)". Published online at OurWorldInData.org. Retrieved from: </w:t>
      </w:r>
      <w:hyperlink r:id="rId4" w:history="1">
        <w:r w:rsidR="00384425" w:rsidRPr="00384425">
          <w:rPr>
            <w:rStyle w:val="Hyperlink"/>
            <w:rFonts w:cstheme="minorHAnsi"/>
            <w:szCs w:val="22"/>
          </w:rPr>
          <w:t>https://o</w:t>
        </w:r>
        <w:r w:rsidR="00384425" w:rsidRPr="00384425">
          <w:rPr>
            <w:rStyle w:val="Hyperlink"/>
            <w:rFonts w:cstheme="minorHAnsi"/>
            <w:szCs w:val="22"/>
          </w:rPr>
          <w:t>u</w:t>
        </w:r>
        <w:r w:rsidR="00384425" w:rsidRPr="00384425">
          <w:rPr>
            <w:rStyle w:val="Hyperlink"/>
            <w:rFonts w:cstheme="minorHAnsi"/>
            <w:szCs w:val="22"/>
          </w:rPr>
          <w:t>rworldindata.org/coronavirus</w:t>
        </w:r>
      </w:hyperlink>
    </w:p>
    <w:p w:rsidR="00A37C44" w:rsidRDefault="00A37C44" w:rsidP="0063329F">
      <w:pPr>
        <w:autoSpaceDE w:val="0"/>
        <w:autoSpaceDN w:val="0"/>
        <w:adjustRightInd w:val="0"/>
        <w:spacing w:after="0" w:line="240" w:lineRule="auto"/>
        <w:rPr>
          <w:rFonts w:cstheme="minorHAnsi"/>
          <w:szCs w:val="22"/>
        </w:rPr>
      </w:pPr>
      <w:r>
        <w:rPr>
          <w:rFonts w:cstheme="minorHAnsi"/>
          <w:szCs w:val="22"/>
        </w:rPr>
        <w:t>The code files include scripts</w:t>
      </w:r>
    </w:p>
    <w:p w:rsidR="00444E56" w:rsidRDefault="00444E56" w:rsidP="00444E56">
      <w:pPr>
        <w:autoSpaceDE w:val="0"/>
        <w:autoSpaceDN w:val="0"/>
        <w:adjustRightInd w:val="0"/>
        <w:spacing w:after="0" w:line="240" w:lineRule="auto"/>
        <w:rPr>
          <w:rFonts w:cstheme="minorHAnsi"/>
          <w:szCs w:val="22"/>
        </w:rPr>
      </w:pPr>
      <w:r w:rsidRPr="00444E56">
        <w:rPr>
          <w:rFonts w:cstheme="minorHAnsi"/>
          <w:szCs w:val="22"/>
        </w:rPr>
        <w:t>covidJanDec2020Fast</w:t>
      </w:r>
      <w:r>
        <w:rPr>
          <w:rFonts w:cstheme="minorHAnsi"/>
          <w:szCs w:val="22"/>
        </w:rPr>
        <w:t>.m</w:t>
      </w:r>
    </w:p>
    <w:p w:rsidR="00444E56" w:rsidRDefault="00444E56" w:rsidP="0063329F">
      <w:pPr>
        <w:autoSpaceDE w:val="0"/>
        <w:autoSpaceDN w:val="0"/>
        <w:adjustRightInd w:val="0"/>
        <w:spacing w:after="0" w:line="240" w:lineRule="auto"/>
        <w:rPr>
          <w:rFonts w:cstheme="minorHAnsi"/>
          <w:szCs w:val="22"/>
        </w:rPr>
      </w:pPr>
      <w:r>
        <w:rPr>
          <w:rFonts w:cstheme="minorHAnsi"/>
          <w:szCs w:val="22"/>
        </w:rPr>
        <w:t>The script reads the data (Covid rates for Jan and WDI features) and finds features relating to spread of covid. It calculates correlation coefficients both Spearman and Pearson for WDI features with January and December covid rates. The following scripts are used by this script.</w:t>
      </w:r>
    </w:p>
    <w:p w:rsidR="00444E56" w:rsidRDefault="00444E56" w:rsidP="0063329F">
      <w:pPr>
        <w:autoSpaceDE w:val="0"/>
        <w:autoSpaceDN w:val="0"/>
        <w:adjustRightInd w:val="0"/>
        <w:spacing w:after="0" w:line="240" w:lineRule="auto"/>
        <w:rPr>
          <w:rFonts w:cstheme="minorHAnsi"/>
          <w:szCs w:val="22"/>
        </w:rPr>
      </w:pPr>
    </w:p>
    <w:p w:rsidR="00A37C44" w:rsidRDefault="00A37C44" w:rsidP="0063329F">
      <w:pPr>
        <w:autoSpaceDE w:val="0"/>
        <w:autoSpaceDN w:val="0"/>
        <w:adjustRightInd w:val="0"/>
        <w:spacing w:after="0" w:line="240" w:lineRule="auto"/>
        <w:rPr>
          <w:rFonts w:cstheme="minorHAnsi"/>
          <w:szCs w:val="22"/>
        </w:rPr>
      </w:pPr>
      <w:r>
        <w:rPr>
          <w:rFonts w:cstheme="minorHAnsi"/>
          <w:szCs w:val="22"/>
        </w:rPr>
        <w:t xml:space="preserve">covRateDec.m </w:t>
      </w:r>
    </w:p>
    <w:p w:rsidR="00A37C44" w:rsidRPr="00A37C44" w:rsidRDefault="00384425" w:rsidP="00A37C44">
      <w:pPr>
        <w:autoSpaceDE w:val="0"/>
        <w:autoSpaceDN w:val="0"/>
        <w:adjustRightInd w:val="0"/>
        <w:spacing w:after="0" w:line="240" w:lineRule="auto"/>
        <w:rPr>
          <w:rFonts w:cstheme="minorHAnsi"/>
          <w:sz w:val="20"/>
          <w:szCs w:val="20"/>
        </w:rPr>
      </w:pPr>
      <w:r>
        <w:rPr>
          <w:rFonts w:cstheme="minorHAnsi"/>
          <w:sz w:val="20"/>
          <w:szCs w:val="20"/>
        </w:rPr>
        <w:t xml:space="preserve">For </w:t>
      </w:r>
      <w:r w:rsidR="00A37C44" w:rsidRPr="00A37C44">
        <w:rPr>
          <w:rFonts w:cstheme="minorHAnsi"/>
          <w:sz w:val="20"/>
          <w:szCs w:val="20"/>
        </w:rPr>
        <w:t>reading covid data from owid-covid-dataDec.csv</w:t>
      </w:r>
    </w:p>
    <w:p w:rsidR="00A37C44" w:rsidRDefault="00A37C44" w:rsidP="0063329F">
      <w:pPr>
        <w:autoSpaceDE w:val="0"/>
        <w:autoSpaceDN w:val="0"/>
        <w:adjustRightInd w:val="0"/>
        <w:spacing w:after="0" w:line="240" w:lineRule="auto"/>
        <w:rPr>
          <w:rFonts w:cstheme="minorHAnsi"/>
          <w:szCs w:val="22"/>
        </w:rPr>
      </w:pPr>
    </w:p>
    <w:p w:rsidR="00A37C44" w:rsidRDefault="00A37C44" w:rsidP="0063329F">
      <w:pPr>
        <w:autoSpaceDE w:val="0"/>
        <w:autoSpaceDN w:val="0"/>
        <w:adjustRightInd w:val="0"/>
        <w:spacing w:after="0" w:line="240" w:lineRule="auto"/>
        <w:rPr>
          <w:rFonts w:cstheme="minorHAnsi"/>
          <w:szCs w:val="22"/>
        </w:rPr>
      </w:pPr>
      <w:r>
        <w:rPr>
          <w:rFonts w:cstheme="minorHAnsi"/>
          <w:szCs w:val="22"/>
        </w:rPr>
        <w:t>besctaccCoc.m</w:t>
      </w:r>
    </w:p>
    <w:p w:rsidR="00A37C44" w:rsidRDefault="00A37C44" w:rsidP="0063329F">
      <w:pPr>
        <w:autoSpaceDE w:val="0"/>
        <w:autoSpaceDN w:val="0"/>
        <w:adjustRightInd w:val="0"/>
        <w:spacing w:after="0" w:line="240" w:lineRule="auto"/>
        <w:rPr>
          <w:rFonts w:cstheme="minorHAnsi"/>
          <w:szCs w:val="22"/>
        </w:rPr>
      </w:pPr>
      <w:r>
        <w:rPr>
          <w:rFonts w:cstheme="minorHAnsi"/>
          <w:szCs w:val="22"/>
        </w:rPr>
        <w:t>For finding bicluster with best match.</w:t>
      </w:r>
    </w:p>
    <w:p w:rsidR="00A37C44" w:rsidRDefault="00A37C44" w:rsidP="0063329F">
      <w:pPr>
        <w:autoSpaceDE w:val="0"/>
        <w:autoSpaceDN w:val="0"/>
        <w:adjustRightInd w:val="0"/>
        <w:spacing w:after="0" w:line="240" w:lineRule="auto"/>
        <w:rPr>
          <w:rFonts w:cstheme="minorHAnsi"/>
          <w:szCs w:val="22"/>
        </w:rPr>
      </w:pPr>
    </w:p>
    <w:p w:rsidR="00A37C44" w:rsidRDefault="00A37C44" w:rsidP="0063329F">
      <w:pPr>
        <w:autoSpaceDE w:val="0"/>
        <w:autoSpaceDN w:val="0"/>
        <w:adjustRightInd w:val="0"/>
        <w:spacing w:after="0" w:line="240" w:lineRule="auto"/>
        <w:rPr>
          <w:rFonts w:cstheme="minorHAnsi"/>
          <w:szCs w:val="22"/>
        </w:rPr>
      </w:pPr>
      <w:r>
        <w:rPr>
          <w:rFonts w:cstheme="minorHAnsi"/>
          <w:szCs w:val="22"/>
        </w:rPr>
        <w:t>Accutest.m</w:t>
      </w:r>
    </w:p>
    <w:p w:rsidR="00A37C44" w:rsidRDefault="00A37C44" w:rsidP="0063329F">
      <w:pPr>
        <w:autoSpaceDE w:val="0"/>
        <w:autoSpaceDN w:val="0"/>
        <w:adjustRightInd w:val="0"/>
        <w:spacing w:after="0" w:line="240" w:lineRule="auto"/>
        <w:rPr>
          <w:rFonts w:cstheme="minorHAnsi"/>
          <w:szCs w:val="22"/>
        </w:rPr>
      </w:pPr>
      <w:r>
        <w:rPr>
          <w:rFonts w:cstheme="minorHAnsi"/>
          <w:szCs w:val="22"/>
        </w:rPr>
        <w:t>For finding accuracy with best bicluster</w:t>
      </w:r>
    </w:p>
    <w:p w:rsidR="00A37C44" w:rsidRDefault="00A37C44" w:rsidP="0063329F">
      <w:pPr>
        <w:autoSpaceDE w:val="0"/>
        <w:autoSpaceDN w:val="0"/>
        <w:adjustRightInd w:val="0"/>
        <w:spacing w:after="0" w:line="240" w:lineRule="auto"/>
        <w:rPr>
          <w:rFonts w:cstheme="minorHAnsi"/>
          <w:szCs w:val="22"/>
        </w:rPr>
      </w:pPr>
    </w:p>
    <w:p w:rsidR="00444E56" w:rsidRDefault="00444E56" w:rsidP="0063329F">
      <w:pPr>
        <w:autoSpaceDE w:val="0"/>
        <w:autoSpaceDN w:val="0"/>
        <w:adjustRightInd w:val="0"/>
        <w:spacing w:after="0" w:line="240" w:lineRule="auto"/>
        <w:rPr>
          <w:rFonts w:cstheme="minorHAnsi"/>
          <w:szCs w:val="22"/>
        </w:rPr>
      </w:pPr>
    </w:p>
    <w:p w:rsidR="00444E56" w:rsidRDefault="00444E56" w:rsidP="00444E56">
      <w:pPr>
        <w:autoSpaceDE w:val="0"/>
        <w:autoSpaceDN w:val="0"/>
        <w:adjustRightInd w:val="0"/>
        <w:spacing w:after="0" w:line="240" w:lineRule="auto"/>
        <w:rPr>
          <w:rFonts w:cstheme="minorHAnsi"/>
          <w:szCs w:val="22"/>
        </w:rPr>
      </w:pPr>
      <w:r>
        <w:rPr>
          <w:rFonts w:cstheme="minorHAnsi"/>
          <w:szCs w:val="22"/>
        </w:rPr>
        <w:t>CREDIT CARD DEFAULTER EXPERIMENT FILES</w:t>
      </w:r>
    </w:p>
    <w:p w:rsidR="0063329F" w:rsidRDefault="0063329F" w:rsidP="0063329F">
      <w:pPr>
        <w:autoSpaceDE w:val="0"/>
        <w:autoSpaceDN w:val="0"/>
        <w:adjustRightInd w:val="0"/>
        <w:spacing w:after="0" w:line="240" w:lineRule="auto"/>
      </w:pPr>
    </w:p>
    <w:p w:rsidR="00444E56" w:rsidRPr="00A37C44" w:rsidRDefault="00444E56" w:rsidP="00444E56">
      <w:pPr>
        <w:autoSpaceDE w:val="0"/>
        <w:autoSpaceDN w:val="0"/>
        <w:adjustRightInd w:val="0"/>
        <w:spacing w:after="0" w:line="240" w:lineRule="auto"/>
        <w:rPr>
          <w:rFonts w:ascii="Courier New" w:hAnsi="Courier New" w:cs="Courier New"/>
          <w:sz w:val="26"/>
          <w:szCs w:val="26"/>
        </w:rPr>
      </w:pPr>
      <w:r>
        <w:rPr>
          <w:rFonts w:ascii="Courier New" w:hAnsi="Courier New" w:cs="Courier New"/>
          <w:sz w:val="26"/>
          <w:szCs w:val="26"/>
        </w:rPr>
        <w:t>ccdef.csv</w:t>
      </w:r>
    </w:p>
    <w:p w:rsidR="00444E56" w:rsidRDefault="00384425" w:rsidP="0063329F">
      <w:pPr>
        <w:autoSpaceDE w:val="0"/>
        <w:autoSpaceDN w:val="0"/>
        <w:adjustRightInd w:val="0"/>
        <w:spacing w:after="0" w:line="240" w:lineRule="auto"/>
      </w:pPr>
      <w:r>
        <w:t>from</w:t>
      </w:r>
    </w:p>
    <w:p w:rsidR="0063329F" w:rsidRDefault="0063329F" w:rsidP="0063329F">
      <w:pPr>
        <w:autoSpaceDE w:val="0"/>
        <w:autoSpaceDN w:val="0"/>
        <w:adjustRightInd w:val="0"/>
        <w:spacing w:after="0" w:line="240" w:lineRule="auto"/>
        <w:rPr>
          <w:rFonts w:ascii="NimbusRomNo9L-Regu" w:eastAsia="NimbusRomNo9L-Regu" w:cs="NimbusRomNo9L-Regu"/>
          <w:sz w:val="20"/>
          <w:szCs w:val="20"/>
        </w:rPr>
      </w:pPr>
      <w:r>
        <w:rPr>
          <w:rFonts w:ascii="NimbusRomNo9L-Regu" w:eastAsia="NimbusRomNo9L-Regu" w:cs="NimbusRomNo9L-Regu"/>
          <w:sz w:val="20"/>
          <w:szCs w:val="20"/>
        </w:rPr>
        <w:t>Dua, D. &amp; Graff, C. UCI machine learning repository</w:t>
      </w:r>
      <w:r w:rsidR="00384425">
        <w:rPr>
          <w:rFonts w:ascii="NimbusRomNo9L-Regu" w:eastAsia="NimbusRomNo9L-Regu" w:cs="NimbusRomNo9L-Regu"/>
          <w:sz w:val="20"/>
          <w:szCs w:val="20"/>
        </w:rPr>
        <w:t xml:space="preserve"> </w:t>
      </w:r>
      <w:r>
        <w:rPr>
          <w:rFonts w:ascii="NimbusRomNo9L-Regu" w:eastAsia="NimbusRomNo9L-Regu" w:cs="NimbusRomNo9L-Regu"/>
          <w:sz w:val="20"/>
          <w:szCs w:val="20"/>
        </w:rPr>
        <w:t>(2017).</w:t>
      </w:r>
    </w:p>
    <w:p w:rsidR="0063329F" w:rsidRDefault="00384425" w:rsidP="0063329F">
      <w:pPr>
        <w:autoSpaceDE w:val="0"/>
        <w:autoSpaceDN w:val="0"/>
        <w:adjustRightInd w:val="0"/>
        <w:spacing w:after="0" w:line="240" w:lineRule="auto"/>
      </w:pPr>
      <w:hyperlink r:id="rId5" w:history="1">
        <w:r w:rsidRPr="00FB16DB">
          <w:rPr>
            <w:rStyle w:val="Hyperlink"/>
          </w:rPr>
          <w:t>https://archive.ics.uci.edu/ml/datasets/default+of+credit+card+clients</w:t>
        </w:r>
      </w:hyperlink>
    </w:p>
    <w:p w:rsidR="00384425" w:rsidRDefault="00384425" w:rsidP="0063329F">
      <w:pPr>
        <w:autoSpaceDE w:val="0"/>
        <w:autoSpaceDN w:val="0"/>
        <w:adjustRightInd w:val="0"/>
        <w:spacing w:after="0" w:line="240" w:lineRule="auto"/>
      </w:pPr>
    </w:p>
    <w:p w:rsidR="00384425" w:rsidRDefault="00384425" w:rsidP="0063329F">
      <w:pPr>
        <w:autoSpaceDE w:val="0"/>
        <w:autoSpaceDN w:val="0"/>
        <w:adjustRightInd w:val="0"/>
        <w:spacing w:after="0" w:line="240" w:lineRule="auto"/>
      </w:pPr>
      <w:r>
        <w:t xml:space="preserve">The code file is </w:t>
      </w:r>
    </w:p>
    <w:p w:rsidR="00384425" w:rsidRDefault="00384425" w:rsidP="0063329F">
      <w:pPr>
        <w:autoSpaceDE w:val="0"/>
        <w:autoSpaceDN w:val="0"/>
        <w:adjustRightInd w:val="0"/>
        <w:spacing w:after="0" w:line="240" w:lineRule="auto"/>
      </w:pPr>
      <w:r>
        <w:t>testCredBi.m</w:t>
      </w:r>
      <w:r w:rsidR="00020F02">
        <w:t>:</w:t>
      </w:r>
      <w:r>
        <w:t xml:space="preserve"> It reads the data</w:t>
      </w:r>
      <w:r w:rsidR="00020F02">
        <w:t>, calculates bicluster from data except label and uses them as additional feature. The naive bayes classification accuracy for original and augmented datasets are calculated using 10-fold cross validation.</w:t>
      </w:r>
    </w:p>
    <w:p w:rsidR="00384425" w:rsidRDefault="00384425" w:rsidP="0063329F">
      <w:pPr>
        <w:autoSpaceDE w:val="0"/>
        <w:autoSpaceDN w:val="0"/>
        <w:adjustRightInd w:val="0"/>
        <w:spacing w:after="0" w:line="240" w:lineRule="auto"/>
      </w:pPr>
    </w:p>
    <w:p w:rsidR="00A424C9" w:rsidRDefault="00A424C9" w:rsidP="0063329F">
      <w:pPr>
        <w:autoSpaceDE w:val="0"/>
        <w:autoSpaceDN w:val="0"/>
        <w:adjustRightInd w:val="0"/>
        <w:spacing w:after="0" w:line="240" w:lineRule="auto"/>
      </w:pPr>
    </w:p>
    <w:p w:rsidR="00A424C9" w:rsidRDefault="00A424C9" w:rsidP="0063329F">
      <w:pPr>
        <w:autoSpaceDE w:val="0"/>
        <w:autoSpaceDN w:val="0"/>
        <w:adjustRightInd w:val="0"/>
        <w:spacing w:after="0" w:line="240" w:lineRule="auto"/>
      </w:pPr>
      <w:r>
        <w:lastRenderedPageBreak/>
        <w:t>DATA GENERATION FOR PROPERTIES OF BICLUSTERING</w:t>
      </w:r>
    </w:p>
    <w:p w:rsidR="00A424C9" w:rsidRDefault="00A424C9" w:rsidP="0063329F">
      <w:pPr>
        <w:autoSpaceDE w:val="0"/>
        <w:autoSpaceDN w:val="0"/>
        <w:adjustRightInd w:val="0"/>
        <w:spacing w:after="0" w:line="240" w:lineRule="auto"/>
      </w:pPr>
    </w:p>
    <w:p w:rsidR="00A424C9" w:rsidRDefault="00A424C9" w:rsidP="0063329F">
      <w:pPr>
        <w:autoSpaceDE w:val="0"/>
        <w:autoSpaceDN w:val="0"/>
        <w:adjustRightInd w:val="0"/>
        <w:spacing w:after="0" w:line="240" w:lineRule="auto"/>
      </w:pPr>
      <w:r>
        <w:t>Random biclustering data can be generated using gendata4prop.m which uses scripts datagen2.m and datagenG.m</w:t>
      </w:r>
    </w:p>
    <w:sectPr w:rsidR="00A424C9" w:rsidSect="003442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imbusRomNo9L-Regu">
    <w:altName w:val="MS Mincho"/>
    <w:panose1 w:val="00000000000000000000"/>
    <w:charset w:val="80"/>
    <w:family w:val="auto"/>
    <w:notTrueType/>
    <w:pitch w:val="default"/>
    <w:sig w:usb0="00000000" w:usb1="08070000" w:usb2="00000010" w:usb3="00000000" w:csb0="00020000" w:csb1="00000000"/>
  </w:font>
  <w:font w:name="NimbusRomNo9L-ReguItal">
    <w:altName w:val="MS Mincho"/>
    <w:panose1 w:val="00000000000000000000"/>
    <w:charset w:val="80"/>
    <w:family w:val="auto"/>
    <w:notTrueType/>
    <w:pitch w:val="default"/>
    <w:sig w:usb0="00000000" w:usb1="08070000" w:usb2="00000010" w:usb3="00000000" w:csb0="00020000" w:csb1="00000000"/>
  </w:font>
  <w:font w:name="NimbusRomNo9L-Medi">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57CA8"/>
    <w:rsid w:val="00020F02"/>
    <w:rsid w:val="00024A3A"/>
    <w:rsid w:val="002A25C4"/>
    <w:rsid w:val="003442CF"/>
    <w:rsid w:val="00384425"/>
    <w:rsid w:val="00444E56"/>
    <w:rsid w:val="004E2426"/>
    <w:rsid w:val="0063329F"/>
    <w:rsid w:val="007C4C22"/>
    <w:rsid w:val="00957CA8"/>
    <w:rsid w:val="009D4A40"/>
    <w:rsid w:val="009E2646"/>
    <w:rsid w:val="00A37C44"/>
    <w:rsid w:val="00A424C9"/>
    <w:rsid w:val="00A87433"/>
    <w:rsid w:val="00CD60CE"/>
    <w:rsid w:val="00E0753C"/>
    <w:rsid w:val="00E11405"/>
    <w:rsid w:val="00E60D64"/>
    <w:rsid w:val="00EB5AE3"/>
  </w:rsids>
  <m:mathPr>
    <m:mathFont m:val="Cambria Math"/>
    <m:brkBin m:val="before"/>
    <m:brkBinSub m:val="--"/>
    <m:smallFrac m:val="off"/>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IN"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2CF"/>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37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7C4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37C44"/>
    <w:rPr>
      <w:rFonts w:ascii="Courier New" w:eastAsia="Times New Roman" w:hAnsi="Courier New" w:cs="Courier New"/>
      <w:sz w:val="20"/>
      <w:szCs w:val="20"/>
    </w:rPr>
  </w:style>
  <w:style w:type="character" w:styleId="Hyperlink">
    <w:name w:val="Hyperlink"/>
    <w:basedOn w:val="DefaultParagraphFont"/>
    <w:uiPriority w:val="99"/>
    <w:unhideWhenUsed/>
    <w:rsid w:val="00384425"/>
    <w:rPr>
      <w:color w:val="0000FF" w:themeColor="hyperlink"/>
      <w:u w:val="single"/>
    </w:rPr>
  </w:style>
  <w:style w:type="character" w:styleId="FollowedHyperlink">
    <w:name w:val="FollowedHyperlink"/>
    <w:basedOn w:val="DefaultParagraphFont"/>
    <w:uiPriority w:val="99"/>
    <w:semiHidden/>
    <w:unhideWhenUsed/>
    <w:rsid w:val="0038442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98560690">
      <w:bodyDiv w:val="1"/>
      <w:marLeft w:val="0"/>
      <w:marRight w:val="0"/>
      <w:marTop w:val="0"/>
      <w:marBottom w:val="0"/>
      <w:divBdr>
        <w:top w:val="none" w:sz="0" w:space="0" w:color="auto"/>
        <w:left w:val="none" w:sz="0" w:space="0" w:color="auto"/>
        <w:bottom w:val="none" w:sz="0" w:space="0" w:color="auto"/>
        <w:right w:val="none" w:sz="0" w:space="0" w:color="auto"/>
      </w:divBdr>
    </w:div>
    <w:div w:id="134323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chive.ics.uci.edu/ml/datasets/default+of+credit+card+clients" TargetMode="External"/><Relationship Id="rId4" Type="http://schemas.openxmlformats.org/officeDocument/2006/relationships/hyperlink" Target="https://ourworldindata.org/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Namita Jain</dc:creator>
  <cp:lastModifiedBy>Namita Jain</cp:lastModifiedBy>
  <cp:revision>3</cp:revision>
  <dcterms:created xsi:type="dcterms:W3CDTF">2022-12-31T07:09:00Z</dcterms:created>
  <dcterms:modified xsi:type="dcterms:W3CDTF">2022-12-31T13:25:00Z</dcterms:modified>
</cp:coreProperties>
</file>