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AC680" w14:textId="77777777" w:rsidR="000A7A69" w:rsidRPr="00C81E0F" w:rsidRDefault="00C81E0F" w:rsidP="00C81E0F">
      <w:pPr>
        <w:spacing w:after="240" w:line="480" w:lineRule="auto"/>
        <w:jc w:val="center"/>
        <w:rPr>
          <w:b/>
          <w:sz w:val="28"/>
          <w:szCs w:val="28"/>
          <w:u w:val="single"/>
        </w:rPr>
      </w:pPr>
      <w:r>
        <w:rPr>
          <w:b/>
          <w:sz w:val="28"/>
          <w:szCs w:val="28"/>
          <w:u w:val="single"/>
        </w:rPr>
        <w:t xml:space="preserve">ANALYSIS </w:t>
      </w:r>
      <w:r w:rsidR="008A6E50">
        <w:rPr>
          <w:b/>
          <w:sz w:val="28"/>
          <w:szCs w:val="28"/>
          <w:u w:val="single"/>
        </w:rPr>
        <w:t>OF</w:t>
      </w:r>
      <w:r>
        <w:rPr>
          <w:b/>
          <w:sz w:val="28"/>
          <w:szCs w:val="28"/>
          <w:u w:val="single"/>
        </w:rPr>
        <w:t xml:space="preserve"> HOMELESSNESS IN THE U.S.</w:t>
      </w:r>
    </w:p>
    <w:p w14:paraId="556DFEA8" w14:textId="77777777" w:rsidR="000A7A69" w:rsidRPr="000A7A69" w:rsidRDefault="000A7A69" w:rsidP="000A7A69">
      <w:pPr>
        <w:pStyle w:val="NoSpacing"/>
        <w:rPr>
          <w:b/>
          <w:bCs/>
          <w:sz w:val="20"/>
          <w:szCs w:val="20"/>
          <w:u w:val="single"/>
          <w:lang w:val="en-IN"/>
        </w:rPr>
      </w:pPr>
      <w:r w:rsidRPr="000A7A69">
        <w:rPr>
          <w:b/>
          <w:bCs/>
          <w:sz w:val="20"/>
          <w:szCs w:val="20"/>
          <w:u w:val="single"/>
          <w:lang w:val="en-IN"/>
        </w:rPr>
        <w:t>INTRODUCTION:</w:t>
      </w:r>
    </w:p>
    <w:p w14:paraId="77CF4AEB" w14:textId="77777777" w:rsidR="000A7A69" w:rsidRDefault="000A7A69" w:rsidP="000A7A69">
      <w:pPr>
        <w:rPr>
          <w:sz w:val="20"/>
          <w:szCs w:val="20"/>
        </w:rPr>
      </w:pPr>
    </w:p>
    <w:p w14:paraId="667A1C0B" w14:textId="77777777" w:rsidR="000A7A69" w:rsidRPr="00FE5F24" w:rsidRDefault="000A7A69" w:rsidP="000A7A69">
      <w:pPr>
        <w:rPr>
          <w:sz w:val="20"/>
          <w:szCs w:val="20"/>
        </w:rPr>
      </w:pPr>
      <w:r w:rsidRPr="00FE5F24">
        <w:rPr>
          <w:sz w:val="20"/>
          <w:szCs w:val="20"/>
        </w:rPr>
        <w:t xml:space="preserve">Homelessness has now evolved into a </w:t>
      </w:r>
      <w:r>
        <w:rPr>
          <w:sz w:val="20"/>
          <w:szCs w:val="20"/>
        </w:rPr>
        <w:t>pressing</w:t>
      </w:r>
      <w:r w:rsidRPr="00FE5F24">
        <w:rPr>
          <w:sz w:val="20"/>
          <w:szCs w:val="20"/>
        </w:rPr>
        <w:t xml:space="preserve"> public health and humanitarian crisis in the United States. According to the Department of Housing and Urban Development, on a given night in December 2023, 653,104 people were experiencing homelessness-the largest number on record to date. This project is motivated by the urgent need to understand the driving factors of homelessness and possible solutions.</w:t>
      </w:r>
      <w:r w:rsidRPr="00FE5F24">
        <w:rPr>
          <w:sz w:val="20"/>
          <w:szCs w:val="20"/>
        </w:rPr>
        <w:br/>
      </w:r>
      <w:r w:rsidRPr="00FE5F24">
        <w:rPr>
          <w:sz w:val="20"/>
          <w:szCs w:val="20"/>
        </w:rPr>
        <w:br/>
        <w:t>It has traditionally been misconstrued that homelessness is a personal failing, whereas modern research points out systemic contributing factors including increased housing costs, economic downturns, and public health crises. These factors have worsened since the 1980s, creating a complex situation for which intervention requires an in-depth analysis.</w:t>
      </w:r>
    </w:p>
    <w:p w14:paraId="7592C9CE" w14:textId="77777777" w:rsidR="000A7A69" w:rsidRPr="00FE5F24" w:rsidRDefault="000A7A69" w:rsidP="000A7A69">
      <w:pPr>
        <w:rPr>
          <w:sz w:val="20"/>
          <w:szCs w:val="20"/>
        </w:rPr>
      </w:pPr>
    </w:p>
    <w:p w14:paraId="1B54CEB0" w14:textId="77777777" w:rsidR="000A7A69" w:rsidRPr="00FE5F24" w:rsidRDefault="000A7A69" w:rsidP="000A7A69">
      <w:pPr>
        <w:rPr>
          <w:sz w:val="20"/>
          <w:szCs w:val="20"/>
          <w:lang w:val="en-IN"/>
        </w:rPr>
      </w:pPr>
      <w:r w:rsidRPr="00FE5F24">
        <w:rPr>
          <w:sz w:val="20"/>
          <w:szCs w:val="20"/>
          <w:lang w:val="en-IN"/>
        </w:rPr>
        <w:t>This project focuses on four key areas:</w:t>
      </w:r>
    </w:p>
    <w:p w14:paraId="1F89EA51" w14:textId="77777777" w:rsidR="000A7A69" w:rsidRPr="00FE5F24" w:rsidRDefault="000A7A69" w:rsidP="000A7A69">
      <w:pPr>
        <w:pStyle w:val="ListParagraph"/>
        <w:numPr>
          <w:ilvl w:val="0"/>
          <w:numId w:val="14"/>
        </w:numPr>
        <w:rPr>
          <w:sz w:val="20"/>
          <w:szCs w:val="20"/>
          <w:lang w:val="en-IN"/>
        </w:rPr>
      </w:pPr>
      <w:r w:rsidRPr="00FE5F24">
        <w:rPr>
          <w:sz w:val="20"/>
          <w:szCs w:val="20"/>
          <w:lang w:val="en-IN"/>
        </w:rPr>
        <w:t>Visualizing the number of individuals experiencing homelessness to highlight its scope.</w:t>
      </w:r>
    </w:p>
    <w:p w14:paraId="08EED7A2" w14:textId="77777777" w:rsidR="000A7A69" w:rsidRPr="00FE5F24" w:rsidRDefault="000A7A69" w:rsidP="000A7A69">
      <w:pPr>
        <w:pStyle w:val="ListParagraph"/>
        <w:numPr>
          <w:ilvl w:val="0"/>
          <w:numId w:val="14"/>
        </w:numPr>
        <w:rPr>
          <w:sz w:val="20"/>
          <w:szCs w:val="20"/>
          <w:lang w:val="en-IN"/>
        </w:rPr>
      </w:pPr>
      <w:r w:rsidRPr="00FE5F24">
        <w:rPr>
          <w:sz w:val="20"/>
          <w:szCs w:val="20"/>
          <w:lang w:val="en-IN"/>
        </w:rPr>
        <w:t>Mapping the concentration of homelessness across states to identify the most affected areas.</w:t>
      </w:r>
    </w:p>
    <w:p w14:paraId="4DD309CA" w14:textId="77777777" w:rsidR="000A7A69" w:rsidRPr="00FE5F24" w:rsidRDefault="000A7A69" w:rsidP="000A7A69">
      <w:pPr>
        <w:pStyle w:val="ListParagraph"/>
        <w:numPr>
          <w:ilvl w:val="0"/>
          <w:numId w:val="14"/>
        </w:numPr>
        <w:rPr>
          <w:sz w:val="20"/>
          <w:szCs w:val="20"/>
          <w:lang w:val="en-IN"/>
        </w:rPr>
      </w:pPr>
      <w:proofErr w:type="spellStart"/>
      <w:r w:rsidRPr="00FE5F24">
        <w:rPr>
          <w:sz w:val="20"/>
          <w:szCs w:val="20"/>
          <w:lang w:val="en-IN"/>
        </w:rPr>
        <w:t>Analyzing</w:t>
      </w:r>
      <w:proofErr w:type="spellEnd"/>
      <w:r w:rsidRPr="00FE5F24">
        <w:rPr>
          <w:sz w:val="20"/>
          <w:szCs w:val="20"/>
          <w:lang w:val="en-IN"/>
        </w:rPr>
        <w:t xml:space="preserve"> the impact on diverse population groups by race, gender, family structure, and veteran status.</w:t>
      </w:r>
    </w:p>
    <w:p w14:paraId="342B5D1B" w14:textId="77777777" w:rsidR="000A7A69" w:rsidRPr="00FE5F24" w:rsidRDefault="000A7A69" w:rsidP="000A7A69">
      <w:pPr>
        <w:pStyle w:val="ListParagraph"/>
        <w:numPr>
          <w:ilvl w:val="0"/>
          <w:numId w:val="14"/>
        </w:numPr>
        <w:rPr>
          <w:sz w:val="20"/>
          <w:szCs w:val="20"/>
          <w:lang w:val="en-IN"/>
        </w:rPr>
      </w:pPr>
      <w:r w:rsidRPr="00FE5F24">
        <w:rPr>
          <w:sz w:val="20"/>
          <w:szCs w:val="20"/>
          <w:lang w:val="en-IN"/>
        </w:rPr>
        <w:t>Comparing housing demand with available shelter supply to identify resource gaps</w:t>
      </w:r>
    </w:p>
    <w:p w14:paraId="7E9F9CA9" w14:textId="77777777" w:rsidR="000A7A69" w:rsidRPr="00FE5F24" w:rsidRDefault="000A7A69" w:rsidP="000A7A69">
      <w:pPr>
        <w:rPr>
          <w:sz w:val="20"/>
          <w:szCs w:val="20"/>
          <w:lang w:val="en-IN"/>
        </w:rPr>
      </w:pPr>
    </w:p>
    <w:p w14:paraId="4C4A0704" w14:textId="77777777" w:rsidR="000A7A69" w:rsidRPr="00FE5F24" w:rsidRDefault="000A7A69" w:rsidP="000A7A69">
      <w:pPr>
        <w:rPr>
          <w:sz w:val="20"/>
          <w:szCs w:val="20"/>
          <w:lang w:val="en-IN"/>
        </w:rPr>
      </w:pPr>
      <w:r w:rsidRPr="00FE5F24">
        <w:rPr>
          <w:sz w:val="20"/>
          <w:szCs w:val="20"/>
          <w:lang w:val="en-IN"/>
        </w:rPr>
        <w:t>The aims of this project are to:</w:t>
      </w:r>
    </w:p>
    <w:p w14:paraId="4EFBF59A" w14:textId="77777777" w:rsidR="000A7A69" w:rsidRPr="00FE5F24" w:rsidRDefault="000A7A69" w:rsidP="000A7A69">
      <w:pPr>
        <w:pStyle w:val="ListParagraph"/>
        <w:numPr>
          <w:ilvl w:val="0"/>
          <w:numId w:val="15"/>
        </w:numPr>
        <w:rPr>
          <w:sz w:val="20"/>
          <w:szCs w:val="20"/>
          <w:lang w:val="en-IN"/>
        </w:rPr>
      </w:pPr>
      <w:r w:rsidRPr="00FE5F24">
        <w:rPr>
          <w:sz w:val="20"/>
          <w:szCs w:val="20"/>
          <w:lang w:val="en-IN"/>
        </w:rPr>
        <w:t>Simplify the complexity of homelessness for better understanding.</w:t>
      </w:r>
    </w:p>
    <w:p w14:paraId="3309E3EC" w14:textId="77777777" w:rsidR="000A7A69" w:rsidRPr="00FE5F24" w:rsidRDefault="000A7A69" w:rsidP="000A7A69">
      <w:pPr>
        <w:pStyle w:val="ListParagraph"/>
        <w:numPr>
          <w:ilvl w:val="0"/>
          <w:numId w:val="15"/>
        </w:numPr>
        <w:rPr>
          <w:sz w:val="20"/>
          <w:szCs w:val="20"/>
          <w:lang w:val="en-IN"/>
        </w:rPr>
      </w:pPr>
      <w:r w:rsidRPr="00FE5F24">
        <w:rPr>
          <w:sz w:val="20"/>
          <w:szCs w:val="20"/>
          <w:lang w:val="en-IN"/>
        </w:rPr>
        <w:t>Propose improvements to housing inventory to address the shelter shortage.</w:t>
      </w:r>
    </w:p>
    <w:p w14:paraId="1D799972" w14:textId="77777777" w:rsidR="000A7A69" w:rsidRPr="00FE5F24" w:rsidRDefault="000A7A69" w:rsidP="000A7A69">
      <w:pPr>
        <w:pStyle w:val="ListParagraph"/>
        <w:numPr>
          <w:ilvl w:val="0"/>
          <w:numId w:val="15"/>
        </w:numPr>
        <w:rPr>
          <w:lang w:val="en-IN"/>
        </w:rPr>
      </w:pPr>
      <w:r w:rsidRPr="00FE5F24">
        <w:rPr>
          <w:sz w:val="20"/>
          <w:szCs w:val="20"/>
          <w:lang w:val="en-IN"/>
        </w:rPr>
        <w:t>Highlight the disproportionate impact on marginalized groups and suggest equitable strategies.</w:t>
      </w:r>
    </w:p>
    <w:p w14:paraId="5D00738B" w14:textId="77777777" w:rsidR="000A7A69" w:rsidRDefault="000A7A69" w:rsidP="000A7A69">
      <w:pPr>
        <w:pStyle w:val="NoSpacing"/>
        <w:rPr>
          <w:sz w:val="20"/>
          <w:szCs w:val="20"/>
          <w:lang w:val="en-IN"/>
        </w:rPr>
      </w:pPr>
    </w:p>
    <w:p w14:paraId="755D801F" w14:textId="77777777" w:rsidR="000A7A69" w:rsidRPr="000A7A69" w:rsidRDefault="000A7A69" w:rsidP="000A7A69">
      <w:pPr>
        <w:pStyle w:val="NoSpacing"/>
        <w:rPr>
          <w:sz w:val="20"/>
          <w:szCs w:val="20"/>
          <w:lang w:val="en-IN"/>
        </w:rPr>
      </w:pPr>
    </w:p>
    <w:p w14:paraId="1F09234B" w14:textId="77777777" w:rsidR="000A7A69" w:rsidRPr="000A7A69" w:rsidRDefault="000A7A69" w:rsidP="000A7A69">
      <w:pPr>
        <w:spacing w:line="480" w:lineRule="auto"/>
        <w:rPr>
          <w:b/>
          <w:sz w:val="20"/>
          <w:szCs w:val="20"/>
          <w:u w:val="single"/>
        </w:rPr>
      </w:pPr>
      <w:r w:rsidRPr="000A7A69">
        <w:rPr>
          <w:b/>
          <w:sz w:val="20"/>
          <w:szCs w:val="20"/>
          <w:u w:val="single"/>
        </w:rPr>
        <w:t>DATA SET:</w:t>
      </w:r>
    </w:p>
    <w:tbl>
      <w:tblPr>
        <w:tblW w:w="10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6"/>
        <w:gridCol w:w="1818"/>
        <w:gridCol w:w="7079"/>
      </w:tblGrid>
      <w:tr w:rsidR="000A7A69" w:rsidRPr="000A7A69" w14:paraId="7D9F008D" w14:textId="77777777" w:rsidTr="009F2AC8">
        <w:trPr>
          <w:trHeight w:val="227"/>
        </w:trPr>
        <w:tc>
          <w:tcPr>
            <w:tcW w:w="1946" w:type="dxa"/>
            <w:shd w:val="clear" w:color="auto" w:fill="auto"/>
            <w:tcMar>
              <w:top w:w="100" w:type="dxa"/>
              <w:left w:w="100" w:type="dxa"/>
              <w:bottom w:w="100" w:type="dxa"/>
              <w:right w:w="100" w:type="dxa"/>
            </w:tcMar>
          </w:tcPr>
          <w:p w14:paraId="3C9BBBCE" w14:textId="77777777" w:rsidR="000A7A69" w:rsidRPr="000A7A69" w:rsidRDefault="000A7A69" w:rsidP="009F2AC8">
            <w:pPr>
              <w:widowControl w:val="0"/>
              <w:pBdr>
                <w:top w:val="nil"/>
                <w:left w:val="nil"/>
                <w:bottom w:val="nil"/>
                <w:right w:val="nil"/>
                <w:between w:val="nil"/>
              </w:pBdr>
              <w:spacing w:line="240" w:lineRule="auto"/>
              <w:rPr>
                <w:b/>
                <w:sz w:val="20"/>
                <w:szCs w:val="20"/>
              </w:rPr>
            </w:pPr>
            <w:r w:rsidRPr="000A7A69">
              <w:rPr>
                <w:b/>
                <w:sz w:val="20"/>
                <w:szCs w:val="20"/>
              </w:rPr>
              <w:t>Dataset</w:t>
            </w:r>
          </w:p>
        </w:tc>
        <w:tc>
          <w:tcPr>
            <w:tcW w:w="1818" w:type="dxa"/>
            <w:shd w:val="clear" w:color="auto" w:fill="auto"/>
            <w:tcMar>
              <w:top w:w="100" w:type="dxa"/>
              <w:left w:w="100" w:type="dxa"/>
              <w:bottom w:w="100" w:type="dxa"/>
              <w:right w:w="100" w:type="dxa"/>
            </w:tcMar>
          </w:tcPr>
          <w:p w14:paraId="3D809338" w14:textId="77777777" w:rsidR="000A7A69" w:rsidRPr="000A7A69" w:rsidRDefault="000A7A69" w:rsidP="009F2AC8">
            <w:pPr>
              <w:widowControl w:val="0"/>
              <w:pBdr>
                <w:top w:val="nil"/>
                <w:left w:val="nil"/>
                <w:bottom w:val="nil"/>
                <w:right w:val="nil"/>
                <w:between w:val="nil"/>
              </w:pBdr>
              <w:spacing w:line="240" w:lineRule="auto"/>
              <w:rPr>
                <w:b/>
                <w:sz w:val="20"/>
                <w:szCs w:val="20"/>
              </w:rPr>
            </w:pPr>
            <w:r w:rsidRPr="000A7A69">
              <w:rPr>
                <w:b/>
                <w:sz w:val="20"/>
                <w:szCs w:val="20"/>
              </w:rPr>
              <w:t>Feature</w:t>
            </w:r>
          </w:p>
        </w:tc>
        <w:tc>
          <w:tcPr>
            <w:tcW w:w="7079" w:type="dxa"/>
            <w:shd w:val="clear" w:color="auto" w:fill="auto"/>
            <w:tcMar>
              <w:top w:w="100" w:type="dxa"/>
              <w:left w:w="100" w:type="dxa"/>
              <w:bottom w:w="100" w:type="dxa"/>
              <w:right w:w="100" w:type="dxa"/>
            </w:tcMar>
          </w:tcPr>
          <w:p w14:paraId="089CACD4" w14:textId="77777777" w:rsidR="000A7A69" w:rsidRPr="000A7A69" w:rsidRDefault="000A7A69" w:rsidP="009F2AC8">
            <w:pPr>
              <w:widowControl w:val="0"/>
              <w:pBdr>
                <w:top w:val="nil"/>
                <w:left w:val="nil"/>
                <w:bottom w:val="nil"/>
                <w:right w:val="nil"/>
                <w:between w:val="nil"/>
              </w:pBdr>
              <w:spacing w:line="240" w:lineRule="auto"/>
              <w:rPr>
                <w:b/>
                <w:sz w:val="20"/>
                <w:szCs w:val="20"/>
              </w:rPr>
            </w:pPr>
            <w:r w:rsidRPr="000A7A69">
              <w:rPr>
                <w:b/>
                <w:sz w:val="20"/>
                <w:szCs w:val="20"/>
              </w:rPr>
              <w:t>Description</w:t>
            </w:r>
          </w:p>
        </w:tc>
      </w:tr>
      <w:tr w:rsidR="000A7A69" w:rsidRPr="000A7A69" w14:paraId="5BA677DD" w14:textId="77777777" w:rsidTr="009F2AC8">
        <w:trPr>
          <w:trHeight w:val="344"/>
        </w:trPr>
        <w:tc>
          <w:tcPr>
            <w:tcW w:w="1946" w:type="dxa"/>
            <w:vMerge w:val="restart"/>
            <w:shd w:val="clear" w:color="auto" w:fill="auto"/>
            <w:tcMar>
              <w:top w:w="100" w:type="dxa"/>
              <w:left w:w="100" w:type="dxa"/>
              <w:bottom w:w="100" w:type="dxa"/>
              <w:right w:w="100" w:type="dxa"/>
            </w:tcMar>
          </w:tcPr>
          <w:p w14:paraId="57E5229F"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1. Primary: Point-in-time estimate of homelessness, Housing Inventory, Homelessness estimations for veterans</w:t>
            </w:r>
          </w:p>
        </w:tc>
        <w:tc>
          <w:tcPr>
            <w:tcW w:w="1818" w:type="dxa"/>
            <w:shd w:val="clear" w:color="auto" w:fill="auto"/>
            <w:tcMar>
              <w:top w:w="100" w:type="dxa"/>
              <w:left w:w="100" w:type="dxa"/>
              <w:bottom w:w="100" w:type="dxa"/>
              <w:right w:w="100" w:type="dxa"/>
            </w:tcMar>
          </w:tcPr>
          <w:p w14:paraId="0C6E2247"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Dataset source</w:t>
            </w:r>
          </w:p>
        </w:tc>
        <w:tc>
          <w:tcPr>
            <w:tcW w:w="7079" w:type="dxa"/>
            <w:shd w:val="clear" w:color="auto" w:fill="auto"/>
            <w:tcMar>
              <w:top w:w="100" w:type="dxa"/>
              <w:left w:w="100" w:type="dxa"/>
              <w:bottom w:w="100" w:type="dxa"/>
              <w:right w:w="100" w:type="dxa"/>
            </w:tcMar>
          </w:tcPr>
          <w:p w14:paraId="7825C293"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huduser.gov/portal/sites/default/files/xls/2007-2023-PIT-Counts-by-State.xlsb</w:t>
            </w:r>
          </w:p>
        </w:tc>
      </w:tr>
      <w:tr w:rsidR="000A7A69" w:rsidRPr="000A7A69" w14:paraId="1FE86D8D" w14:textId="77777777" w:rsidTr="009F2AC8">
        <w:trPr>
          <w:trHeight w:val="625"/>
        </w:trPr>
        <w:tc>
          <w:tcPr>
            <w:tcW w:w="1946" w:type="dxa"/>
            <w:vMerge/>
            <w:shd w:val="clear" w:color="auto" w:fill="auto"/>
            <w:tcMar>
              <w:top w:w="100" w:type="dxa"/>
              <w:left w:w="100" w:type="dxa"/>
              <w:bottom w:w="100" w:type="dxa"/>
              <w:right w:w="100" w:type="dxa"/>
            </w:tcMar>
          </w:tcPr>
          <w:p w14:paraId="1C5139DF" w14:textId="77777777" w:rsidR="000A7A69" w:rsidRPr="000A7A69" w:rsidRDefault="000A7A69" w:rsidP="009F2AC8">
            <w:pPr>
              <w:widowControl w:val="0"/>
              <w:pBdr>
                <w:top w:val="nil"/>
                <w:left w:val="nil"/>
                <w:bottom w:val="nil"/>
                <w:right w:val="nil"/>
                <w:between w:val="nil"/>
              </w:pBdr>
              <w:spacing w:line="240" w:lineRule="auto"/>
              <w:rPr>
                <w:bCs/>
                <w:sz w:val="20"/>
                <w:szCs w:val="20"/>
              </w:rPr>
            </w:pPr>
          </w:p>
        </w:tc>
        <w:tc>
          <w:tcPr>
            <w:tcW w:w="1818" w:type="dxa"/>
            <w:shd w:val="clear" w:color="auto" w:fill="auto"/>
            <w:tcMar>
              <w:top w:w="100" w:type="dxa"/>
              <w:left w:w="100" w:type="dxa"/>
              <w:bottom w:w="100" w:type="dxa"/>
              <w:right w:w="100" w:type="dxa"/>
            </w:tcMar>
          </w:tcPr>
          <w:p w14:paraId="7325D8A8"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Associated body (funding, purpose)</w:t>
            </w:r>
          </w:p>
        </w:tc>
        <w:tc>
          <w:tcPr>
            <w:tcW w:w="7079" w:type="dxa"/>
            <w:shd w:val="clear" w:color="auto" w:fill="auto"/>
            <w:tcMar>
              <w:top w:w="100" w:type="dxa"/>
              <w:left w:w="100" w:type="dxa"/>
              <w:bottom w:w="100" w:type="dxa"/>
              <w:right w:w="100" w:type="dxa"/>
            </w:tcMar>
          </w:tcPr>
          <w:p w14:paraId="0DF58B29"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 xml:space="preserve">US Dept of Housing and Urban Development’s Policy wing funds and prepares an Annual Homelessness Assessment Report to present to Congress. Data collected by social impact research firm </w:t>
            </w:r>
            <w:hyperlink r:id="rId6">
              <w:r w:rsidRPr="000A7A69">
                <w:rPr>
                  <w:bCs/>
                  <w:color w:val="1155CC"/>
                  <w:sz w:val="20"/>
                  <w:szCs w:val="20"/>
                  <w:u w:val="single"/>
                </w:rPr>
                <w:t>ABT Global</w:t>
              </w:r>
            </w:hyperlink>
          </w:p>
        </w:tc>
      </w:tr>
      <w:tr w:rsidR="000A7A69" w:rsidRPr="000A7A69" w14:paraId="5583E17A" w14:textId="77777777" w:rsidTr="009F2AC8">
        <w:trPr>
          <w:trHeight w:val="443"/>
        </w:trPr>
        <w:tc>
          <w:tcPr>
            <w:tcW w:w="1946" w:type="dxa"/>
            <w:vMerge/>
            <w:shd w:val="clear" w:color="auto" w:fill="auto"/>
            <w:tcMar>
              <w:top w:w="100" w:type="dxa"/>
              <w:left w:w="100" w:type="dxa"/>
              <w:bottom w:w="100" w:type="dxa"/>
              <w:right w:w="100" w:type="dxa"/>
            </w:tcMar>
          </w:tcPr>
          <w:p w14:paraId="32BF82E7" w14:textId="77777777" w:rsidR="000A7A69" w:rsidRPr="000A7A69" w:rsidRDefault="000A7A69" w:rsidP="009F2AC8">
            <w:pPr>
              <w:widowControl w:val="0"/>
              <w:pBdr>
                <w:top w:val="nil"/>
                <w:left w:val="nil"/>
                <w:bottom w:val="nil"/>
                <w:right w:val="nil"/>
                <w:between w:val="nil"/>
              </w:pBdr>
              <w:spacing w:line="240" w:lineRule="auto"/>
              <w:rPr>
                <w:bCs/>
                <w:sz w:val="20"/>
                <w:szCs w:val="20"/>
              </w:rPr>
            </w:pPr>
          </w:p>
        </w:tc>
        <w:tc>
          <w:tcPr>
            <w:tcW w:w="1818" w:type="dxa"/>
            <w:shd w:val="clear" w:color="auto" w:fill="auto"/>
            <w:tcMar>
              <w:top w:w="100" w:type="dxa"/>
              <w:left w:w="100" w:type="dxa"/>
              <w:bottom w:w="100" w:type="dxa"/>
              <w:right w:w="100" w:type="dxa"/>
            </w:tcMar>
          </w:tcPr>
          <w:p w14:paraId="780DB919"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Timeline / Lineage of data</w:t>
            </w:r>
          </w:p>
        </w:tc>
        <w:tc>
          <w:tcPr>
            <w:tcW w:w="7079" w:type="dxa"/>
            <w:shd w:val="clear" w:color="auto" w:fill="auto"/>
            <w:tcMar>
              <w:top w:w="100" w:type="dxa"/>
              <w:left w:w="100" w:type="dxa"/>
              <w:bottom w:w="100" w:type="dxa"/>
              <w:right w:w="100" w:type="dxa"/>
            </w:tcMar>
          </w:tcPr>
          <w:p w14:paraId="4182E47A"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The AHAR was established in 2002, with data regularly reported since 2007. The dataset provides estimates for each year from 2007-2023.</w:t>
            </w:r>
          </w:p>
        </w:tc>
      </w:tr>
      <w:tr w:rsidR="000A7A69" w:rsidRPr="000A7A69" w14:paraId="74406B7B" w14:textId="77777777" w:rsidTr="009F2AC8">
        <w:trPr>
          <w:trHeight w:val="1100"/>
        </w:trPr>
        <w:tc>
          <w:tcPr>
            <w:tcW w:w="1946" w:type="dxa"/>
            <w:vMerge/>
            <w:shd w:val="clear" w:color="auto" w:fill="auto"/>
            <w:tcMar>
              <w:top w:w="100" w:type="dxa"/>
              <w:left w:w="100" w:type="dxa"/>
              <w:bottom w:w="100" w:type="dxa"/>
              <w:right w:w="100" w:type="dxa"/>
            </w:tcMar>
          </w:tcPr>
          <w:p w14:paraId="3F6DF843" w14:textId="77777777" w:rsidR="000A7A69" w:rsidRPr="000A7A69" w:rsidRDefault="000A7A69" w:rsidP="009F2AC8">
            <w:pPr>
              <w:widowControl w:val="0"/>
              <w:pBdr>
                <w:top w:val="nil"/>
                <w:left w:val="nil"/>
                <w:bottom w:val="nil"/>
                <w:right w:val="nil"/>
                <w:between w:val="nil"/>
              </w:pBdr>
              <w:spacing w:line="240" w:lineRule="auto"/>
              <w:rPr>
                <w:bCs/>
                <w:sz w:val="20"/>
                <w:szCs w:val="20"/>
              </w:rPr>
            </w:pPr>
          </w:p>
        </w:tc>
        <w:tc>
          <w:tcPr>
            <w:tcW w:w="1818" w:type="dxa"/>
            <w:shd w:val="clear" w:color="auto" w:fill="auto"/>
            <w:tcMar>
              <w:top w:w="100" w:type="dxa"/>
              <w:left w:w="100" w:type="dxa"/>
              <w:bottom w:w="100" w:type="dxa"/>
              <w:right w:w="100" w:type="dxa"/>
            </w:tcMar>
          </w:tcPr>
          <w:p w14:paraId="78D9EE3D"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How large is the dataset (cases, variables)?</w:t>
            </w:r>
          </w:p>
        </w:tc>
        <w:tc>
          <w:tcPr>
            <w:tcW w:w="7079" w:type="dxa"/>
            <w:shd w:val="clear" w:color="auto" w:fill="auto"/>
            <w:tcMar>
              <w:top w:w="100" w:type="dxa"/>
              <w:left w:w="100" w:type="dxa"/>
              <w:bottom w:w="100" w:type="dxa"/>
              <w:right w:w="100" w:type="dxa"/>
            </w:tcMar>
          </w:tcPr>
          <w:p w14:paraId="5B959A70" w14:textId="77777777" w:rsidR="000A7A69" w:rsidRPr="000A7A69" w:rsidRDefault="000A7A69" w:rsidP="000A7A69">
            <w:pPr>
              <w:pStyle w:val="ListParagraph"/>
              <w:widowControl w:val="0"/>
              <w:numPr>
                <w:ilvl w:val="0"/>
                <w:numId w:val="13"/>
              </w:numPr>
              <w:spacing w:line="240" w:lineRule="auto"/>
              <w:rPr>
                <w:bCs/>
                <w:sz w:val="20"/>
                <w:szCs w:val="20"/>
              </w:rPr>
            </w:pPr>
            <w:r w:rsidRPr="000A7A69">
              <w:rPr>
                <w:bCs/>
                <w:sz w:val="20"/>
                <w:szCs w:val="20"/>
              </w:rPr>
              <w:t>Years: 2007-2023</w:t>
            </w:r>
          </w:p>
          <w:p w14:paraId="15529355" w14:textId="77777777" w:rsidR="000A7A69" w:rsidRPr="000A7A69" w:rsidRDefault="000A7A69" w:rsidP="000A7A69">
            <w:pPr>
              <w:pStyle w:val="ListParagraph"/>
              <w:widowControl w:val="0"/>
              <w:numPr>
                <w:ilvl w:val="0"/>
                <w:numId w:val="13"/>
              </w:numPr>
              <w:spacing w:line="240" w:lineRule="auto"/>
              <w:rPr>
                <w:bCs/>
                <w:sz w:val="20"/>
                <w:szCs w:val="20"/>
              </w:rPr>
            </w:pPr>
            <w:r w:rsidRPr="000A7A69">
              <w:rPr>
                <w:bCs/>
                <w:sz w:val="20"/>
                <w:szCs w:val="20"/>
              </w:rPr>
              <w:t>Race: 7</w:t>
            </w:r>
          </w:p>
          <w:p w14:paraId="1BEAD2C9" w14:textId="77777777" w:rsidR="000A7A69" w:rsidRPr="000A7A69" w:rsidRDefault="000A7A69" w:rsidP="000A7A69">
            <w:pPr>
              <w:pStyle w:val="ListParagraph"/>
              <w:widowControl w:val="0"/>
              <w:numPr>
                <w:ilvl w:val="0"/>
                <w:numId w:val="13"/>
              </w:numPr>
              <w:spacing w:line="240" w:lineRule="auto"/>
              <w:rPr>
                <w:bCs/>
                <w:sz w:val="20"/>
                <w:szCs w:val="20"/>
              </w:rPr>
            </w:pPr>
            <w:r w:rsidRPr="000A7A69">
              <w:rPr>
                <w:bCs/>
                <w:sz w:val="20"/>
                <w:szCs w:val="20"/>
              </w:rPr>
              <w:t>Gender: M, F, TG, Gender questioning</w:t>
            </w:r>
          </w:p>
          <w:p w14:paraId="1AA5379F" w14:textId="77777777" w:rsidR="000A7A69" w:rsidRPr="000A7A69" w:rsidRDefault="000A7A69" w:rsidP="000A7A69">
            <w:pPr>
              <w:pStyle w:val="ListParagraph"/>
              <w:widowControl w:val="0"/>
              <w:numPr>
                <w:ilvl w:val="0"/>
                <w:numId w:val="13"/>
              </w:numPr>
              <w:spacing w:line="240" w:lineRule="auto"/>
              <w:rPr>
                <w:bCs/>
                <w:sz w:val="20"/>
                <w:szCs w:val="20"/>
              </w:rPr>
            </w:pPr>
            <w:r w:rsidRPr="000A7A69">
              <w:rPr>
                <w:bCs/>
                <w:sz w:val="20"/>
                <w:szCs w:val="20"/>
              </w:rPr>
              <w:t>Age groups:</w:t>
            </w:r>
          </w:p>
          <w:p w14:paraId="4F5396FE" w14:textId="77777777" w:rsidR="000A7A69" w:rsidRPr="000A7A69" w:rsidRDefault="000A7A69" w:rsidP="000A7A69">
            <w:pPr>
              <w:pStyle w:val="ListParagraph"/>
              <w:widowControl w:val="0"/>
              <w:numPr>
                <w:ilvl w:val="0"/>
                <w:numId w:val="13"/>
              </w:numPr>
              <w:spacing w:line="240" w:lineRule="auto"/>
              <w:rPr>
                <w:bCs/>
                <w:sz w:val="20"/>
                <w:szCs w:val="20"/>
              </w:rPr>
            </w:pPr>
            <w:r w:rsidRPr="000A7A69">
              <w:rPr>
                <w:bCs/>
                <w:sz w:val="20"/>
                <w:szCs w:val="20"/>
              </w:rPr>
              <w:t>Veteran status data</w:t>
            </w:r>
          </w:p>
          <w:p w14:paraId="54D46C02" w14:textId="77777777" w:rsidR="000A7A69" w:rsidRPr="000A7A69" w:rsidRDefault="000A7A69" w:rsidP="000A7A69">
            <w:pPr>
              <w:pStyle w:val="ListParagraph"/>
              <w:widowControl w:val="0"/>
              <w:numPr>
                <w:ilvl w:val="0"/>
                <w:numId w:val="13"/>
              </w:numPr>
              <w:spacing w:line="240" w:lineRule="auto"/>
              <w:rPr>
                <w:sz w:val="20"/>
                <w:szCs w:val="20"/>
              </w:rPr>
            </w:pPr>
            <w:r w:rsidRPr="000A7A69">
              <w:rPr>
                <w:bCs/>
                <w:sz w:val="20"/>
                <w:szCs w:val="20"/>
              </w:rPr>
              <w:t>Sheltered/unsheltered data</w:t>
            </w:r>
          </w:p>
        </w:tc>
      </w:tr>
      <w:tr w:rsidR="000A7A69" w:rsidRPr="000A7A69" w14:paraId="2637A4E1" w14:textId="77777777" w:rsidTr="009F2AC8">
        <w:trPr>
          <w:trHeight w:val="130"/>
        </w:trPr>
        <w:tc>
          <w:tcPr>
            <w:tcW w:w="1946" w:type="dxa"/>
            <w:vMerge/>
            <w:shd w:val="clear" w:color="auto" w:fill="auto"/>
            <w:tcMar>
              <w:top w:w="100" w:type="dxa"/>
              <w:left w:w="100" w:type="dxa"/>
              <w:bottom w:w="100" w:type="dxa"/>
              <w:right w:w="100" w:type="dxa"/>
            </w:tcMar>
          </w:tcPr>
          <w:p w14:paraId="666836F5" w14:textId="77777777" w:rsidR="000A7A69" w:rsidRPr="000A7A69" w:rsidRDefault="000A7A69" w:rsidP="009F2AC8">
            <w:pPr>
              <w:widowControl w:val="0"/>
              <w:pBdr>
                <w:top w:val="nil"/>
                <w:left w:val="nil"/>
                <w:bottom w:val="nil"/>
                <w:right w:val="nil"/>
                <w:between w:val="nil"/>
              </w:pBdr>
              <w:spacing w:line="240" w:lineRule="auto"/>
              <w:rPr>
                <w:bCs/>
                <w:sz w:val="20"/>
                <w:szCs w:val="20"/>
              </w:rPr>
            </w:pPr>
          </w:p>
        </w:tc>
        <w:tc>
          <w:tcPr>
            <w:tcW w:w="1818" w:type="dxa"/>
            <w:shd w:val="clear" w:color="auto" w:fill="auto"/>
            <w:tcMar>
              <w:top w:w="100" w:type="dxa"/>
              <w:left w:w="100" w:type="dxa"/>
              <w:bottom w:w="100" w:type="dxa"/>
              <w:right w:w="100" w:type="dxa"/>
            </w:tcMar>
          </w:tcPr>
          <w:p w14:paraId="471136C9"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Locations</w:t>
            </w:r>
          </w:p>
        </w:tc>
        <w:tc>
          <w:tcPr>
            <w:tcW w:w="7079" w:type="dxa"/>
            <w:shd w:val="clear" w:color="auto" w:fill="auto"/>
            <w:tcMar>
              <w:top w:w="100" w:type="dxa"/>
              <w:left w:w="100" w:type="dxa"/>
              <w:bottom w:w="100" w:type="dxa"/>
              <w:right w:w="100" w:type="dxa"/>
            </w:tcMar>
          </w:tcPr>
          <w:p w14:paraId="7A6F986E"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 xml:space="preserve">National and state-level data. </w:t>
            </w:r>
          </w:p>
        </w:tc>
      </w:tr>
      <w:tr w:rsidR="000A7A69" w:rsidRPr="000A7A69" w14:paraId="5E1910F2" w14:textId="77777777" w:rsidTr="009F2AC8">
        <w:trPr>
          <w:trHeight w:val="1459"/>
        </w:trPr>
        <w:tc>
          <w:tcPr>
            <w:tcW w:w="3764" w:type="dxa"/>
            <w:gridSpan w:val="2"/>
            <w:shd w:val="clear" w:color="auto" w:fill="auto"/>
            <w:tcMar>
              <w:top w:w="100" w:type="dxa"/>
              <w:left w:w="100" w:type="dxa"/>
              <w:bottom w:w="100" w:type="dxa"/>
              <w:right w:w="100" w:type="dxa"/>
            </w:tcMar>
          </w:tcPr>
          <w:p w14:paraId="3FBD1B63"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 xml:space="preserve">2. Zillow Observed Rent Index (ZORI) </w:t>
            </w:r>
          </w:p>
        </w:tc>
        <w:tc>
          <w:tcPr>
            <w:tcW w:w="7079" w:type="dxa"/>
            <w:shd w:val="clear" w:color="auto" w:fill="auto"/>
            <w:tcMar>
              <w:top w:w="100" w:type="dxa"/>
              <w:left w:w="100" w:type="dxa"/>
              <w:bottom w:w="100" w:type="dxa"/>
              <w:right w:w="100" w:type="dxa"/>
            </w:tcMar>
          </w:tcPr>
          <w:p w14:paraId="54D08206"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Zillow Research conducts independent studies, including the Zillow Observed Rent Index (ZORI), which measures typical market rent rates in a region. ZORI is a repeat-rent index weighted by the rental housing stock, ensuring it represents the entire market—not just listed homes. It includes data on rentals in the 35th-65th percentile and reflects prices of rentals not listed on Zillow. For our visualization, we are using county-level data.</w:t>
            </w:r>
          </w:p>
        </w:tc>
      </w:tr>
      <w:tr w:rsidR="000A7A69" w:rsidRPr="000A7A69" w14:paraId="6F54E3BE" w14:textId="77777777" w:rsidTr="009F2AC8">
        <w:trPr>
          <w:trHeight w:val="442"/>
        </w:trPr>
        <w:tc>
          <w:tcPr>
            <w:tcW w:w="3764" w:type="dxa"/>
            <w:gridSpan w:val="2"/>
            <w:shd w:val="clear" w:color="auto" w:fill="auto"/>
            <w:tcMar>
              <w:top w:w="100" w:type="dxa"/>
              <w:left w:w="100" w:type="dxa"/>
              <w:bottom w:w="100" w:type="dxa"/>
              <w:right w:w="100" w:type="dxa"/>
            </w:tcMar>
          </w:tcPr>
          <w:p w14:paraId="02ABFBEB" w14:textId="77777777" w:rsidR="000A7A69" w:rsidRPr="000A7A69" w:rsidRDefault="000A7A69" w:rsidP="009F2AC8">
            <w:pPr>
              <w:widowControl w:val="0"/>
              <w:pBdr>
                <w:top w:val="nil"/>
                <w:left w:val="nil"/>
                <w:bottom w:val="nil"/>
                <w:right w:val="nil"/>
                <w:between w:val="nil"/>
              </w:pBdr>
              <w:spacing w:line="240" w:lineRule="auto"/>
              <w:rPr>
                <w:bCs/>
                <w:sz w:val="20"/>
                <w:szCs w:val="20"/>
              </w:rPr>
            </w:pPr>
            <w:r w:rsidRPr="000A7A69">
              <w:rPr>
                <w:bCs/>
                <w:sz w:val="20"/>
                <w:szCs w:val="20"/>
              </w:rPr>
              <w:t>3. US Population estimate</w:t>
            </w:r>
          </w:p>
        </w:tc>
        <w:tc>
          <w:tcPr>
            <w:tcW w:w="7079" w:type="dxa"/>
            <w:shd w:val="clear" w:color="auto" w:fill="auto"/>
            <w:tcMar>
              <w:top w:w="100" w:type="dxa"/>
              <w:left w:w="100" w:type="dxa"/>
              <w:bottom w:w="100" w:type="dxa"/>
              <w:right w:w="100" w:type="dxa"/>
            </w:tcMar>
          </w:tcPr>
          <w:p w14:paraId="1AEC1E58" w14:textId="77777777" w:rsidR="000A7A69" w:rsidRPr="000A7A69" w:rsidRDefault="00000000" w:rsidP="009F2AC8">
            <w:pPr>
              <w:widowControl w:val="0"/>
              <w:pBdr>
                <w:top w:val="nil"/>
                <w:left w:val="nil"/>
                <w:bottom w:val="nil"/>
                <w:right w:val="nil"/>
                <w:between w:val="nil"/>
              </w:pBdr>
              <w:spacing w:line="240" w:lineRule="auto"/>
              <w:rPr>
                <w:bCs/>
                <w:sz w:val="20"/>
                <w:szCs w:val="20"/>
              </w:rPr>
            </w:pPr>
            <w:hyperlink r:id="rId7">
              <w:r w:rsidR="000A7A69" w:rsidRPr="000A7A69">
                <w:rPr>
                  <w:bCs/>
                  <w:color w:val="1155CC"/>
                  <w:sz w:val="20"/>
                  <w:szCs w:val="20"/>
                  <w:u w:val="single"/>
                </w:rPr>
                <w:t>US Census Bureau</w:t>
              </w:r>
            </w:hyperlink>
            <w:r w:rsidR="000A7A69" w:rsidRPr="000A7A69">
              <w:rPr>
                <w:bCs/>
                <w:sz w:val="20"/>
                <w:szCs w:val="20"/>
              </w:rPr>
              <w:t xml:space="preserve"> provides population estimates by state, race, and age. We used a pivot table to isolate relevant data for 2023 </w:t>
            </w:r>
          </w:p>
        </w:tc>
      </w:tr>
    </w:tbl>
    <w:p w14:paraId="26B1F5B3" w14:textId="77777777" w:rsidR="000A7A69" w:rsidRPr="000A7A69" w:rsidRDefault="000A7A69" w:rsidP="000A7A69">
      <w:pPr>
        <w:spacing w:line="480" w:lineRule="auto"/>
        <w:rPr>
          <w:b/>
          <w:color w:val="333333"/>
          <w:sz w:val="20"/>
          <w:szCs w:val="20"/>
        </w:rPr>
      </w:pPr>
    </w:p>
    <w:p w14:paraId="5244F4C3" w14:textId="77777777" w:rsidR="00DF4386" w:rsidRDefault="00DF4386" w:rsidP="000A7A69">
      <w:pPr>
        <w:spacing w:line="480" w:lineRule="auto"/>
        <w:rPr>
          <w:b/>
          <w:color w:val="333333"/>
          <w:sz w:val="20"/>
          <w:szCs w:val="20"/>
          <w:u w:val="single"/>
        </w:rPr>
      </w:pPr>
    </w:p>
    <w:p w14:paraId="142B894E" w14:textId="004AD7C9" w:rsidR="000A7A69" w:rsidRPr="000A7A69" w:rsidRDefault="000A7A69" w:rsidP="000A7A69">
      <w:pPr>
        <w:spacing w:line="480" w:lineRule="auto"/>
        <w:rPr>
          <w:b/>
          <w:color w:val="333333"/>
          <w:sz w:val="20"/>
          <w:szCs w:val="20"/>
          <w:u w:val="single"/>
        </w:rPr>
      </w:pPr>
      <w:r w:rsidRPr="000A7A69">
        <w:rPr>
          <w:b/>
          <w:color w:val="333333"/>
          <w:sz w:val="20"/>
          <w:szCs w:val="20"/>
          <w:u w:val="single"/>
        </w:rPr>
        <w:lastRenderedPageBreak/>
        <w:t>DATA STORY:</w:t>
      </w:r>
    </w:p>
    <w:p w14:paraId="653F2E6E" w14:textId="77777777" w:rsidR="00184DEC" w:rsidRPr="000A7A69" w:rsidRDefault="00184DEC" w:rsidP="000A7A69">
      <w:pPr>
        <w:pStyle w:val="ListParagraph"/>
        <w:numPr>
          <w:ilvl w:val="0"/>
          <w:numId w:val="12"/>
        </w:numPr>
        <w:spacing w:line="480" w:lineRule="auto"/>
        <w:rPr>
          <w:b/>
          <w:color w:val="333333"/>
          <w:sz w:val="20"/>
          <w:szCs w:val="20"/>
        </w:rPr>
      </w:pPr>
      <w:r w:rsidRPr="000A7A69">
        <w:rPr>
          <w:b/>
          <w:color w:val="333333"/>
          <w:sz w:val="20"/>
          <w:szCs w:val="20"/>
          <w:u w:val="single"/>
        </w:rPr>
        <w:t>Rank of Homelessness by State - 2023</w:t>
      </w:r>
    </w:p>
    <w:p w14:paraId="43E51B89" w14:textId="77777777" w:rsidR="000A7A69" w:rsidRPr="000A7A69" w:rsidRDefault="00173BE5" w:rsidP="000A7A69">
      <w:pPr>
        <w:spacing w:after="240"/>
        <w:rPr>
          <w:sz w:val="20"/>
          <w:szCs w:val="20"/>
          <w:lang w:val="en-IN"/>
        </w:rPr>
      </w:pPr>
      <w:r w:rsidRPr="000A7A69">
        <w:rPr>
          <w:sz w:val="20"/>
          <w:szCs w:val="20"/>
        </w:rPr>
        <w:t>We created a symbol map in Tableau to visually compare the rates of homelessness in U.S. states. The map enables a clear picture of the percentage of homeless individuals related to the total population in each state. We then rank the states based on such figures and color code based on the severity of homelessness</w:t>
      </w:r>
      <w:r w:rsidR="00821C05" w:rsidRPr="00821C05">
        <w:rPr>
          <w:sz w:val="20"/>
          <w:szCs w:val="20"/>
          <w:lang w:val="en-IN"/>
        </w:rPr>
        <w:t>.</w:t>
      </w:r>
      <w:r w:rsidR="000A7A69" w:rsidRPr="000A7A69">
        <w:rPr>
          <w:sz w:val="20"/>
          <w:szCs w:val="20"/>
          <w:lang w:val="en-IN"/>
        </w:rPr>
        <w:t xml:space="preserve">  </w:t>
      </w:r>
    </w:p>
    <w:p w14:paraId="475E2DFC" w14:textId="77777777" w:rsidR="00821C05" w:rsidRPr="000A7A69" w:rsidRDefault="000A7A69" w:rsidP="000A7A69">
      <w:pPr>
        <w:spacing w:after="240"/>
        <w:jc w:val="center"/>
        <w:rPr>
          <w:sz w:val="20"/>
          <w:szCs w:val="20"/>
          <w:lang w:val="en-IN"/>
        </w:rPr>
      </w:pPr>
      <w:r w:rsidRPr="000A7A69">
        <w:rPr>
          <w:noProof/>
          <w:sz w:val="20"/>
          <w:szCs w:val="20"/>
        </w:rPr>
        <w:drawing>
          <wp:inline distT="0" distB="0" distL="0" distR="0" wp14:anchorId="695ED9E9" wp14:editId="76DAA53F">
            <wp:extent cx="5731510" cy="3545205"/>
            <wp:effectExtent l="0" t="0" r="2540" b="0"/>
            <wp:docPr id="14538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927" name=""/>
                    <pic:cNvPicPr/>
                  </pic:nvPicPr>
                  <pic:blipFill>
                    <a:blip r:embed="rId8"/>
                    <a:stretch>
                      <a:fillRect/>
                    </a:stretch>
                  </pic:blipFill>
                  <pic:spPr>
                    <a:xfrm>
                      <a:off x="0" y="0"/>
                      <a:ext cx="5731510" cy="3545205"/>
                    </a:xfrm>
                    <a:prstGeom prst="rect">
                      <a:avLst/>
                    </a:prstGeom>
                  </pic:spPr>
                </pic:pic>
              </a:graphicData>
            </a:graphic>
          </wp:inline>
        </w:drawing>
      </w:r>
    </w:p>
    <w:p w14:paraId="031706E0" w14:textId="77777777" w:rsidR="005704BF" w:rsidRPr="000A7A69" w:rsidRDefault="005704BF" w:rsidP="00821C05">
      <w:pPr>
        <w:spacing w:after="240"/>
        <w:rPr>
          <w:b/>
          <w:bCs/>
          <w:sz w:val="20"/>
          <w:szCs w:val="20"/>
          <w:lang w:val="en-IN"/>
        </w:rPr>
      </w:pPr>
      <w:r w:rsidRPr="000A7A69">
        <w:rPr>
          <w:b/>
          <w:bCs/>
          <w:sz w:val="20"/>
          <w:szCs w:val="20"/>
          <w:lang w:val="en-IN"/>
        </w:rPr>
        <w:t>1. Data Set:</w:t>
      </w:r>
    </w:p>
    <w:p w14:paraId="256F6930" w14:textId="77777777" w:rsidR="00173BE5" w:rsidRPr="000A7A69" w:rsidRDefault="005704BF" w:rsidP="00173BE5">
      <w:pPr>
        <w:tabs>
          <w:tab w:val="num" w:pos="1440"/>
        </w:tabs>
        <w:spacing w:after="240"/>
        <w:rPr>
          <w:sz w:val="20"/>
          <w:szCs w:val="20"/>
          <w:lang w:val="en-IN"/>
        </w:rPr>
      </w:pPr>
      <w:r w:rsidRPr="005704BF">
        <w:rPr>
          <w:b/>
          <w:bCs/>
          <w:sz w:val="20"/>
          <w:szCs w:val="20"/>
          <w:lang w:val="en-IN"/>
        </w:rPr>
        <w:t>Primary Data</w:t>
      </w:r>
      <w:r w:rsidRPr="005704BF">
        <w:rPr>
          <w:sz w:val="20"/>
          <w:szCs w:val="20"/>
          <w:lang w:val="en-IN"/>
        </w:rPr>
        <w:t xml:space="preserve">: The main dataset is a </w:t>
      </w:r>
      <w:r w:rsidRPr="005704BF">
        <w:rPr>
          <w:i/>
          <w:iCs/>
          <w:sz w:val="20"/>
          <w:szCs w:val="20"/>
          <w:lang w:val="en-IN"/>
        </w:rPr>
        <w:t>Point-in-time estimate of homelessness</w:t>
      </w:r>
      <w:r w:rsidRPr="005704BF">
        <w:rPr>
          <w:sz w:val="20"/>
          <w:szCs w:val="20"/>
          <w:lang w:val="en-IN"/>
        </w:rPr>
        <w:t xml:space="preserve"> provided by the U.S. Department of Housing and Urban Development (HUD), specifically from the </w:t>
      </w:r>
      <w:r w:rsidRPr="005704BF">
        <w:rPr>
          <w:i/>
          <w:iCs/>
          <w:sz w:val="20"/>
          <w:szCs w:val="20"/>
          <w:lang w:val="en-IN"/>
        </w:rPr>
        <w:t>Annual Homelessness Assessment Report (AHAR)</w:t>
      </w:r>
      <w:r w:rsidRPr="005704BF">
        <w:rPr>
          <w:sz w:val="20"/>
          <w:szCs w:val="20"/>
          <w:lang w:val="en-IN"/>
        </w:rPr>
        <w:t xml:space="preserve"> prepared by ABT Global, a social impact research firm. </w:t>
      </w:r>
    </w:p>
    <w:p w14:paraId="3E23178E" w14:textId="77777777" w:rsidR="00173BE5" w:rsidRPr="000A7A69" w:rsidRDefault="005704BF" w:rsidP="00173BE5">
      <w:pPr>
        <w:pStyle w:val="ListParagraph"/>
        <w:numPr>
          <w:ilvl w:val="0"/>
          <w:numId w:val="10"/>
        </w:numPr>
        <w:tabs>
          <w:tab w:val="num" w:pos="1440"/>
        </w:tabs>
        <w:spacing w:after="240"/>
        <w:rPr>
          <w:sz w:val="20"/>
          <w:szCs w:val="20"/>
          <w:lang w:val="en-IN"/>
        </w:rPr>
      </w:pPr>
      <w:r w:rsidRPr="000A7A69">
        <w:rPr>
          <w:b/>
          <w:bCs/>
          <w:sz w:val="20"/>
          <w:szCs w:val="20"/>
          <w:lang w:val="en-IN"/>
        </w:rPr>
        <w:t>Source</w:t>
      </w:r>
      <w:r w:rsidRPr="000A7A69">
        <w:rPr>
          <w:sz w:val="20"/>
          <w:szCs w:val="20"/>
          <w:lang w:val="en-IN"/>
        </w:rPr>
        <w:t xml:space="preserve">: The dataset can be found at </w:t>
      </w:r>
      <w:hyperlink r:id="rId9" w:tgtFrame="_new" w:history="1">
        <w:r w:rsidRPr="000A7A69">
          <w:rPr>
            <w:rStyle w:val="Hyperlink"/>
            <w:sz w:val="20"/>
            <w:szCs w:val="20"/>
            <w:lang w:val="en-IN"/>
          </w:rPr>
          <w:t>huduser.gov</w:t>
        </w:r>
      </w:hyperlink>
      <w:r w:rsidRPr="000A7A69">
        <w:rPr>
          <w:sz w:val="20"/>
          <w:szCs w:val="20"/>
          <w:lang w:val="en-IN"/>
        </w:rPr>
        <w:t>.</w:t>
      </w:r>
    </w:p>
    <w:p w14:paraId="634B6725" w14:textId="77777777" w:rsidR="005704BF" w:rsidRPr="005704BF" w:rsidRDefault="005704BF" w:rsidP="00173BE5">
      <w:pPr>
        <w:spacing w:after="240" w:line="240" w:lineRule="auto"/>
        <w:rPr>
          <w:rFonts w:eastAsia="Times New Roman"/>
          <w:sz w:val="20"/>
          <w:szCs w:val="20"/>
          <w:lang w:val="en-IN"/>
        </w:rPr>
      </w:pPr>
      <w:r w:rsidRPr="005704BF">
        <w:rPr>
          <w:rFonts w:eastAsia="Times New Roman"/>
          <w:b/>
          <w:bCs/>
          <w:sz w:val="20"/>
          <w:szCs w:val="20"/>
          <w:lang w:val="en-IN"/>
        </w:rPr>
        <w:t>Secondary Data</w:t>
      </w:r>
      <w:r w:rsidRPr="005704BF">
        <w:rPr>
          <w:rFonts w:eastAsia="Times New Roman"/>
          <w:sz w:val="20"/>
          <w:szCs w:val="20"/>
          <w:lang w:val="en-IN"/>
        </w:rPr>
        <w:t xml:space="preserve">: </w:t>
      </w:r>
      <w:r w:rsidR="00173BE5" w:rsidRPr="000A7A69">
        <w:rPr>
          <w:rFonts w:eastAsia="Times New Roman"/>
          <w:sz w:val="20"/>
          <w:szCs w:val="20"/>
          <w:lang w:val="en-IN"/>
        </w:rPr>
        <w:t>To determine the total population of each state, we used U.S. Census Bureau estimates for the year 2023. This gave us a contextual framing for homelessness data in relation to the total population.</w:t>
      </w:r>
    </w:p>
    <w:p w14:paraId="5EC0D7FF" w14:textId="77777777" w:rsidR="005704BF" w:rsidRPr="000A7A69" w:rsidRDefault="005704BF" w:rsidP="00173BE5">
      <w:pPr>
        <w:pStyle w:val="ListParagraph"/>
        <w:numPr>
          <w:ilvl w:val="0"/>
          <w:numId w:val="11"/>
        </w:numPr>
        <w:spacing w:before="100" w:beforeAutospacing="1" w:after="100" w:afterAutospacing="1" w:line="240" w:lineRule="auto"/>
        <w:rPr>
          <w:rFonts w:eastAsia="Times New Roman"/>
          <w:sz w:val="20"/>
          <w:szCs w:val="20"/>
          <w:lang w:val="en-IN"/>
        </w:rPr>
      </w:pPr>
      <w:r w:rsidRPr="000A7A69">
        <w:rPr>
          <w:rFonts w:eastAsia="Times New Roman"/>
          <w:b/>
          <w:bCs/>
          <w:sz w:val="20"/>
          <w:szCs w:val="20"/>
          <w:lang w:val="en-IN"/>
        </w:rPr>
        <w:t>Source</w:t>
      </w:r>
      <w:r w:rsidRPr="000A7A69">
        <w:rPr>
          <w:rFonts w:eastAsia="Times New Roman"/>
          <w:sz w:val="20"/>
          <w:szCs w:val="20"/>
          <w:lang w:val="en-IN"/>
        </w:rPr>
        <w:t>: U.S. Census Bureau</w:t>
      </w:r>
    </w:p>
    <w:p w14:paraId="272B3E82" w14:textId="77777777" w:rsidR="005704BF" w:rsidRPr="005704BF" w:rsidRDefault="005704BF" w:rsidP="005704BF">
      <w:pPr>
        <w:spacing w:before="100" w:beforeAutospacing="1" w:after="100" w:afterAutospacing="1" w:line="240" w:lineRule="auto"/>
        <w:rPr>
          <w:rFonts w:eastAsia="Times New Roman"/>
          <w:b/>
          <w:bCs/>
          <w:sz w:val="20"/>
          <w:szCs w:val="20"/>
          <w:lang w:val="en-IN"/>
        </w:rPr>
      </w:pPr>
      <w:r w:rsidRPr="005704BF">
        <w:rPr>
          <w:rFonts w:eastAsia="Times New Roman"/>
          <w:b/>
          <w:bCs/>
          <w:sz w:val="20"/>
          <w:szCs w:val="20"/>
          <w:lang w:val="en-IN"/>
        </w:rPr>
        <w:t>2. Variables</w:t>
      </w:r>
      <w:r w:rsidR="000A7A69" w:rsidRPr="000A7A69">
        <w:rPr>
          <w:rFonts w:eastAsia="Times New Roman"/>
          <w:b/>
          <w:bCs/>
          <w:sz w:val="20"/>
          <w:szCs w:val="20"/>
          <w:lang w:val="en-IN"/>
        </w:rPr>
        <w:t xml:space="preserve"> &amp; Definitions</w:t>
      </w:r>
      <w:r w:rsidRPr="005704BF">
        <w:rPr>
          <w:rFonts w:eastAsia="Times New Roman"/>
          <w:b/>
          <w:bCs/>
          <w:sz w:val="20"/>
          <w:szCs w:val="20"/>
          <w:lang w:val="en-IN"/>
        </w:rPr>
        <w:t>:</w:t>
      </w:r>
    </w:p>
    <w:p w14:paraId="4109D825" w14:textId="77777777" w:rsidR="005704BF" w:rsidRPr="005704BF" w:rsidRDefault="005704BF" w:rsidP="005704BF">
      <w:pPr>
        <w:numPr>
          <w:ilvl w:val="0"/>
          <w:numId w:val="5"/>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State Code (State1)</w:t>
      </w:r>
      <w:r w:rsidRPr="005704BF">
        <w:rPr>
          <w:rFonts w:eastAsia="Times New Roman"/>
          <w:sz w:val="20"/>
          <w:szCs w:val="20"/>
          <w:lang w:val="en-IN"/>
        </w:rPr>
        <w:t>: A short code representing each U.S. state.</w:t>
      </w:r>
    </w:p>
    <w:p w14:paraId="31B5D1E4" w14:textId="77777777" w:rsidR="005704BF" w:rsidRPr="005704BF" w:rsidRDefault="005704BF" w:rsidP="005704BF">
      <w:pPr>
        <w:numPr>
          <w:ilvl w:val="0"/>
          <w:numId w:val="5"/>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Overall Population</w:t>
      </w:r>
      <w:r w:rsidRPr="005704BF">
        <w:rPr>
          <w:rFonts w:eastAsia="Times New Roman"/>
          <w:sz w:val="20"/>
          <w:szCs w:val="20"/>
          <w:lang w:val="en-IN"/>
        </w:rPr>
        <w:t>: The total population of each state.</w:t>
      </w:r>
    </w:p>
    <w:p w14:paraId="2741F87D" w14:textId="77777777" w:rsidR="005704BF" w:rsidRPr="005704BF" w:rsidRDefault="005704BF" w:rsidP="005704BF">
      <w:pPr>
        <w:numPr>
          <w:ilvl w:val="0"/>
          <w:numId w:val="5"/>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Overall Homeless</w:t>
      </w:r>
      <w:r w:rsidRPr="005704BF">
        <w:rPr>
          <w:rFonts w:eastAsia="Times New Roman"/>
          <w:sz w:val="20"/>
          <w:szCs w:val="20"/>
          <w:lang w:val="en-IN"/>
        </w:rPr>
        <w:t>: The total number of homeless individuals in each state.</w:t>
      </w:r>
    </w:p>
    <w:p w14:paraId="28E69307" w14:textId="77777777" w:rsidR="000A7A69" w:rsidRPr="000A7A69" w:rsidRDefault="005704BF" w:rsidP="000A7A69">
      <w:pPr>
        <w:numPr>
          <w:ilvl w:val="0"/>
          <w:numId w:val="5"/>
        </w:numPr>
        <w:spacing w:line="240" w:lineRule="auto"/>
        <w:rPr>
          <w:rFonts w:eastAsia="Times New Roman"/>
          <w:sz w:val="20"/>
          <w:szCs w:val="20"/>
          <w:lang w:val="en-IN"/>
        </w:rPr>
      </w:pPr>
      <w:r w:rsidRPr="005704BF">
        <w:rPr>
          <w:rFonts w:eastAsia="Times New Roman"/>
          <w:b/>
          <w:bCs/>
          <w:sz w:val="20"/>
          <w:szCs w:val="20"/>
          <w:lang w:val="en-IN"/>
        </w:rPr>
        <w:t>Percentage of Homelessness</w:t>
      </w:r>
      <w:r w:rsidRPr="005704BF">
        <w:rPr>
          <w:rFonts w:eastAsia="Times New Roman"/>
          <w:sz w:val="20"/>
          <w:szCs w:val="20"/>
          <w:lang w:val="en-IN"/>
        </w:rPr>
        <w:t xml:space="preserve">: </w:t>
      </w:r>
      <w:r w:rsidR="00173BE5" w:rsidRPr="000A7A69">
        <w:rPr>
          <w:rFonts w:eastAsia="Times New Roman"/>
          <w:sz w:val="20"/>
          <w:szCs w:val="20"/>
          <w:lang w:val="en-IN"/>
        </w:rPr>
        <w:t>This field is the key metric visualized and used to indicate the proportion of homeless individuals to the state’s population. This is calculated as below:</w:t>
      </w:r>
    </w:p>
    <w:p w14:paraId="30A32F30" w14:textId="77777777" w:rsidR="000A7A69" w:rsidRPr="000A7A69" w:rsidRDefault="000A7A69" w:rsidP="000A7A69">
      <w:pPr>
        <w:spacing w:line="240" w:lineRule="auto"/>
        <w:ind w:left="720"/>
        <w:rPr>
          <w:rFonts w:eastAsia="Times New Roman"/>
          <w:sz w:val="20"/>
          <w:szCs w:val="20"/>
          <w:lang w:val="en-IN"/>
        </w:rPr>
      </w:pPr>
      <w:r w:rsidRPr="000A7A69">
        <w:rPr>
          <w:rFonts w:eastAsia="Times New Roman"/>
          <w:i/>
          <w:iCs/>
          <w:sz w:val="20"/>
          <w:szCs w:val="20"/>
          <w:lang w:val="en-IN"/>
        </w:rPr>
        <w:t xml:space="preserve">      </w:t>
      </w:r>
      <w:r w:rsidR="00173BE5" w:rsidRPr="000A7A69">
        <w:rPr>
          <w:rFonts w:eastAsia="Times New Roman"/>
          <w:i/>
          <w:iCs/>
          <w:sz w:val="20"/>
          <w:szCs w:val="20"/>
          <w:lang w:val="en-IN"/>
        </w:rPr>
        <w:t>Percentage of Homelessness = (Overall Homeless / Overall Population) * 100</w:t>
      </w:r>
    </w:p>
    <w:p w14:paraId="7F560E63" w14:textId="77777777" w:rsidR="005704BF" w:rsidRPr="000A7A69" w:rsidRDefault="005704BF" w:rsidP="000A7A69">
      <w:pPr>
        <w:pStyle w:val="ListParagraph"/>
        <w:numPr>
          <w:ilvl w:val="0"/>
          <w:numId w:val="11"/>
        </w:numPr>
        <w:spacing w:line="240" w:lineRule="auto"/>
        <w:rPr>
          <w:rFonts w:eastAsia="Times New Roman"/>
          <w:sz w:val="20"/>
          <w:szCs w:val="20"/>
          <w:lang w:val="en-IN"/>
        </w:rPr>
      </w:pPr>
      <w:r w:rsidRPr="000A7A69">
        <w:rPr>
          <w:rFonts w:eastAsia="Times New Roman"/>
          <w:b/>
          <w:bCs/>
          <w:sz w:val="20"/>
          <w:szCs w:val="20"/>
          <w:lang w:val="en-IN"/>
        </w:rPr>
        <w:t>Rank</w:t>
      </w:r>
      <w:r w:rsidRPr="000A7A69">
        <w:rPr>
          <w:rFonts w:eastAsia="Times New Roman"/>
          <w:sz w:val="20"/>
          <w:szCs w:val="20"/>
          <w:lang w:val="en-IN"/>
        </w:rPr>
        <w:t>: Each state is ranked based on homelessness</w:t>
      </w:r>
      <w:r w:rsidR="00173BE5" w:rsidRPr="000A7A69">
        <w:rPr>
          <w:rFonts w:eastAsia="Times New Roman"/>
          <w:sz w:val="20"/>
          <w:szCs w:val="20"/>
          <w:lang w:val="en-IN"/>
        </w:rPr>
        <w:t xml:space="preserve"> in ascending order</w:t>
      </w:r>
      <w:r w:rsidRPr="000A7A69">
        <w:rPr>
          <w:rFonts w:eastAsia="Times New Roman"/>
          <w:sz w:val="20"/>
          <w:szCs w:val="20"/>
          <w:lang w:val="en-IN"/>
        </w:rPr>
        <w:t>.</w:t>
      </w:r>
    </w:p>
    <w:p w14:paraId="2372F6E2" w14:textId="77777777" w:rsidR="005704BF" w:rsidRPr="005704BF" w:rsidRDefault="005704BF" w:rsidP="005704BF">
      <w:pPr>
        <w:spacing w:before="100" w:beforeAutospacing="1" w:after="100" w:afterAutospacing="1" w:line="240" w:lineRule="auto"/>
        <w:rPr>
          <w:rFonts w:eastAsia="Times New Roman"/>
          <w:b/>
          <w:bCs/>
          <w:sz w:val="20"/>
          <w:szCs w:val="20"/>
          <w:lang w:val="en-IN"/>
        </w:rPr>
      </w:pPr>
      <w:r w:rsidRPr="005704BF">
        <w:rPr>
          <w:rFonts w:eastAsia="Times New Roman"/>
          <w:b/>
          <w:bCs/>
          <w:sz w:val="20"/>
          <w:szCs w:val="20"/>
          <w:lang w:val="en-IN"/>
        </w:rPr>
        <w:t>3. Limitations:</w:t>
      </w:r>
    </w:p>
    <w:p w14:paraId="0C760CF4" w14:textId="77777777" w:rsidR="005704BF" w:rsidRPr="005704BF" w:rsidRDefault="005704BF" w:rsidP="005704BF">
      <w:pPr>
        <w:numPr>
          <w:ilvl w:val="0"/>
          <w:numId w:val="6"/>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Timeframe</w:t>
      </w:r>
      <w:r w:rsidRPr="005704BF">
        <w:rPr>
          <w:rFonts w:eastAsia="Times New Roman"/>
          <w:sz w:val="20"/>
          <w:szCs w:val="20"/>
          <w:lang w:val="en-IN"/>
        </w:rPr>
        <w:t>: The data is from 2023, so it only captures homelessness trends for that year. It does not provide insights into changes over time.</w:t>
      </w:r>
    </w:p>
    <w:p w14:paraId="27DB9FBE" w14:textId="77777777" w:rsidR="005704BF" w:rsidRPr="005704BF" w:rsidRDefault="005704BF" w:rsidP="005704BF">
      <w:pPr>
        <w:numPr>
          <w:ilvl w:val="0"/>
          <w:numId w:val="6"/>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Granularity</w:t>
      </w:r>
      <w:r w:rsidRPr="005704BF">
        <w:rPr>
          <w:rFonts w:eastAsia="Times New Roman"/>
          <w:sz w:val="20"/>
          <w:szCs w:val="20"/>
          <w:lang w:val="en-IN"/>
        </w:rPr>
        <w:t>: The visualization is at the state level, so it does not provide any regional or city-level insights where homelessness could be more concentrated.</w:t>
      </w:r>
    </w:p>
    <w:p w14:paraId="2F8C1138" w14:textId="77777777" w:rsidR="00173BE5" w:rsidRPr="000A7A69" w:rsidRDefault="005704BF" w:rsidP="002426E1">
      <w:pPr>
        <w:numPr>
          <w:ilvl w:val="0"/>
          <w:numId w:val="6"/>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lastRenderedPageBreak/>
        <w:t>Homelessness Definition</w:t>
      </w:r>
      <w:r w:rsidRPr="005704BF">
        <w:rPr>
          <w:rFonts w:eastAsia="Times New Roman"/>
          <w:sz w:val="20"/>
          <w:szCs w:val="20"/>
          <w:lang w:val="en-IN"/>
        </w:rPr>
        <w:t xml:space="preserve">: The exact definition of "homelessness" may vary depending on how each state reports data. </w:t>
      </w:r>
    </w:p>
    <w:p w14:paraId="2B7D58FA" w14:textId="77777777" w:rsidR="00173BE5" w:rsidRPr="000A7A69" w:rsidRDefault="005704BF" w:rsidP="005704BF">
      <w:pPr>
        <w:numPr>
          <w:ilvl w:val="0"/>
          <w:numId w:val="6"/>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Comparative Insights</w:t>
      </w:r>
      <w:r w:rsidRPr="005704BF">
        <w:rPr>
          <w:rFonts w:eastAsia="Times New Roman"/>
          <w:sz w:val="20"/>
          <w:szCs w:val="20"/>
          <w:lang w:val="en-IN"/>
        </w:rPr>
        <w:t>: While ranks are useful for comparison, more detailed statistics, like the raw number of homeless individuals or specific contributing factors, would provide a deeper analysis.</w:t>
      </w:r>
    </w:p>
    <w:p w14:paraId="02CB3B2D" w14:textId="77777777" w:rsidR="005704BF" w:rsidRPr="005704BF" w:rsidRDefault="00173BE5" w:rsidP="00173BE5">
      <w:pPr>
        <w:spacing w:before="100" w:beforeAutospacing="1" w:after="100" w:afterAutospacing="1" w:line="240" w:lineRule="auto"/>
        <w:rPr>
          <w:rFonts w:eastAsia="Times New Roman"/>
          <w:sz w:val="20"/>
          <w:szCs w:val="20"/>
          <w:lang w:val="en-IN"/>
        </w:rPr>
      </w:pPr>
      <w:r w:rsidRPr="000A7A69">
        <w:rPr>
          <w:rFonts w:eastAsia="Times New Roman"/>
          <w:b/>
          <w:bCs/>
          <w:sz w:val="20"/>
          <w:szCs w:val="20"/>
          <w:lang w:val="en-IN"/>
        </w:rPr>
        <w:t>4</w:t>
      </w:r>
      <w:r w:rsidR="005704BF" w:rsidRPr="005704BF">
        <w:rPr>
          <w:rFonts w:eastAsia="Times New Roman"/>
          <w:b/>
          <w:bCs/>
          <w:sz w:val="20"/>
          <w:szCs w:val="20"/>
          <w:lang w:val="en-IN"/>
        </w:rPr>
        <w:t xml:space="preserve">. How the chart addresses </w:t>
      </w:r>
      <w:r w:rsidR="00821C05" w:rsidRPr="000A7A69">
        <w:rPr>
          <w:rFonts w:eastAsia="Times New Roman"/>
          <w:b/>
          <w:bCs/>
          <w:sz w:val="20"/>
          <w:szCs w:val="20"/>
          <w:lang w:val="en-IN"/>
        </w:rPr>
        <w:t>the</w:t>
      </w:r>
      <w:r w:rsidR="005704BF" w:rsidRPr="005704BF">
        <w:rPr>
          <w:rFonts w:eastAsia="Times New Roman"/>
          <w:b/>
          <w:bCs/>
          <w:sz w:val="20"/>
          <w:szCs w:val="20"/>
          <w:lang w:val="en-IN"/>
        </w:rPr>
        <w:t xml:space="preserve"> goal:</w:t>
      </w:r>
    </w:p>
    <w:p w14:paraId="49A9E458" w14:textId="77777777" w:rsidR="005704BF" w:rsidRPr="005704BF" w:rsidRDefault="005704BF" w:rsidP="005704BF">
      <w:pPr>
        <w:numPr>
          <w:ilvl w:val="0"/>
          <w:numId w:val="9"/>
        </w:numPr>
        <w:spacing w:before="100" w:beforeAutospacing="1" w:after="100" w:afterAutospacing="1" w:line="240" w:lineRule="auto"/>
        <w:rPr>
          <w:rFonts w:eastAsia="Times New Roman"/>
          <w:sz w:val="20"/>
          <w:szCs w:val="20"/>
          <w:lang w:val="en-IN"/>
        </w:rPr>
      </w:pPr>
      <w:r w:rsidRPr="005704BF">
        <w:rPr>
          <w:rFonts w:eastAsia="Times New Roman"/>
          <w:sz w:val="20"/>
          <w:szCs w:val="20"/>
          <w:lang w:val="en-IN"/>
        </w:rPr>
        <w:t>The chart effectively visualizes homelessness across different U.S. states, making it easy to compare states by homelessness levels.</w:t>
      </w:r>
    </w:p>
    <w:p w14:paraId="15A9EA40" w14:textId="77777777" w:rsidR="005704BF" w:rsidRPr="005704BF" w:rsidRDefault="005704BF" w:rsidP="005704BF">
      <w:pPr>
        <w:numPr>
          <w:ilvl w:val="0"/>
          <w:numId w:val="9"/>
        </w:numPr>
        <w:spacing w:before="100" w:beforeAutospacing="1" w:after="100" w:afterAutospacing="1" w:line="240" w:lineRule="auto"/>
        <w:rPr>
          <w:rFonts w:eastAsia="Times New Roman"/>
          <w:sz w:val="20"/>
          <w:szCs w:val="20"/>
          <w:lang w:val="en-IN"/>
        </w:rPr>
      </w:pPr>
      <w:r w:rsidRPr="005704BF">
        <w:rPr>
          <w:rFonts w:eastAsia="Times New Roman"/>
          <w:sz w:val="20"/>
          <w:szCs w:val="20"/>
          <w:lang w:val="en-IN"/>
        </w:rPr>
        <w:t xml:space="preserve">The </w:t>
      </w:r>
      <w:proofErr w:type="spellStart"/>
      <w:r w:rsidRPr="005704BF">
        <w:rPr>
          <w:rFonts w:eastAsia="Times New Roman"/>
          <w:sz w:val="20"/>
          <w:szCs w:val="20"/>
          <w:lang w:val="en-IN"/>
        </w:rPr>
        <w:t>color</w:t>
      </w:r>
      <w:proofErr w:type="spellEnd"/>
      <w:r w:rsidRPr="005704BF">
        <w:rPr>
          <w:rFonts w:eastAsia="Times New Roman"/>
          <w:sz w:val="20"/>
          <w:szCs w:val="20"/>
          <w:lang w:val="en-IN"/>
        </w:rPr>
        <w:t xml:space="preserve"> intensity on the map helps identify states with higher homelessness. For example, darker states like California and New York are easily noticeable.</w:t>
      </w:r>
    </w:p>
    <w:p w14:paraId="328C6168" w14:textId="77777777" w:rsidR="005704BF" w:rsidRDefault="005704BF" w:rsidP="005704BF">
      <w:pPr>
        <w:numPr>
          <w:ilvl w:val="0"/>
          <w:numId w:val="9"/>
        </w:numPr>
        <w:spacing w:before="100" w:beforeAutospacing="1" w:after="100" w:afterAutospacing="1" w:line="240" w:lineRule="auto"/>
        <w:rPr>
          <w:rFonts w:eastAsia="Times New Roman"/>
          <w:sz w:val="20"/>
          <w:szCs w:val="20"/>
          <w:lang w:val="en-IN"/>
        </w:rPr>
      </w:pPr>
      <w:r w:rsidRPr="005704BF">
        <w:rPr>
          <w:rFonts w:eastAsia="Times New Roman"/>
          <w:sz w:val="20"/>
          <w:szCs w:val="20"/>
          <w:lang w:val="en-IN"/>
        </w:rPr>
        <w:t>By incorporating the rank field, the chart provides a clear visual indicator of which states have the most significant homelessness problems, addressing the goal of quickly identifying and comparing states based on homelessness.</w:t>
      </w:r>
    </w:p>
    <w:p w14:paraId="1DB64549" w14:textId="77777777" w:rsidR="00CA539A" w:rsidRDefault="00CA539A" w:rsidP="00CA539A">
      <w:pPr>
        <w:spacing w:before="100" w:beforeAutospacing="1" w:after="100" w:afterAutospacing="1" w:line="240" w:lineRule="auto"/>
        <w:rPr>
          <w:rFonts w:eastAsia="Times New Roman"/>
          <w:sz w:val="20"/>
          <w:szCs w:val="20"/>
          <w:lang w:val="en-IN"/>
        </w:rPr>
      </w:pPr>
    </w:p>
    <w:p w14:paraId="4B4B9642" w14:textId="77777777" w:rsidR="00673E3D" w:rsidRDefault="00673E3D" w:rsidP="00CA539A">
      <w:pPr>
        <w:spacing w:before="100" w:beforeAutospacing="1" w:after="100" w:afterAutospacing="1" w:line="240" w:lineRule="auto"/>
        <w:rPr>
          <w:rFonts w:eastAsia="Times New Roman"/>
          <w:sz w:val="20"/>
          <w:szCs w:val="20"/>
          <w:lang w:val="en-IN"/>
        </w:rPr>
      </w:pPr>
    </w:p>
    <w:p w14:paraId="543BAC91" w14:textId="5CB14631" w:rsidR="00CA539A" w:rsidRPr="000A7A69" w:rsidRDefault="00CA539A" w:rsidP="00CA539A">
      <w:pPr>
        <w:pStyle w:val="ListParagraph"/>
        <w:numPr>
          <w:ilvl w:val="0"/>
          <w:numId w:val="12"/>
        </w:numPr>
        <w:spacing w:line="480" w:lineRule="auto"/>
        <w:rPr>
          <w:b/>
          <w:color w:val="333333"/>
          <w:sz w:val="20"/>
          <w:szCs w:val="20"/>
        </w:rPr>
      </w:pPr>
      <w:r>
        <w:rPr>
          <w:b/>
          <w:color w:val="333333"/>
          <w:sz w:val="20"/>
          <w:szCs w:val="20"/>
          <w:u w:val="single"/>
        </w:rPr>
        <w:t>Trend of Homelessness by gender</w:t>
      </w:r>
      <w:r w:rsidRPr="000A7A69">
        <w:rPr>
          <w:b/>
          <w:color w:val="333333"/>
          <w:sz w:val="20"/>
          <w:szCs w:val="20"/>
          <w:u w:val="single"/>
        </w:rPr>
        <w:t xml:space="preserve"> </w:t>
      </w:r>
      <w:r>
        <w:rPr>
          <w:b/>
          <w:color w:val="333333"/>
          <w:sz w:val="20"/>
          <w:szCs w:val="20"/>
          <w:u w:val="single"/>
        </w:rPr>
        <w:t>&amp; age</w:t>
      </w:r>
    </w:p>
    <w:p w14:paraId="62DA9E55" w14:textId="2B25799C" w:rsidR="001125EA" w:rsidRDefault="00CA539A" w:rsidP="00CA539A">
      <w:pPr>
        <w:spacing w:after="240"/>
        <w:rPr>
          <w:sz w:val="20"/>
          <w:szCs w:val="20"/>
        </w:rPr>
      </w:pPr>
      <w:r w:rsidRPr="000A7A69">
        <w:rPr>
          <w:sz w:val="20"/>
          <w:szCs w:val="20"/>
        </w:rPr>
        <w:t xml:space="preserve">We created </w:t>
      </w:r>
      <w:r>
        <w:rPr>
          <w:sz w:val="20"/>
          <w:szCs w:val="20"/>
        </w:rPr>
        <w:t>two different visualizations</w:t>
      </w:r>
      <w:r w:rsidR="00CA29C5">
        <w:rPr>
          <w:sz w:val="20"/>
          <w:szCs w:val="20"/>
        </w:rPr>
        <w:t xml:space="preserve">, </w:t>
      </w:r>
      <w:r w:rsidR="00CA29C5" w:rsidRPr="00CA29C5">
        <w:rPr>
          <w:sz w:val="20"/>
          <w:szCs w:val="20"/>
        </w:rPr>
        <w:t>displayed together in a dashboard</w:t>
      </w:r>
      <w:r w:rsidR="00CA29C5">
        <w:rPr>
          <w:sz w:val="20"/>
          <w:szCs w:val="20"/>
        </w:rPr>
        <w:t>,</w:t>
      </w:r>
      <w:r>
        <w:rPr>
          <w:sz w:val="20"/>
          <w:szCs w:val="20"/>
        </w:rPr>
        <w:t xml:space="preserve"> to </w:t>
      </w:r>
      <w:r w:rsidR="005037FF">
        <w:rPr>
          <w:sz w:val="20"/>
          <w:szCs w:val="20"/>
        </w:rPr>
        <w:t>present</w:t>
      </w:r>
      <w:r w:rsidR="001125EA">
        <w:rPr>
          <w:sz w:val="20"/>
          <w:szCs w:val="20"/>
        </w:rPr>
        <w:t xml:space="preserve"> </w:t>
      </w:r>
      <w:r>
        <w:rPr>
          <w:sz w:val="20"/>
          <w:szCs w:val="20"/>
        </w:rPr>
        <w:t xml:space="preserve">demographic </w:t>
      </w:r>
      <w:r w:rsidR="005037FF">
        <w:rPr>
          <w:sz w:val="20"/>
          <w:szCs w:val="20"/>
        </w:rPr>
        <w:t xml:space="preserve">information on homelessness in 2023, specifically focusing on </w:t>
      </w:r>
      <w:r>
        <w:rPr>
          <w:sz w:val="20"/>
          <w:szCs w:val="20"/>
        </w:rPr>
        <w:t>gender and age.</w:t>
      </w:r>
      <w:r w:rsidR="001125EA">
        <w:rPr>
          <w:sz w:val="20"/>
          <w:szCs w:val="20"/>
        </w:rPr>
        <w:t xml:space="preserve"> For gender we created a h</w:t>
      </w:r>
      <w:r w:rsidR="005037FF">
        <w:rPr>
          <w:sz w:val="20"/>
          <w:szCs w:val="20"/>
        </w:rPr>
        <w:t>ighlight</w:t>
      </w:r>
      <w:r w:rsidR="001125EA">
        <w:rPr>
          <w:sz w:val="20"/>
          <w:szCs w:val="20"/>
        </w:rPr>
        <w:t xml:space="preserve"> table </w:t>
      </w:r>
      <w:r w:rsidR="005037FF">
        <w:rPr>
          <w:sz w:val="20"/>
          <w:szCs w:val="20"/>
        </w:rPr>
        <w:t xml:space="preserve">that displays the </w:t>
      </w:r>
      <w:r w:rsidR="001125EA">
        <w:rPr>
          <w:sz w:val="20"/>
          <w:szCs w:val="20"/>
        </w:rPr>
        <w:t xml:space="preserve">percentage of homeless across the years </w:t>
      </w:r>
      <w:r w:rsidR="005037FF">
        <w:rPr>
          <w:sz w:val="20"/>
          <w:szCs w:val="20"/>
        </w:rPr>
        <w:t xml:space="preserve">for </w:t>
      </w:r>
      <w:r w:rsidR="001125EA">
        <w:rPr>
          <w:sz w:val="20"/>
          <w:szCs w:val="20"/>
        </w:rPr>
        <w:t xml:space="preserve">each of the 4 gender </w:t>
      </w:r>
      <w:r w:rsidR="005037FF">
        <w:rPr>
          <w:sz w:val="20"/>
          <w:szCs w:val="20"/>
        </w:rPr>
        <w:t>categories</w:t>
      </w:r>
      <w:r w:rsidR="001125EA">
        <w:rPr>
          <w:sz w:val="20"/>
          <w:szCs w:val="20"/>
        </w:rPr>
        <w:t xml:space="preserve"> (Male, Female, Transgender, Gender not Female or Male). </w:t>
      </w:r>
      <w:r w:rsidR="005037FF">
        <w:rPr>
          <w:sz w:val="20"/>
          <w:szCs w:val="20"/>
        </w:rPr>
        <w:t>The</w:t>
      </w:r>
      <w:r w:rsidR="001125EA">
        <w:rPr>
          <w:sz w:val="20"/>
          <w:szCs w:val="20"/>
        </w:rPr>
        <w:t xml:space="preserve"> color</w:t>
      </w:r>
      <w:r w:rsidR="005037FF">
        <w:rPr>
          <w:sz w:val="20"/>
          <w:szCs w:val="20"/>
        </w:rPr>
        <w:t xml:space="preserve"> scheme of</w:t>
      </w:r>
      <w:r w:rsidR="001125EA">
        <w:rPr>
          <w:sz w:val="20"/>
          <w:szCs w:val="20"/>
        </w:rPr>
        <w:t xml:space="preserve"> the table allow</w:t>
      </w:r>
      <w:r w:rsidR="005037FF">
        <w:rPr>
          <w:sz w:val="20"/>
          <w:szCs w:val="20"/>
        </w:rPr>
        <w:t>s</w:t>
      </w:r>
      <w:r w:rsidR="001125EA">
        <w:rPr>
          <w:sz w:val="20"/>
          <w:szCs w:val="20"/>
        </w:rPr>
        <w:t xml:space="preserve"> </w:t>
      </w:r>
      <w:r w:rsidR="005037FF">
        <w:rPr>
          <w:sz w:val="20"/>
          <w:szCs w:val="20"/>
        </w:rPr>
        <w:t>for</w:t>
      </w:r>
      <w:r w:rsidR="001125EA">
        <w:rPr>
          <w:sz w:val="20"/>
          <w:szCs w:val="20"/>
        </w:rPr>
        <w:t xml:space="preserve"> </w:t>
      </w:r>
      <w:r w:rsidR="005037FF">
        <w:rPr>
          <w:sz w:val="20"/>
          <w:szCs w:val="20"/>
        </w:rPr>
        <w:t>easy identification of</w:t>
      </w:r>
      <w:r w:rsidR="001125EA">
        <w:rPr>
          <w:sz w:val="20"/>
          <w:szCs w:val="20"/>
        </w:rPr>
        <w:t xml:space="preserve"> which gender is predominan</w:t>
      </w:r>
      <w:r w:rsidR="005037FF">
        <w:rPr>
          <w:sz w:val="20"/>
          <w:szCs w:val="20"/>
        </w:rPr>
        <w:t>t.</w:t>
      </w:r>
      <w:r w:rsidR="001125EA">
        <w:rPr>
          <w:sz w:val="20"/>
          <w:szCs w:val="20"/>
        </w:rPr>
        <w:t xml:space="preserve"> </w:t>
      </w:r>
    </w:p>
    <w:p w14:paraId="43B9FCE4" w14:textId="58D28971" w:rsidR="001125EA" w:rsidRDefault="001125EA" w:rsidP="00CA539A">
      <w:pPr>
        <w:spacing w:after="240"/>
        <w:rPr>
          <w:sz w:val="20"/>
          <w:szCs w:val="20"/>
        </w:rPr>
      </w:pPr>
      <w:r>
        <w:rPr>
          <w:sz w:val="20"/>
          <w:szCs w:val="20"/>
        </w:rPr>
        <w:t xml:space="preserve">Additionally, we created a pie chart </w:t>
      </w:r>
      <w:r w:rsidR="005037FF">
        <w:rPr>
          <w:sz w:val="20"/>
          <w:szCs w:val="20"/>
        </w:rPr>
        <w:t xml:space="preserve">to represent </w:t>
      </w:r>
      <w:r>
        <w:rPr>
          <w:sz w:val="20"/>
          <w:szCs w:val="20"/>
        </w:rPr>
        <w:t xml:space="preserve">the total number of </w:t>
      </w:r>
      <w:r w:rsidR="007D66DF">
        <w:rPr>
          <w:sz w:val="20"/>
          <w:szCs w:val="20"/>
        </w:rPr>
        <w:t>homeless</w:t>
      </w:r>
      <w:r>
        <w:rPr>
          <w:sz w:val="20"/>
          <w:szCs w:val="20"/>
        </w:rPr>
        <w:t xml:space="preserve"> by </w:t>
      </w:r>
      <w:r w:rsidR="005037FF">
        <w:rPr>
          <w:sz w:val="20"/>
          <w:szCs w:val="20"/>
        </w:rPr>
        <w:t>age groups</w:t>
      </w:r>
      <w:r w:rsidR="007D66DF">
        <w:rPr>
          <w:sz w:val="20"/>
          <w:szCs w:val="20"/>
        </w:rPr>
        <w:t xml:space="preserve">. </w:t>
      </w:r>
      <w:r w:rsidR="005037FF">
        <w:rPr>
          <w:sz w:val="20"/>
          <w:szCs w:val="20"/>
        </w:rPr>
        <w:t xml:space="preserve">This visualization effectively highlights the differences </w:t>
      </w:r>
      <w:r w:rsidR="00CA29C5">
        <w:rPr>
          <w:sz w:val="20"/>
          <w:szCs w:val="20"/>
        </w:rPr>
        <w:t>in homelessness</w:t>
      </w:r>
      <w:r w:rsidR="005037FF">
        <w:rPr>
          <w:sz w:val="20"/>
          <w:szCs w:val="20"/>
        </w:rPr>
        <w:t xml:space="preserve"> across age groups.</w:t>
      </w:r>
    </w:p>
    <w:p w14:paraId="1DB6B662" w14:textId="77777777" w:rsidR="00673E3D" w:rsidRDefault="00673E3D" w:rsidP="00CA539A">
      <w:pPr>
        <w:spacing w:after="240"/>
        <w:rPr>
          <w:sz w:val="20"/>
          <w:szCs w:val="20"/>
        </w:rPr>
      </w:pPr>
    </w:p>
    <w:p w14:paraId="1D2B0D61" w14:textId="77168C5C" w:rsidR="00CA539A" w:rsidRDefault="001125EA" w:rsidP="00CA539A">
      <w:pPr>
        <w:spacing w:after="240"/>
        <w:jc w:val="center"/>
        <w:rPr>
          <w:sz w:val="20"/>
          <w:szCs w:val="20"/>
          <w:lang w:val="en-IN"/>
        </w:rPr>
      </w:pPr>
      <w:r w:rsidRPr="001125EA">
        <w:rPr>
          <w:noProof/>
          <w:sz w:val="20"/>
          <w:szCs w:val="20"/>
          <w:lang w:val="en-IN"/>
        </w:rPr>
        <w:drawing>
          <wp:inline distT="0" distB="0" distL="0" distR="0" wp14:anchorId="37139C69" wp14:editId="1D223B4F">
            <wp:extent cx="5500688" cy="2919580"/>
            <wp:effectExtent l="0" t="0" r="5080" b="0"/>
            <wp:docPr id="184560540" name="Picture 1" descr="A chart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0540" name="Picture 1" descr="A chart with blue squares&#10;&#10;Description automatically generated"/>
                    <pic:cNvPicPr/>
                  </pic:nvPicPr>
                  <pic:blipFill>
                    <a:blip r:embed="rId10"/>
                    <a:stretch>
                      <a:fillRect/>
                    </a:stretch>
                  </pic:blipFill>
                  <pic:spPr>
                    <a:xfrm>
                      <a:off x="0" y="0"/>
                      <a:ext cx="5512328" cy="2925758"/>
                    </a:xfrm>
                    <a:prstGeom prst="rect">
                      <a:avLst/>
                    </a:prstGeom>
                  </pic:spPr>
                </pic:pic>
              </a:graphicData>
            </a:graphic>
          </wp:inline>
        </w:drawing>
      </w:r>
    </w:p>
    <w:p w14:paraId="6983BF98" w14:textId="6F7FDE1B" w:rsidR="001125EA" w:rsidRPr="000A7A69" w:rsidRDefault="001125EA" w:rsidP="00CA539A">
      <w:pPr>
        <w:spacing w:after="240"/>
        <w:jc w:val="center"/>
        <w:rPr>
          <w:sz w:val="20"/>
          <w:szCs w:val="20"/>
          <w:lang w:val="en-IN"/>
        </w:rPr>
      </w:pPr>
      <w:r w:rsidRPr="001125EA">
        <w:rPr>
          <w:noProof/>
          <w:sz w:val="20"/>
          <w:szCs w:val="20"/>
          <w:lang w:val="en-IN"/>
        </w:rPr>
        <w:lastRenderedPageBreak/>
        <w:drawing>
          <wp:inline distT="0" distB="0" distL="0" distR="0" wp14:anchorId="1778AC05" wp14:editId="1050226D">
            <wp:extent cx="3171825" cy="3327976"/>
            <wp:effectExtent l="0" t="0" r="0" b="6350"/>
            <wp:docPr id="112556051" name="Picture 1" descr="A colorful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6051" name="Picture 1" descr="A colorful pie chart with numbers&#10;&#10;Description automatically generated"/>
                    <pic:cNvPicPr/>
                  </pic:nvPicPr>
                  <pic:blipFill>
                    <a:blip r:embed="rId11"/>
                    <a:stretch>
                      <a:fillRect/>
                    </a:stretch>
                  </pic:blipFill>
                  <pic:spPr>
                    <a:xfrm>
                      <a:off x="0" y="0"/>
                      <a:ext cx="3177018" cy="3333425"/>
                    </a:xfrm>
                    <a:prstGeom prst="rect">
                      <a:avLst/>
                    </a:prstGeom>
                  </pic:spPr>
                </pic:pic>
              </a:graphicData>
            </a:graphic>
          </wp:inline>
        </w:drawing>
      </w:r>
    </w:p>
    <w:p w14:paraId="17ACF9B0" w14:textId="77777777" w:rsidR="00CA539A" w:rsidRPr="000A7A69" w:rsidRDefault="00CA539A" w:rsidP="00CA539A">
      <w:pPr>
        <w:spacing w:after="240"/>
        <w:rPr>
          <w:b/>
          <w:bCs/>
          <w:sz w:val="20"/>
          <w:szCs w:val="20"/>
          <w:lang w:val="en-IN"/>
        </w:rPr>
      </w:pPr>
      <w:r w:rsidRPr="000A7A69">
        <w:rPr>
          <w:b/>
          <w:bCs/>
          <w:sz w:val="20"/>
          <w:szCs w:val="20"/>
          <w:lang w:val="en-IN"/>
        </w:rPr>
        <w:t>1. Data Set:</w:t>
      </w:r>
    </w:p>
    <w:p w14:paraId="61F3984C" w14:textId="77777777" w:rsidR="00CA539A" w:rsidRPr="000A7A69" w:rsidRDefault="00CA539A" w:rsidP="00CA539A">
      <w:pPr>
        <w:tabs>
          <w:tab w:val="num" w:pos="1440"/>
        </w:tabs>
        <w:spacing w:after="240"/>
        <w:rPr>
          <w:sz w:val="20"/>
          <w:szCs w:val="20"/>
          <w:lang w:val="en-IN"/>
        </w:rPr>
      </w:pPr>
      <w:r w:rsidRPr="005704BF">
        <w:rPr>
          <w:b/>
          <w:bCs/>
          <w:sz w:val="20"/>
          <w:szCs w:val="20"/>
          <w:lang w:val="en-IN"/>
        </w:rPr>
        <w:t>Primary Data</w:t>
      </w:r>
      <w:r w:rsidRPr="005704BF">
        <w:rPr>
          <w:sz w:val="20"/>
          <w:szCs w:val="20"/>
          <w:lang w:val="en-IN"/>
        </w:rPr>
        <w:t xml:space="preserve">: The main dataset is a </w:t>
      </w:r>
      <w:r w:rsidRPr="005704BF">
        <w:rPr>
          <w:i/>
          <w:iCs/>
          <w:sz w:val="20"/>
          <w:szCs w:val="20"/>
          <w:lang w:val="en-IN"/>
        </w:rPr>
        <w:t>Point-in-time estimate of homelessness</w:t>
      </w:r>
      <w:r w:rsidRPr="005704BF">
        <w:rPr>
          <w:sz w:val="20"/>
          <w:szCs w:val="20"/>
          <w:lang w:val="en-IN"/>
        </w:rPr>
        <w:t xml:space="preserve"> provided by the U.S. Department of Housing and Urban Development (HUD), specifically from the </w:t>
      </w:r>
      <w:r w:rsidRPr="005704BF">
        <w:rPr>
          <w:i/>
          <w:iCs/>
          <w:sz w:val="20"/>
          <w:szCs w:val="20"/>
          <w:lang w:val="en-IN"/>
        </w:rPr>
        <w:t>Annual Homelessness Assessment Report (AHAR)</w:t>
      </w:r>
      <w:r w:rsidRPr="005704BF">
        <w:rPr>
          <w:sz w:val="20"/>
          <w:szCs w:val="20"/>
          <w:lang w:val="en-IN"/>
        </w:rPr>
        <w:t xml:space="preserve"> prepared by ABT Global, a social impact research firm. </w:t>
      </w:r>
    </w:p>
    <w:p w14:paraId="592680C3" w14:textId="77777777" w:rsidR="00CA539A" w:rsidRPr="000A7A69" w:rsidRDefault="00CA539A" w:rsidP="00CA539A">
      <w:pPr>
        <w:pStyle w:val="ListParagraph"/>
        <w:numPr>
          <w:ilvl w:val="0"/>
          <w:numId w:val="10"/>
        </w:numPr>
        <w:tabs>
          <w:tab w:val="num" w:pos="1440"/>
        </w:tabs>
        <w:spacing w:after="240"/>
        <w:rPr>
          <w:sz w:val="20"/>
          <w:szCs w:val="20"/>
          <w:lang w:val="en-IN"/>
        </w:rPr>
      </w:pPr>
      <w:r w:rsidRPr="000A7A69">
        <w:rPr>
          <w:b/>
          <w:bCs/>
          <w:sz w:val="20"/>
          <w:szCs w:val="20"/>
          <w:lang w:val="en-IN"/>
        </w:rPr>
        <w:t>Source</w:t>
      </w:r>
      <w:r w:rsidRPr="000A7A69">
        <w:rPr>
          <w:sz w:val="20"/>
          <w:szCs w:val="20"/>
          <w:lang w:val="en-IN"/>
        </w:rPr>
        <w:t xml:space="preserve">: The dataset can be found at </w:t>
      </w:r>
      <w:hyperlink r:id="rId12" w:tgtFrame="_new" w:history="1">
        <w:r w:rsidRPr="000A7A69">
          <w:rPr>
            <w:rStyle w:val="Hyperlink"/>
            <w:sz w:val="20"/>
            <w:szCs w:val="20"/>
            <w:lang w:val="en-IN"/>
          </w:rPr>
          <w:t>huduser.gov</w:t>
        </w:r>
      </w:hyperlink>
      <w:r w:rsidRPr="000A7A69">
        <w:rPr>
          <w:sz w:val="20"/>
          <w:szCs w:val="20"/>
          <w:lang w:val="en-IN"/>
        </w:rPr>
        <w:t>.</w:t>
      </w:r>
    </w:p>
    <w:p w14:paraId="35269AEC" w14:textId="77777777" w:rsidR="00CA539A" w:rsidRPr="005704BF" w:rsidRDefault="00CA539A" w:rsidP="00CA539A">
      <w:pPr>
        <w:spacing w:after="240" w:line="240" w:lineRule="auto"/>
        <w:rPr>
          <w:rFonts w:eastAsia="Times New Roman"/>
          <w:sz w:val="20"/>
          <w:szCs w:val="20"/>
          <w:lang w:val="en-IN"/>
        </w:rPr>
      </w:pPr>
      <w:r w:rsidRPr="005704BF">
        <w:rPr>
          <w:rFonts w:eastAsia="Times New Roman"/>
          <w:b/>
          <w:bCs/>
          <w:sz w:val="20"/>
          <w:szCs w:val="20"/>
          <w:lang w:val="en-IN"/>
        </w:rPr>
        <w:t>Secondary Data</w:t>
      </w:r>
      <w:r w:rsidRPr="005704BF">
        <w:rPr>
          <w:rFonts w:eastAsia="Times New Roman"/>
          <w:sz w:val="20"/>
          <w:szCs w:val="20"/>
          <w:lang w:val="en-IN"/>
        </w:rPr>
        <w:t xml:space="preserve">: </w:t>
      </w:r>
      <w:r w:rsidRPr="000A7A69">
        <w:rPr>
          <w:rFonts w:eastAsia="Times New Roman"/>
          <w:sz w:val="20"/>
          <w:szCs w:val="20"/>
          <w:lang w:val="en-IN"/>
        </w:rPr>
        <w:t>To determine the total population of each state, we used U.S. Census Bureau estimates for the year 2023. This gave us a contextual framing for homelessness data in relation to the total population.</w:t>
      </w:r>
    </w:p>
    <w:p w14:paraId="251220A9" w14:textId="77777777" w:rsidR="00CA539A" w:rsidRPr="000A7A69" w:rsidRDefault="00CA539A" w:rsidP="00CA539A">
      <w:pPr>
        <w:pStyle w:val="ListParagraph"/>
        <w:numPr>
          <w:ilvl w:val="0"/>
          <w:numId w:val="11"/>
        </w:numPr>
        <w:spacing w:before="100" w:beforeAutospacing="1" w:after="100" w:afterAutospacing="1" w:line="240" w:lineRule="auto"/>
        <w:rPr>
          <w:rFonts w:eastAsia="Times New Roman"/>
          <w:sz w:val="20"/>
          <w:szCs w:val="20"/>
          <w:lang w:val="en-IN"/>
        </w:rPr>
      </w:pPr>
      <w:r w:rsidRPr="000A7A69">
        <w:rPr>
          <w:rFonts w:eastAsia="Times New Roman"/>
          <w:b/>
          <w:bCs/>
          <w:sz w:val="20"/>
          <w:szCs w:val="20"/>
          <w:lang w:val="en-IN"/>
        </w:rPr>
        <w:t>Source</w:t>
      </w:r>
      <w:r w:rsidRPr="000A7A69">
        <w:rPr>
          <w:rFonts w:eastAsia="Times New Roman"/>
          <w:sz w:val="20"/>
          <w:szCs w:val="20"/>
          <w:lang w:val="en-IN"/>
        </w:rPr>
        <w:t>: U.S. Census Bureau</w:t>
      </w:r>
    </w:p>
    <w:p w14:paraId="437BAD77" w14:textId="77777777" w:rsidR="00CA539A" w:rsidRDefault="00CA539A" w:rsidP="00CA539A">
      <w:pPr>
        <w:spacing w:before="100" w:beforeAutospacing="1" w:after="100" w:afterAutospacing="1" w:line="240" w:lineRule="auto"/>
        <w:rPr>
          <w:rFonts w:eastAsia="Times New Roman"/>
          <w:b/>
          <w:bCs/>
          <w:sz w:val="20"/>
          <w:szCs w:val="20"/>
          <w:lang w:val="en-IN"/>
        </w:rPr>
      </w:pPr>
      <w:r w:rsidRPr="005704BF">
        <w:rPr>
          <w:rFonts w:eastAsia="Times New Roman"/>
          <w:b/>
          <w:bCs/>
          <w:sz w:val="20"/>
          <w:szCs w:val="20"/>
          <w:lang w:val="en-IN"/>
        </w:rPr>
        <w:t>2. Variables</w:t>
      </w:r>
      <w:r w:rsidRPr="000A7A69">
        <w:rPr>
          <w:rFonts w:eastAsia="Times New Roman"/>
          <w:b/>
          <w:bCs/>
          <w:sz w:val="20"/>
          <w:szCs w:val="20"/>
          <w:lang w:val="en-IN"/>
        </w:rPr>
        <w:t xml:space="preserve"> &amp; Definitions</w:t>
      </w:r>
      <w:r w:rsidRPr="005704BF">
        <w:rPr>
          <w:rFonts w:eastAsia="Times New Roman"/>
          <w:b/>
          <w:bCs/>
          <w:sz w:val="20"/>
          <w:szCs w:val="20"/>
          <w:lang w:val="en-IN"/>
        </w:rPr>
        <w:t>:</w:t>
      </w:r>
    </w:p>
    <w:p w14:paraId="3FA6CF94" w14:textId="5987AEF2" w:rsidR="005037FF" w:rsidRPr="005704BF" w:rsidRDefault="005037FF" w:rsidP="005037FF">
      <w:pPr>
        <w:spacing w:before="100" w:beforeAutospacing="1" w:after="100" w:afterAutospacing="1" w:line="240" w:lineRule="auto"/>
        <w:ind w:firstLine="360"/>
        <w:rPr>
          <w:rFonts w:eastAsia="Times New Roman"/>
          <w:b/>
          <w:bCs/>
          <w:sz w:val="20"/>
          <w:szCs w:val="20"/>
          <w:lang w:val="en-IN"/>
        </w:rPr>
      </w:pPr>
      <w:r>
        <w:rPr>
          <w:rFonts w:eastAsia="Times New Roman"/>
          <w:b/>
          <w:bCs/>
          <w:sz w:val="20"/>
          <w:szCs w:val="20"/>
          <w:lang w:val="en-IN"/>
        </w:rPr>
        <w:t>a. Gender Highlight Table</w:t>
      </w:r>
    </w:p>
    <w:p w14:paraId="7ABA7F4D" w14:textId="5C459DA0" w:rsidR="00CA539A" w:rsidRDefault="00673E3D" w:rsidP="00CA539A">
      <w:pPr>
        <w:numPr>
          <w:ilvl w:val="0"/>
          <w:numId w:val="5"/>
        </w:numPr>
        <w:spacing w:before="100" w:beforeAutospacing="1" w:after="100" w:afterAutospacing="1" w:line="240" w:lineRule="auto"/>
        <w:rPr>
          <w:rFonts w:eastAsia="Times New Roman"/>
          <w:sz w:val="20"/>
          <w:szCs w:val="20"/>
          <w:lang w:val="en-IN"/>
        </w:rPr>
      </w:pPr>
      <w:r>
        <w:rPr>
          <w:rFonts w:eastAsia="Times New Roman"/>
          <w:b/>
          <w:bCs/>
          <w:sz w:val="20"/>
          <w:szCs w:val="20"/>
          <w:lang w:val="en-IN"/>
        </w:rPr>
        <w:t>Gender:</w:t>
      </w:r>
      <w:r w:rsidR="00CA539A" w:rsidRPr="005704BF">
        <w:rPr>
          <w:rFonts w:eastAsia="Times New Roman"/>
          <w:sz w:val="20"/>
          <w:szCs w:val="20"/>
          <w:lang w:val="en-IN"/>
        </w:rPr>
        <w:t xml:space="preserve"> </w:t>
      </w:r>
      <w:r>
        <w:rPr>
          <w:rFonts w:eastAsia="Times New Roman"/>
          <w:sz w:val="20"/>
          <w:szCs w:val="20"/>
          <w:lang w:val="en-IN"/>
        </w:rPr>
        <w:t xml:space="preserve">Each of the 4 genders as a different row in the table. </w:t>
      </w:r>
    </w:p>
    <w:p w14:paraId="23914B97" w14:textId="1E6F73EA" w:rsidR="00673E3D" w:rsidRPr="005704BF" w:rsidRDefault="00673E3D" w:rsidP="00CA539A">
      <w:pPr>
        <w:numPr>
          <w:ilvl w:val="0"/>
          <w:numId w:val="5"/>
        </w:numPr>
        <w:spacing w:before="100" w:beforeAutospacing="1" w:after="100" w:afterAutospacing="1" w:line="240" w:lineRule="auto"/>
        <w:rPr>
          <w:rFonts w:eastAsia="Times New Roman"/>
          <w:sz w:val="20"/>
          <w:szCs w:val="20"/>
          <w:lang w:val="en-IN"/>
        </w:rPr>
      </w:pPr>
      <w:r>
        <w:rPr>
          <w:rFonts w:eastAsia="Times New Roman"/>
          <w:b/>
          <w:bCs/>
          <w:sz w:val="20"/>
          <w:szCs w:val="20"/>
          <w:lang w:val="en-IN"/>
        </w:rPr>
        <w:t>Year:</w:t>
      </w:r>
      <w:r>
        <w:rPr>
          <w:rFonts w:eastAsia="Times New Roman"/>
          <w:sz w:val="20"/>
          <w:szCs w:val="20"/>
          <w:lang w:val="en-IN"/>
        </w:rPr>
        <w:t xml:space="preserve"> Evolution across the year 2019-2023.</w:t>
      </w:r>
    </w:p>
    <w:p w14:paraId="5FB29B57" w14:textId="34BEA795" w:rsidR="00CA539A" w:rsidRPr="005704BF" w:rsidRDefault="00CA539A" w:rsidP="00CA539A">
      <w:pPr>
        <w:numPr>
          <w:ilvl w:val="0"/>
          <w:numId w:val="5"/>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 xml:space="preserve">Overall </w:t>
      </w:r>
      <w:r w:rsidR="00673E3D">
        <w:rPr>
          <w:rFonts w:eastAsia="Times New Roman"/>
          <w:b/>
          <w:bCs/>
          <w:sz w:val="20"/>
          <w:szCs w:val="20"/>
          <w:lang w:val="en-IN"/>
        </w:rPr>
        <w:t>Homeless Number</w:t>
      </w:r>
      <w:r w:rsidRPr="005704BF">
        <w:rPr>
          <w:rFonts w:eastAsia="Times New Roman"/>
          <w:sz w:val="20"/>
          <w:szCs w:val="20"/>
          <w:lang w:val="en-IN"/>
        </w:rPr>
        <w:t xml:space="preserve">: </w:t>
      </w:r>
      <w:r w:rsidR="00673E3D" w:rsidRPr="005704BF">
        <w:rPr>
          <w:rFonts w:eastAsia="Times New Roman"/>
          <w:sz w:val="20"/>
          <w:szCs w:val="20"/>
          <w:lang w:val="en-IN"/>
        </w:rPr>
        <w:t xml:space="preserve">The total number of homeless individuals in each </w:t>
      </w:r>
      <w:r w:rsidR="00673E3D">
        <w:rPr>
          <w:rFonts w:eastAsia="Times New Roman"/>
          <w:sz w:val="20"/>
          <w:szCs w:val="20"/>
          <w:lang w:val="en-IN"/>
        </w:rPr>
        <w:t>gender by year.</w:t>
      </w:r>
    </w:p>
    <w:p w14:paraId="61FE47DF" w14:textId="0F9467F9" w:rsidR="00CA539A" w:rsidRPr="005704BF" w:rsidRDefault="00CA539A" w:rsidP="00CA539A">
      <w:pPr>
        <w:numPr>
          <w:ilvl w:val="0"/>
          <w:numId w:val="5"/>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Overall Homeless</w:t>
      </w:r>
      <w:r w:rsidR="00673E3D">
        <w:rPr>
          <w:rFonts w:eastAsia="Times New Roman"/>
          <w:b/>
          <w:bCs/>
          <w:sz w:val="20"/>
          <w:szCs w:val="20"/>
          <w:lang w:val="en-IN"/>
        </w:rPr>
        <w:t xml:space="preserve"> Percentage</w:t>
      </w:r>
      <w:r w:rsidRPr="005704BF">
        <w:rPr>
          <w:rFonts w:eastAsia="Times New Roman"/>
          <w:sz w:val="20"/>
          <w:szCs w:val="20"/>
          <w:lang w:val="en-IN"/>
        </w:rPr>
        <w:t xml:space="preserve">: The total </w:t>
      </w:r>
      <w:r w:rsidR="00673E3D">
        <w:rPr>
          <w:rFonts w:eastAsia="Times New Roman"/>
          <w:sz w:val="20"/>
          <w:szCs w:val="20"/>
          <w:lang w:val="en-IN"/>
        </w:rPr>
        <w:t>percentage</w:t>
      </w:r>
      <w:r w:rsidRPr="005704BF">
        <w:rPr>
          <w:rFonts w:eastAsia="Times New Roman"/>
          <w:sz w:val="20"/>
          <w:szCs w:val="20"/>
          <w:lang w:val="en-IN"/>
        </w:rPr>
        <w:t xml:space="preserve"> of homeless individuals in </w:t>
      </w:r>
      <w:r w:rsidR="00673E3D" w:rsidRPr="005704BF">
        <w:rPr>
          <w:rFonts w:eastAsia="Times New Roman"/>
          <w:sz w:val="20"/>
          <w:szCs w:val="20"/>
          <w:lang w:val="en-IN"/>
        </w:rPr>
        <w:t xml:space="preserve">each </w:t>
      </w:r>
      <w:r w:rsidR="00673E3D">
        <w:rPr>
          <w:rFonts w:eastAsia="Times New Roman"/>
          <w:sz w:val="20"/>
          <w:szCs w:val="20"/>
          <w:lang w:val="en-IN"/>
        </w:rPr>
        <w:t>gender by year.</w:t>
      </w:r>
    </w:p>
    <w:p w14:paraId="59F59006" w14:textId="77777777" w:rsidR="005037FF" w:rsidRDefault="005037FF" w:rsidP="005037FF">
      <w:pPr>
        <w:spacing w:line="240" w:lineRule="auto"/>
        <w:rPr>
          <w:rFonts w:eastAsia="Times New Roman"/>
          <w:sz w:val="20"/>
          <w:szCs w:val="20"/>
          <w:lang w:val="en-IN"/>
        </w:rPr>
      </w:pPr>
    </w:p>
    <w:p w14:paraId="4135BE5D" w14:textId="5F984D6E" w:rsidR="005037FF" w:rsidRDefault="005037FF" w:rsidP="005037FF">
      <w:pPr>
        <w:spacing w:line="240" w:lineRule="auto"/>
        <w:ind w:left="360"/>
        <w:rPr>
          <w:rFonts w:eastAsia="Times New Roman"/>
          <w:b/>
          <w:bCs/>
          <w:sz w:val="20"/>
          <w:szCs w:val="20"/>
          <w:lang w:val="en-IN"/>
        </w:rPr>
      </w:pPr>
      <w:r>
        <w:rPr>
          <w:rFonts w:eastAsia="Times New Roman"/>
          <w:b/>
          <w:bCs/>
          <w:sz w:val="20"/>
          <w:szCs w:val="20"/>
          <w:lang w:val="en-IN"/>
        </w:rPr>
        <w:t>b. Age Distribution Pie Chart</w:t>
      </w:r>
    </w:p>
    <w:p w14:paraId="449F2076" w14:textId="77777777" w:rsidR="005037FF" w:rsidRDefault="005037FF" w:rsidP="005037FF">
      <w:pPr>
        <w:spacing w:line="240" w:lineRule="auto"/>
        <w:ind w:left="360"/>
        <w:rPr>
          <w:rFonts w:eastAsia="Times New Roman"/>
          <w:b/>
          <w:bCs/>
          <w:sz w:val="20"/>
          <w:szCs w:val="20"/>
          <w:lang w:val="en-IN"/>
        </w:rPr>
      </w:pPr>
    </w:p>
    <w:p w14:paraId="610C4ECB" w14:textId="1A8FD375" w:rsidR="005037FF" w:rsidRPr="00673E3D" w:rsidRDefault="00673E3D" w:rsidP="00673E3D">
      <w:pPr>
        <w:numPr>
          <w:ilvl w:val="0"/>
          <w:numId w:val="5"/>
        </w:numPr>
        <w:spacing w:before="100" w:beforeAutospacing="1" w:after="100" w:afterAutospacing="1" w:line="240" w:lineRule="auto"/>
        <w:rPr>
          <w:rFonts w:eastAsia="Times New Roman"/>
          <w:sz w:val="20"/>
          <w:szCs w:val="20"/>
          <w:lang w:val="en-IN"/>
        </w:rPr>
      </w:pPr>
      <w:r>
        <w:rPr>
          <w:rFonts w:eastAsia="Times New Roman"/>
          <w:b/>
          <w:bCs/>
          <w:sz w:val="20"/>
          <w:szCs w:val="20"/>
          <w:lang w:val="en-IN"/>
        </w:rPr>
        <w:t>Age:</w:t>
      </w:r>
      <w:r w:rsidR="005037FF" w:rsidRPr="005704BF">
        <w:rPr>
          <w:rFonts w:eastAsia="Times New Roman"/>
          <w:sz w:val="20"/>
          <w:szCs w:val="20"/>
          <w:lang w:val="en-IN"/>
        </w:rPr>
        <w:t xml:space="preserve"> </w:t>
      </w:r>
      <w:r>
        <w:rPr>
          <w:rFonts w:eastAsia="Times New Roman"/>
          <w:sz w:val="20"/>
          <w:szCs w:val="20"/>
          <w:lang w:val="en-IN"/>
        </w:rPr>
        <w:t xml:space="preserve">Each of the 4 age groups as a different portion of the pie chart. </w:t>
      </w:r>
    </w:p>
    <w:p w14:paraId="080FE7F7" w14:textId="09E664DF" w:rsidR="00673E3D" w:rsidRPr="005704BF" w:rsidRDefault="00673E3D" w:rsidP="00673E3D">
      <w:pPr>
        <w:numPr>
          <w:ilvl w:val="0"/>
          <w:numId w:val="5"/>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 xml:space="preserve">Overall </w:t>
      </w:r>
      <w:r>
        <w:rPr>
          <w:rFonts w:eastAsia="Times New Roman"/>
          <w:b/>
          <w:bCs/>
          <w:sz w:val="20"/>
          <w:szCs w:val="20"/>
          <w:lang w:val="en-IN"/>
        </w:rPr>
        <w:t>Homeless Number</w:t>
      </w:r>
      <w:r w:rsidRPr="005704BF">
        <w:rPr>
          <w:rFonts w:eastAsia="Times New Roman"/>
          <w:sz w:val="20"/>
          <w:szCs w:val="20"/>
          <w:lang w:val="en-IN"/>
        </w:rPr>
        <w:t xml:space="preserve">: The total number of homeless individuals in each </w:t>
      </w:r>
      <w:r>
        <w:rPr>
          <w:rFonts w:eastAsia="Times New Roman"/>
          <w:sz w:val="20"/>
          <w:szCs w:val="20"/>
          <w:lang w:val="en-IN"/>
        </w:rPr>
        <w:t>age-group.</w:t>
      </w:r>
    </w:p>
    <w:p w14:paraId="371C8F27" w14:textId="04951C7D" w:rsidR="005037FF" w:rsidRPr="00673E3D" w:rsidRDefault="00673E3D" w:rsidP="00673E3D">
      <w:pPr>
        <w:numPr>
          <w:ilvl w:val="0"/>
          <w:numId w:val="5"/>
        </w:numPr>
        <w:spacing w:before="100" w:beforeAutospacing="1" w:after="100" w:afterAutospacing="1" w:line="240" w:lineRule="auto"/>
        <w:rPr>
          <w:rFonts w:eastAsia="Times New Roman"/>
          <w:sz w:val="20"/>
          <w:szCs w:val="20"/>
          <w:lang w:val="en-IN"/>
        </w:rPr>
      </w:pPr>
      <w:r w:rsidRPr="005704BF">
        <w:rPr>
          <w:rFonts w:eastAsia="Times New Roman"/>
          <w:b/>
          <w:bCs/>
          <w:sz w:val="20"/>
          <w:szCs w:val="20"/>
          <w:lang w:val="en-IN"/>
        </w:rPr>
        <w:t>Overall Homeless</w:t>
      </w:r>
      <w:r>
        <w:rPr>
          <w:rFonts w:eastAsia="Times New Roman"/>
          <w:b/>
          <w:bCs/>
          <w:sz w:val="20"/>
          <w:szCs w:val="20"/>
          <w:lang w:val="en-IN"/>
        </w:rPr>
        <w:t xml:space="preserve"> Percentage</w:t>
      </w:r>
      <w:r w:rsidRPr="005704BF">
        <w:rPr>
          <w:rFonts w:eastAsia="Times New Roman"/>
          <w:sz w:val="20"/>
          <w:szCs w:val="20"/>
          <w:lang w:val="en-IN"/>
        </w:rPr>
        <w:t xml:space="preserve">: The total </w:t>
      </w:r>
      <w:r>
        <w:rPr>
          <w:rFonts w:eastAsia="Times New Roman"/>
          <w:sz w:val="20"/>
          <w:szCs w:val="20"/>
          <w:lang w:val="en-IN"/>
        </w:rPr>
        <w:t>percentage</w:t>
      </w:r>
      <w:r w:rsidRPr="005704BF">
        <w:rPr>
          <w:rFonts w:eastAsia="Times New Roman"/>
          <w:sz w:val="20"/>
          <w:szCs w:val="20"/>
          <w:lang w:val="en-IN"/>
        </w:rPr>
        <w:t xml:space="preserve"> of homeless individuals in each </w:t>
      </w:r>
      <w:r>
        <w:rPr>
          <w:rFonts w:eastAsia="Times New Roman"/>
          <w:sz w:val="20"/>
          <w:szCs w:val="20"/>
          <w:lang w:val="en-IN"/>
        </w:rPr>
        <w:t>age-group.</w:t>
      </w:r>
    </w:p>
    <w:p w14:paraId="061AD72D" w14:textId="77777777" w:rsidR="00CA539A" w:rsidRDefault="00CA539A" w:rsidP="00CA539A">
      <w:pPr>
        <w:spacing w:before="100" w:beforeAutospacing="1" w:after="100" w:afterAutospacing="1" w:line="240" w:lineRule="auto"/>
        <w:rPr>
          <w:rFonts w:eastAsia="Times New Roman"/>
          <w:b/>
          <w:bCs/>
          <w:sz w:val="20"/>
          <w:szCs w:val="20"/>
          <w:lang w:val="en-IN"/>
        </w:rPr>
      </w:pPr>
      <w:r w:rsidRPr="005704BF">
        <w:rPr>
          <w:rFonts w:eastAsia="Times New Roman"/>
          <w:b/>
          <w:bCs/>
          <w:sz w:val="20"/>
          <w:szCs w:val="20"/>
          <w:lang w:val="en-IN"/>
        </w:rPr>
        <w:t>3. Limitations:</w:t>
      </w:r>
    </w:p>
    <w:p w14:paraId="2EACE7B1" w14:textId="123A401B" w:rsidR="004D4FCF" w:rsidRPr="005704BF" w:rsidRDefault="004D4FCF" w:rsidP="004D4FCF">
      <w:pPr>
        <w:spacing w:before="100" w:beforeAutospacing="1" w:after="100" w:afterAutospacing="1" w:line="240" w:lineRule="auto"/>
        <w:ind w:firstLine="360"/>
        <w:rPr>
          <w:rFonts w:eastAsia="Times New Roman"/>
          <w:b/>
          <w:bCs/>
          <w:sz w:val="20"/>
          <w:szCs w:val="20"/>
          <w:lang w:val="en-IN"/>
        </w:rPr>
      </w:pPr>
      <w:r>
        <w:rPr>
          <w:rFonts w:eastAsia="Times New Roman"/>
          <w:b/>
          <w:bCs/>
          <w:sz w:val="20"/>
          <w:szCs w:val="20"/>
          <w:lang w:val="en-IN"/>
        </w:rPr>
        <w:t>a. Gender Highlight Table</w:t>
      </w:r>
    </w:p>
    <w:p w14:paraId="4C8BC848" w14:textId="77777777" w:rsidR="004D4FCF" w:rsidRPr="004D4FCF" w:rsidRDefault="00CA539A" w:rsidP="00EF55FD">
      <w:pPr>
        <w:numPr>
          <w:ilvl w:val="0"/>
          <w:numId w:val="6"/>
        </w:numPr>
        <w:spacing w:before="100" w:beforeAutospacing="1" w:after="100" w:afterAutospacing="1" w:line="240" w:lineRule="auto"/>
        <w:rPr>
          <w:rFonts w:eastAsia="Times New Roman"/>
          <w:sz w:val="20"/>
          <w:szCs w:val="20"/>
          <w:lang w:val="en-IN"/>
        </w:rPr>
      </w:pPr>
      <w:r w:rsidRPr="004D4FCF">
        <w:rPr>
          <w:rFonts w:eastAsia="Times New Roman"/>
          <w:b/>
          <w:bCs/>
          <w:sz w:val="20"/>
          <w:szCs w:val="20"/>
          <w:lang w:val="en-IN"/>
        </w:rPr>
        <w:t>Granularity</w:t>
      </w:r>
      <w:r w:rsidRPr="004D4FCF">
        <w:rPr>
          <w:rFonts w:eastAsia="Times New Roman"/>
          <w:sz w:val="20"/>
          <w:szCs w:val="20"/>
          <w:lang w:val="en-IN"/>
        </w:rPr>
        <w:t xml:space="preserve">: </w:t>
      </w:r>
      <w:r w:rsidR="004D4FCF">
        <w:rPr>
          <w:rFonts w:eastAsia="Times New Roman"/>
          <w:sz w:val="20"/>
          <w:szCs w:val="20"/>
          <w:lang w:val="en-IN"/>
        </w:rPr>
        <w:t>T</w:t>
      </w:r>
      <w:r w:rsidR="004D4FCF" w:rsidRPr="004D4FCF">
        <w:rPr>
          <w:rFonts w:eastAsia="Times New Roman"/>
          <w:sz w:val="20"/>
          <w:szCs w:val="20"/>
        </w:rPr>
        <w:t>he data is presented at a high level</w:t>
      </w:r>
      <w:r w:rsidR="004D4FCF">
        <w:rPr>
          <w:rFonts w:eastAsia="Times New Roman"/>
          <w:sz w:val="20"/>
          <w:szCs w:val="20"/>
        </w:rPr>
        <w:t xml:space="preserve"> </w:t>
      </w:r>
      <w:r w:rsidR="004D4FCF" w:rsidRPr="004D4FCF">
        <w:rPr>
          <w:rFonts w:eastAsia="Times New Roman"/>
          <w:sz w:val="20"/>
          <w:szCs w:val="20"/>
        </w:rPr>
        <w:t>without offering more localized insights, such as state- or city-level trends where homelessness could be more pronounced.</w:t>
      </w:r>
      <w:r w:rsidR="004D4FCF" w:rsidRPr="004D4FCF">
        <w:rPr>
          <w:rFonts w:eastAsia="Times New Roman"/>
          <w:b/>
          <w:bCs/>
          <w:sz w:val="20"/>
          <w:szCs w:val="20"/>
          <w:lang w:val="en-IN"/>
        </w:rPr>
        <w:t xml:space="preserve"> </w:t>
      </w:r>
    </w:p>
    <w:p w14:paraId="08DB394D" w14:textId="22059E04" w:rsidR="00CA539A" w:rsidRPr="004D4FCF" w:rsidRDefault="00CA539A" w:rsidP="00EF55FD">
      <w:pPr>
        <w:numPr>
          <w:ilvl w:val="0"/>
          <w:numId w:val="6"/>
        </w:numPr>
        <w:spacing w:before="100" w:beforeAutospacing="1" w:after="100" w:afterAutospacing="1" w:line="240" w:lineRule="auto"/>
        <w:rPr>
          <w:rFonts w:eastAsia="Times New Roman"/>
          <w:sz w:val="20"/>
          <w:szCs w:val="20"/>
          <w:lang w:val="en-IN"/>
        </w:rPr>
      </w:pPr>
      <w:r w:rsidRPr="004D4FCF">
        <w:rPr>
          <w:rFonts w:eastAsia="Times New Roman"/>
          <w:b/>
          <w:bCs/>
          <w:sz w:val="20"/>
          <w:szCs w:val="20"/>
          <w:lang w:val="en-IN"/>
        </w:rPr>
        <w:t>Homelessness Definition</w:t>
      </w:r>
      <w:r w:rsidRPr="004D4FCF">
        <w:rPr>
          <w:rFonts w:eastAsia="Times New Roman"/>
          <w:sz w:val="20"/>
          <w:szCs w:val="20"/>
          <w:lang w:val="en-IN"/>
        </w:rPr>
        <w:t xml:space="preserve">: The exact definition of "homelessness" may vary depending on how each state reports data. </w:t>
      </w:r>
    </w:p>
    <w:p w14:paraId="5D31EA6E" w14:textId="6ED8158C" w:rsidR="00CA539A" w:rsidRDefault="004D4FCF" w:rsidP="00CA539A">
      <w:pPr>
        <w:numPr>
          <w:ilvl w:val="0"/>
          <w:numId w:val="6"/>
        </w:numPr>
        <w:spacing w:before="100" w:beforeAutospacing="1" w:after="100" w:afterAutospacing="1" w:line="240" w:lineRule="auto"/>
        <w:rPr>
          <w:rFonts w:eastAsia="Times New Roman"/>
          <w:sz w:val="20"/>
          <w:szCs w:val="20"/>
          <w:lang w:val="en-IN"/>
        </w:rPr>
      </w:pPr>
      <w:r>
        <w:rPr>
          <w:rFonts w:eastAsia="Times New Roman"/>
          <w:b/>
          <w:bCs/>
          <w:sz w:val="20"/>
          <w:szCs w:val="20"/>
          <w:lang w:val="en-IN"/>
        </w:rPr>
        <w:lastRenderedPageBreak/>
        <w:t>Lack of Explanation for Changes</w:t>
      </w:r>
      <w:r w:rsidR="00CA539A" w:rsidRPr="005704BF">
        <w:rPr>
          <w:rFonts w:eastAsia="Times New Roman"/>
          <w:sz w:val="20"/>
          <w:szCs w:val="20"/>
          <w:lang w:val="en-IN"/>
        </w:rPr>
        <w:t xml:space="preserve">: </w:t>
      </w:r>
      <w:r w:rsidRPr="004D4FCF">
        <w:rPr>
          <w:rFonts w:eastAsia="Times New Roman"/>
          <w:sz w:val="20"/>
          <w:szCs w:val="20"/>
        </w:rPr>
        <w:t>The data shows significant fluctuations in homelessness numbers in some years (e.g., 2021), but it does not explain the factors behind these changes</w:t>
      </w:r>
      <w:r>
        <w:rPr>
          <w:rFonts w:eastAsia="Times New Roman"/>
          <w:sz w:val="20"/>
          <w:szCs w:val="20"/>
        </w:rPr>
        <w:t>.</w:t>
      </w:r>
    </w:p>
    <w:p w14:paraId="00F8BD5D" w14:textId="0BF2E375" w:rsidR="004D4FCF" w:rsidRDefault="004D4FCF" w:rsidP="004D4FCF">
      <w:pPr>
        <w:spacing w:before="100" w:beforeAutospacing="1" w:after="100" w:afterAutospacing="1" w:line="240" w:lineRule="auto"/>
        <w:ind w:left="360"/>
        <w:rPr>
          <w:rFonts w:eastAsia="Times New Roman"/>
          <w:b/>
          <w:bCs/>
          <w:sz w:val="20"/>
          <w:szCs w:val="20"/>
          <w:lang w:val="en-IN"/>
        </w:rPr>
      </w:pPr>
      <w:r>
        <w:rPr>
          <w:rFonts w:eastAsia="Times New Roman"/>
          <w:b/>
          <w:bCs/>
          <w:sz w:val="20"/>
          <w:szCs w:val="20"/>
          <w:lang w:val="en-IN"/>
        </w:rPr>
        <w:t>b.  Age Distribution Pie Chart</w:t>
      </w:r>
    </w:p>
    <w:p w14:paraId="282110EF" w14:textId="6D6B46D0" w:rsidR="004D4FCF" w:rsidRPr="00053CFE" w:rsidRDefault="004D4FCF" w:rsidP="004D4FCF">
      <w:pPr>
        <w:numPr>
          <w:ilvl w:val="0"/>
          <w:numId w:val="6"/>
        </w:numPr>
        <w:spacing w:before="100" w:beforeAutospacing="1" w:after="100" w:afterAutospacing="1" w:line="240" w:lineRule="auto"/>
        <w:rPr>
          <w:sz w:val="20"/>
          <w:szCs w:val="20"/>
        </w:rPr>
      </w:pPr>
      <w:r w:rsidRPr="00053CFE">
        <w:rPr>
          <w:rFonts w:eastAsia="Times New Roman"/>
          <w:b/>
          <w:bCs/>
          <w:sz w:val="20"/>
          <w:szCs w:val="20"/>
        </w:rPr>
        <w:t>Timeframe</w:t>
      </w:r>
      <w:r w:rsidRPr="00053CFE">
        <w:rPr>
          <w:rFonts w:eastAsia="Times New Roman"/>
          <w:sz w:val="20"/>
          <w:szCs w:val="20"/>
        </w:rPr>
        <w:t xml:space="preserve">: </w:t>
      </w:r>
      <w:r w:rsidRPr="00053CFE">
        <w:rPr>
          <w:sz w:val="20"/>
          <w:szCs w:val="20"/>
        </w:rPr>
        <w:t xml:space="preserve">The chart provides a static view for 2023, missing the trend over time, which could be useful to understand </w:t>
      </w:r>
      <w:r>
        <w:rPr>
          <w:sz w:val="20"/>
          <w:szCs w:val="20"/>
        </w:rPr>
        <w:t xml:space="preserve">how it has </w:t>
      </w:r>
      <w:r w:rsidRPr="003A7D34">
        <w:rPr>
          <w:rFonts w:eastAsia="Times New Roman"/>
          <w:sz w:val="20"/>
          <w:szCs w:val="20"/>
          <w:lang w:val="en-IN"/>
        </w:rPr>
        <w:t xml:space="preserve">changed the overall </w:t>
      </w:r>
      <w:proofErr w:type="spellStart"/>
      <w:r w:rsidRPr="003A7D34">
        <w:rPr>
          <w:rFonts w:eastAsia="Times New Roman"/>
          <w:sz w:val="20"/>
          <w:szCs w:val="20"/>
          <w:lang w:val="en-IN"/>
        </w:rPr>
        <w:t>ho</w:t>
      </w:r>
      <w:r>
        <w:rPr>
          <w:sz w:val="20"/>
          <w:szCs w:val="20"/>
        </w:rPr>
        <w:t>meless</w:t>
      </w:r>
      <w:proofErr w:type="spellEnd"/>
      <w:r>
        <w:rPr>
          <w:sz w:val="20"/>
          <w:szCs w:val="20"/>
        </w:rPr>
        <w:t xml:space="preserve"> by age group across the years</w:t>
      </w:r>
      <w:r w:rsidRPr="00053CFE">
        <w:rPr>
          <w:sz w:val="20"/>
          <w:szCs w:val="20"/>
        </w:rPr>
        <w:t>.</w:t>
      </w:r>
    </w:p>
    <w:p w14:paraId="179362B0" w14:textId="5161BCCA" w:rsidR="004D4FCF" w:rsidRPr="00053CFE" w:rsidRDefault="004D4FCF" w:rsidP="004D4FCF">
      <w:pPr>
        <w:numPr>
          <w:ilvl w:val="0"/>
          <w:numId w:val="6"/>
        </w:numPr>
        <w:spacing w:before="100" w:beforeAutospacing="1" w:after="100" w:afterAutospacing="1" w:line="240" w:lineRule="auto"/>
        <w:rPr>
          <w:sz w:val="20"/>
          <w:szCs w:val="20"/>
        </w:rPr>
      </w:pPr>
      <w:r w:rsidRPr="00053CFE">
        <w:rPr>
          <w:b/>
          <w:bCs/>
          <w:sz w:val="20"/>
          <w:szCs w:val="20"/>
        </w:rPr>
        <w:t>Data Granularity</w:t>
      </w:r>
      <w:r w:rsidRPr="00053CFE">
        <w:rPr>
          <w:sz w:val="20"/>
          <w:szCs w:val="20"/>
        </w:rPr>
        <w:t xml:space="preserve">: The dataset </w:t>
      </w:r>
      <w:r w:rsidR="00E27546" w:rsidRPr="00053CFE">
        <w:rPr>
          <w:sz w:val="20"/>
          <w:szCs w:val="20"/>
        </w:rPr>
        <w:t>lacks</w:t>
      </w:r>
      <w:r w:rsidRPr="00053CFE">
        <w:rPr>
          <w:sz w:val="20"/>
          <w:szCs w:val="20"/>
        </w:rPr>
        <w:t xml:space="preserve"> granularity by not specifying the </w:t>
      </w:r>
      <w:r>
        <w:rPr>
          <w:sz w:val="20"/>
          <w:szCs w:val="20"/>
        </w:rPr>
        <w:t xml:space="preserve">gender by each age group, </w:t>
      </w:r>
      <w:r w:rsidRPr="00053CFE">
        <w:rPr>
          <w:sz w:val="20"/>
          <w:szCs w:val="20"/>
        </w:rPr>
        <w:t xml:space="preserve">which </w:t>
      </w:r>
      <w:r>
        <w:rPr>
          <w:sz w:val="20"/>
          <w:szCs w:val="20"/>
        </w:rPr>
        <w:t xml:space="preserve">would have </w:t>
      </w:r>
      <w:r w:rsidR="00E27546">
        <w:rPr>
          <w:sz w:val="20"/>
          <w:szCs w:val="20"/>
        </w:rPr>
        <w:t>provided</w:t>
      </w:r>
      <w:r>
        <w:rPr>
          <w:sz w:val="20"/>
          <w:szCs w:val="20"/>
        </w:rPr>
        <w:t xml:space="preserve"> a better insight </w:t>
      </w:r>
      <w:r w:rsidR="00E27546">
        <w:rPr>
          <w:sz w:val="20"/>
          <w:szCs w:val="20"/>
        </w:rPr>
        <w:t>into</w:t>
      </w:r>
      <w:r>
        <w:rPr>
          <w:sz w:val="20"/>
          <w:szCs w:val="20"/>
        </w:rPr>
        <w:t xml:space="preserve"> </w:t>
      </w:r>
      <w:r w:rsidR="00E27546">
        <w:rPr>
          <w:sz w:val="20"/>
          <w:szCs w:val="20"/>
        </w:rPr>
        <w:t>which demographic category</w:t>
      </w:r>
      <w:r>
        <w:rPr>
          <w:sz w:val="20"/>
          <w:szCs w:val="20"/>
        </w:rPr>
        <w:t xml:space="preserve"> the government </w:t>
      </w:r>
      <w:r w:rsidR="00E27546">
        <w:rPr>
          <w:sz w:val="20"/>
          <w:szCs w:val="20"/>
        </w:rPr>
        <w:t>should implement policies.</w:t>
      </w:r>
    </w:p>
    <w:p w14:paraId="0CC544F0" w14:textId="38F52DAC" w:rsidR="00E27546" w:rsidRPr="00E27546" w:rsidRDefault="00E27546" w:rsidP="00E27546">
      <w:pPr>
        <w:pStyle w:val="NormalWeb"/>
        <w:numPr>
          <w:ilvl w:val="0"/>
          <w:numId w:val="6"/>
        </w:numPr>
        <w:rPr>
          <w:rFonts w:ascii="Arial" w:hAnsi="Arial" w:cs="Arial"/>
          <w:sz w:val="20"/>
          <w:szCs w:val="20"/>
        </w:rPr>
      </w:pPr>
      <w:r>
        <w:rPr>
          <w:rStyle w:val="Strong"/>
          <w:rFonts w:ascii="Arial" w:hAnsi="Arial" w:cs="Arial"/>
          <w:sz w:val="20"/>
          <w:szCs w:val="20"/>
        </w:rPr>
        <w:t>Lack of Explanation of Contributing Factors:</w:t>
      </w:r>
      <w:r w:rsidR="004D4FCF" w:rsidRPr="00053CFE">
        <w:rPr>
          <w:rFonts w:ascii="Arial" w:hAnsi="Arial" w:cs="Arial"/>
          <w:sz w:val="20"/>
          <w:szCs w:val="20"/>
        </w:rPr>
        <w:t xml:space="preserve"> </w:t>
      </w:r>
      <w:r w:rsidRPr="00E27546">
        <w:rPr>
          <w:rFonts w:ascii="Arial" w:hAnsi="Arial" w:cs="Arial"/>
          <w:sz w:val="20"/>
          <w:szCs w:val="20"/>
          <w:lang w:val="en"/>
        </w:rPr>
        <w:t>The data shows age distribution, but does not explain why certain age groups might be over- or underrepresented</w:t>
      </w:r>
      <w:r>
        <w:rPr>
          <w:rFonts w:ascii="Arial" w:hAnsi="Arial" w:cs="Arial"/>
          <w:sz w:val="20"/>
          <w:szCs w:val="20"/>
          <w:lang w:val="en"/>
        </w:rPr>
        <w:t>.</w:t>
      </w:r>
    </w:p>
    <w:p w14:paraId="5EFB6549" w14:textId="77777777" w:rsidR="00CA539A" w:rsidRDefault="00CA539A" w:rsidP="00CA539A">
      <w:pPr>
        <w:spacing w:before="100" w:beforeAutospacing="1" w:after="100" w:afterAutospacing="1" w:line="240" w:lineRule="auto"/>
        <w:rPr>
          <w:rFonts w:eastAsia="Times New Roman"/>
          <w:b/>
          <w:bCs/>
          <w:sz w:val="20"/>
          <w:szCs w:val="20"/>
          <w:lang w:val="en-IN"/>
        </w:rPr>
      </w:pPr>
      <w:r w:rsidRPr="000A7A69">
        <w:rPr>
          <w:rFonts w:eastAsia="Times New Roman"/>
          <w:b/>
          <w:bCs/>
          <w:sz w:val="20"/>
          <w:szCs w:val="20"/>
          <w:lang w:val="en-IN"/>
        </w:rPr>
        <w:t>4</w:t>
      </w:r>
      <w:r w:rsidRPr="005704BF">
        <w:rPr>
          <w:rFonts w:eastAsia="Times New Roman"/>
          <w:b/>
          <w:bCs/>
          <w:sz w:val="20"/>
          <w:szCs w:val="20"/>
          <w:lang w:val="en-IN"/>
        </w:rPr>
        <w:t xml:space="preserve">. How the chart addresses </w:t>
      </w:r>
      <w:r w:rsidRPr="000A7A69">
        <w:rPr>
          <w:rFonts w:eastAsia="Times New Roman"/>
          <w:b/>
          <w:bCs/>
          <w:sz w:val="20"/>
          <w:szCs w:val="20"/>
          <w:lang w:val="en-IN"/>
        </w:rPr>
        <w:t>the</w:t>
      </w:r>
      <w:r w:rsidRPr="005704BF">
        <w:rPr>
          <w:rFonts w:eastAsia="Times New Roman"/>
          <w:b/>
          <w:bCs/>
          <w:sz w:val="20"/>
          <w:szCs w:val="20"/>
          <w:lang w:val="en-IN"/>
        </w:rPr>
        <w:t xml:space="preserve"> goal:</w:t>
      </w:r>
    </w:p>
    <w:p w14:paraId="79631527" w14:textId="16C219D9" w:rsidR="00E27546" w:rsidRPr="00E27546" w:rsidRDefault="00E27546" w:rsidP="00E27546">
      <w:pPr>
        <w:spacing w:before="100" w:beforeAutospacing="1" w:after="100" w:afterAutospacing="1" w:line="240" w:lineRule="auto"/>
        <w:ind w:firstLine="360"/>
        <w:rPr>
          <w:rFonts w:eastAsia="Times New Roman"/>
          <w:b/>
          <w:bCs/>
          <w:sz w:val="20"/>
          <w:szCs w:val="20"/>
          <w:lang w:val="en-IN"/>
        </w:rPr>
      </w:pPr>
      <w:r>
        <w:rPr>
          <w:rFonts w:eastAsia="Times New Roman"/>
          <w:b/>
          <w:bCs/>
          <w:sz w:val="20"/>
          <w:szCs w:val="20"/>
          <w:lang w:val="en-IN"/>
        </w:rPr>
        <w:t>a. Gender Highlight Table</w:t>
      </w:r>
    </w:p>
    <w:p w14:paraId="6D698DDD" w14:textId="2C5D4B80" w:rsidR="00CA539A" w:rsidRPr="005704BF" w:rsidRDefault="00CA539A" w:rsidP="00CA539A">
      <w:pPr>
        <w:numPr>
          <w:ilvl w:val="0"/>
          <w:numId w:val="9"/>
        </w:numPr>
        <w:spacing w:before="100" w:beforeAutospacing="1" w:after="100" w:afterAutospacing="1" w:line="240" w:lineRule="auto"/>
        <w:rPr>
          <w:rFonts w:eastAsia="Times New Roman"/>
          <w:sz w:val="20"/>
          <w:szCs w:val="20"/>
          <w:lang w:val="en-IN"/>
        </w:rPr>
      </w:pPr>
      <w:r w:rsidRPr="005704BF">
        <w:rPr>
          <w:rFonts w:eastAsia="Times New Roman"/>
          <w:sz w:val="20"/>
          <w:szCs w:val="20"/>
          <w:lang w:val="en-IN"/>
        </w:rPr>
        <w:t>The chart effectively visualizes</w:t>
      </w:r>
      <w:r w:rsidR="00E27546">
        <w:rPr>
          <w:rFonts w:eastAsia="Times New Roman"/>
          <w:sz w:val="20"/>
          <w:szCs w:val="20"/>
          <w:lang w:val="en-IN"/>
        </w:rPr>
        <w:t xml:space="preserve"> overall</w:t>
      </w:r>
      <w:r w:rsidRPr="005704BF">
        <w:rPr>
          <w:rFonts w:eastAsia="Times New Roman"/>
          <w:sz w:val="20"/>
          <w:szCs w:val="20"/>
          <w:lang w:val="en-IN"/>
        </w:rPr>
        <w:t xml:space="preserve"> homelessness </w:t>
      </w:r>
      <w:r w:rsidR="00E27546">
        <w:rPr>
          <w:rFonts w:eastAsia="Times New Roman"/>
          <w:sz w:val="20"/>
          <w:szCs w:val="20"/>
          <w:lang w:val="en-IN"/>
        </w:rPr>
        <w:t>by gender from 2019-2023.</w:t>
      </w:r>
      <w:r w:rsidRPr="005704BF">
        <w:rPr>
          <w:rFonts w:eastAsia="Times New Roman"/>
          <w:sz w:val="20"/>
          <w:szCs w:val="20"/>
          <w:lang w:val="en-IN"/>
        </w:rPr>
        <w:t xml:space="preserve">, making it easy to compare </w:t>
      </w:r>
      <w:r w:rsidR="00E27546">
        <w:rPr>
          <w:rFonts w:eastAsia="Times New Roman"/>
          <w:sz w:val="20"/>
          <w:szCs w:val="20"/>
          <w:lang w:val="en-IN"/>
        </w:rPr>
        <w:t>gender</w:t>
      </w:r>
      <w:r w:rsidRPr="005704BF">
        <w:rPr>
          <w:rFonts w:eastAsia="Times New Roman"/>
          <w:sz w:val="20"/>
          <w:szCs w:val="20"/>
          <w:lang w:val="en-IN"/>
        </w:rPr>
        <w:t xml:space="preserve"> by homelessness levels.</w:t>
      </w:r>
    </w:p>
    <w:p w14:paraId="2CBFA216" w14:textId="25974251" w:rsidR="00E27546" w:rsidRPr="00E27546" w:rsidRDefault="00E27546" w:rsidP="00E27546">
      <w:pPr>
        <w:numPr>
          <w:ilvl w:val="0"/>
          <w:numId w:val="9"/>
        </w:numPr>
        <w:spacing w:before="100" w:beforeAutospacing="1" w:after="100" w:afterAutospacing="1" w:line="240" w:lineRule="auto"/>
        <w:rPr>
          <w:rFonts w:eastAsia="Times New Roman"/>
          <w:sz w:val="20"/>
          <w:szCs w:val="20"/>
          <w:lang w:val="en-IN"/>
        </w:rPr>
      </w:pPr>
      <w:r>
        <w:rPr>
          <w:rFonts w:eastAsia="Times New Roman"/>
          <w:sz w:val="20"/>
          <w:szCs w:val="20"/>
        </w:rPr>
        <w:t xml:space="preserve">Color </w:t>
      </w:r>
      <w:r w:rsidRPr="00E27546">
        <w:rPr>
          <w:rFonts w:eastAsia="Times New Roman"/>
          <w:sz w:val="20"/>
          <w:szCs w:val="20"/>
        </w:rPr>
        <w:t xml:space="preserve">Highlights the consistent dominance of male </w:t>
      </w:r>
      <w:r>
        <w:rPr>
          <w:rFonts w:eastAsia="Times New Roman"/>
          <w:sz w:val="20"/>
          <w:szCs w:val="20"/>
        </w:rPr>
        <w:t xml:space="preserve">gender </w:t>
      </w:r>
      <w:r w:rsidRPr="00E27546">
        <w:rPr>
          <w:rFonts w:eastAsia="Times New Roman"/>
          <w:sz w:val="20"/>
          <w:szCs w:val="20"/>
        </w:rPr>
        <w:t xml:space="preserve">homelessness, </w:t>
      </w:r>
      <w:r>
        <w:rPr>
          <w:rFonts w:eastAsia="Times New Roman"/>
          <w:sz w:val="20"/>
          <w:szCs w:val="20"/>
        </w:rPr>
        <w:t>making easy to understand the difference between genders.</w:t>
      </w:r>
      <w:r w:rsidRPr="00E27546">
        <w:rPr>
          <w:rFonts w:eastAsia="Times New Roman"/>
          <w:sz w:val="20"/>
          <w:szCs w:val="20"/>
        </w:rPr>
        <w:t xml:space="preserve"> </w:t>
      </w:r>
    </w:p>
    <w:p w14:paraId="594D7F2D" w14:textId="7CCF5A07" w:rsidR="00CA539A" w:rsidRDefault="00CA539A" w:rsidP="00CA539A">
      <w:pPr>
        <w:numPr>
          <w:ilvl w:val="0"/>
          <w:numId w:val="9"/>
        </w:numPr>
        <w:spacing w:before="100" w:beforeAutospacing="1" w:after="100" w:afterAutospacing="1" w:line="240" w:lineRule="auto"/>
        <w:rPr>
          <w:rFonts w:eastAsia="Times New Roman"/>
          <w:sz w:val="20"/>
          <w:szCs w:val="20"/>
          <w:lang w:val="en-IN"/>
        </w:rPr>
      </w:pPr>
      <w:r w:rsidRPr="005704BF">
        <w:rPr>
          <w:rFonts w:eastAsia="Times New Roman"/>
          <w:sz w:val="20"/>
          <w:szCs w:val="20"/>
          <w:lang w:val="en-IN"/>
        </w:rPr>
        <w:t>By</w:t>
      </w:r>
      <w:r w:rsidR="00E27546" w:rsidRPr="00E27546">
        <w:t xml:space="preserve"> </w:t>
      </w:r>
      <w:r w:rsidR="00E27546" w:rsidRPr="00E27546">
        <w:rPr>
          <w:rFonts w:eastAsia="Times New Roman"/>
          <w:sz w:val="20"/>
          <w:szCs w:val="20"/>
        </w:rPr>
        <w:t>Includ</w:t>
      </w:r>
      <w:r w:rsidR="00E27546">
        <w:rPr>
          <w:rFonts w:eastAsia="Times New Roman"/>
          <w:sz w:val="20"/>
          <w:szCs w:val="20"/>
        </w:rPr>
        <w:t>ing</w:t>
      </w:r>
      <w:r w:rsidR="00E27546" w:rsidRPr="00E27546">
        <w:rPr>
          <w:rFonts w:eastAsia="Times New Roman"/>
          <w:sz w:val="20"/>
          <w:szCs w:val="20"/>
        </w:rPr>
        <w:t xml:space="preserve"> underrepresented groups</w:t>
      </w:r>
      <w:r w:rsidR="00E27546">
        <w:rPr>
          <w:rFonts w:eastAsia="Times New Roman"/>
          <w:sz w:val="20"/>
          <w:szCs w:val="20"/>
        </w:rPr>
        <w:t xml:space="preserve"> (transgender and non-binary), the table</w:t>
      </w:r>
      <w:r w:rsidR="00E27546" w:rsidRPr="00E27546">
        <w:rPr>
          <w:rFonts w:eastAsia="Times New Roman"/>
          <w:sz w:val="20"/>
          <w:szCs w:val="20"/>
        </w:rPr>
        <w:t xml:space="preserve"> offer</w:t>
      </w:r>
      <w:r w:rsidR="00E27546">
        <w:rPr>
          <w:rFonts w:eastAsia="Times New Roman"/>
          <w:sz w:val="20"/>
          <w:szCs w:val="20"/>
        </w:rPr>
        <w:t>s</w:t>
      </w:r>
      <w:r w:rsidR="00E27546" w:rsidRPr="00E27546">
        <w:rPr>
          <w:rFonts w:eastAsia="Times New Roman"/>
          <w:sz w:val="20"/>
          <w:szCs w:val="20"/>
        </w:rPr>
        <w:t xml:space="preserve"> a more comprehensive gender breakdown.</w:t>
      </w:r>
    </w:p>
    <w:p w14:paraId="264F88B1" w14:textId="79EFD36C" w:rsidR="00CA539A" w:rsidRPr="00E27546" w:rsidRDefault="00E27546" w:rsidP="00CA539A">
      <w:pPr>
        <w:numPr>
          <w:ilvl w:val="0"/>
          <w:numId w:val="9"/>
        </w:numPr>
        <w:spacing w:before="100" w:beforeAutospacing="1" w:after="100" w:afterAutospacing="1" w:line="240" w:lineRule="auto"/>
        <w:rPr>
          <w:rFonts w:eastAsia="Times New Roman"/>
          <w:sz w:val="20"/>
          <w:szCs w:val="20"/>
          <w:lang w:val="en-IN"/>
        </w:rPr>
      </w:pPr>
      <w:r w:rsidRPr="00E27546">
        <w:rPr>
          <w:rFonts w:eastAsia="Times New Roman"/>
          <w:sz w:val="20"/>
          <w:szCs w:val="20"/>
        </w:rPr>
        <w:t>The chart’s focus on both absolute numbers and percentages helps provide a dual understanding of volume and proportional change.</w:t>
      </w:r>
    </w:p>
    <w:p w14:paraId="50ADEEDC" w14:textId="77777777" w:rsidR="00E27546" w:rsidRDefault="00E27546" w:rsidP="00E27546">
      <w:pPr>
        <w:spacing w:before="100" w:beforeAutospacing="1" w:after="100" w:afterAutospacing="1" w:line="240" w:lineRule="auto"/>
        <w:ind w:left="360"/>
        <w:rPr>
          <w:rFonts w:eastAsia="Times New Roman"/>
          <w:b/>
          <w:bCs/>
          <w:sz w:val="20"/>
          <w:szCs w:val="20"/>
          <w:lang w:val="en-IN"/>
        </w:rPr>
      </w:pPr>
      <w:r>
        <w:rPr>
          <w:rFonts w:eastAsia="Times New Roman"/>
          <w:b/>
          <w:bCs/>
          <w:sz w:val="20"/>
          <w:szCs w:val="20"/>
          <w:lang w:val="en-IN"/>
        </w:rPr>
        <w:t>b.  Age Distribution Pie Chart</w:t>
      </w:r>
    </w:p>
    <w:p w14:paraId="4077088A" w14:textId="77777777" w:rsidR="00E27546" w:rsidRPr="00E27546" w:rsidRDefault="00E27546" w:rsidP="00E27546">
      <w:pPr>
        <w:numPr>
          <w:ilvl w:val="0"/>
          <w:numId w:val="9"/>
        </w:numPr>
        <w:spacing w:before="100" w:beforeAutospacing="1" w:after="100" w:afterAutospacing="1" w:line="240" w:lineRule="auto"/>
        <w:rPr>
          <w:rFonts w:eastAsia="Times New Roman"/>
          <w:sz w:val="20"/>
          <w:szCs w:val="20"/>
          <w:lang w:val="en-IN"/>
        </w:rPr>
      </w:pPr>
      <w:r w:rsidRPr="00E27546">
        <w:rPr>
          <w:rFonts w:eastAsia="Times New Roman"/>
          <w:sz w:val="20"/>
          <w:szCs w:val="20"/>
        </w:rPr>
        <w:t>Visualizes the distribution of homeless individuals across broad age categories, helping to easily see which age groups are most affected.</w:t>
      </w:r>
      <w:r>
        <w:rPr>
          <w:rFonts w:eastAsia="Times New Roman"/>
          <w:sz w:val="20"/>
          <w:szCs w:val="20"/>
        </w:rPr>
        <w:t xml:space="preserve"> </w:t>
      </w:r>
    </w:p>
    <w:p w14:paraId="6C6CCF14" w14:textId="01F35203" w:rsidR="00E27546" w:rsidRPr="00E27546" w:rsidRDefault="00E27546" w:rsidP="00E27546">
      <w:pPr>
        <w:numPr>
          <w:ilvl w:val="0"/>
          <w:numId w:val="9"/>
        </w:numPr>
        <w:spacing w:before="100" w:beforeAutospacing="1" w:after="100" w:afterAutospacing="1" w:line="240" w:lineRule="auto"/>
        <w:rPr>
          <w:rFonts w:eastAsia="Times New Roman"/>
          <w:sz w:val="20"/>
          <w:szCs w:val="20"/>
          <w:lang w:val="en-IN"/>
        </w:rPr>
      </w:pPr>
      <w:r w:rsidRPr="00E27546">
        <w:rPr>
          <w:rFonts w:eastAsia="Times New Roman"/>
          <w:sz w:val="20"/>
          <w:szCs w:val="20"/>
        </w:rPr>
        <w:t>Us</w:t>
      </w:r>
      <w:r>
        <w:rPr>
          <w:rFonts w:eastAsia="Times New Roman"/>
          <w:sz w:val="20"/>
          <w:szCs w:val="20"/>
        </w:rPr>
        <w:t>ing</w:t>
      </w:r>
      <w:r w:rsidRPr="00E27546">
        <w:rPr>
          <w:rFonts w:eastAsia="Times New Roman"/>
          <w:sz w:val="20"/>
          <w:szCs w:val="20"/>
        </w:rPr>
        <w:t xml:space="preserve"> a pie chart format</w:t>
      </w:r>
      <w:r>
        <w:rPr>
          <w:rFonts w:eastAsia="Times New Roman"/>
          <w:sz w:val="20"/>
          <w:szCs w:val="20"/>
        </w:rPr>
        <w:t xml:space="preserve"> helps to </w:t>
      </w:r>
      <w:r w:rsidRPr="00E27546">
        <w:rPr>
          <w:rFonts w:eastAsia="Times New Roman"/>
          <w:sz w:val="20"/>
          <w:szCs w:val="20"/>
        </w:rPr>
        <w:t>emphasize the proportion of each group relative to the whole population.</w:t>
      </w:r>
    </w:p>
    <w:p w14:paraId="06F84F33" w14:textId="6948842B" w:rsidR="00E27546" w:rsidRPr="00E27546" w:rsidRDefault="00E27546" w:rsidP="00E27546">
      <w:pPr>
        <w:numPr>
          <w:ilvl w:val="0"/>
          <w:numId w:val="9"/>
        </w:numPr>
        <w:spacing w:before="100" w:beforeAutospacing="1" w:after="100" w:afterAutospacing="1" w:line="240" w:lineRule="auto"/>
        <w:rPr>
          <w:rFonts w:eastAsia="Times New Roman"/>
          <w:sz w:val="20"/>
          <w:szCs w:val="20"/>
        </w:rPr>
      </w:pPr>
      <w:r w:rsidRPr="00E27546">
        <w:rPr>
          <w:rFonts w:eastAsia="Times New Roman"/>
          <w:sz w:val="20"/>
          <w:szCs w:val="20"/>
        </w:rPr>
        <w:t>The chart’s layout helps achieve the goal of quickly identifying the most affected age groups.</w:t>
      </w:r>
    </w:p>
    <w:p w14:paraId="607C654E" w14:textId="62C44694" w:rsidR="00E27546" w:rsidRDefault="00E27546">
      <w:pPr>
        <w:rPr>
          <w:rFonts w:eastAsia="Times New Roman"/>
          <w:b/>
          <w:bCs/>
          <w:sz w:val="20"/>
          <w:szCs w:val="20"/>
          <w:lang w:val="en-IN"/>
        </w:rPr>
      </w:pPr>
    </w:p>
    <w:p w14:paraId="5B1A65AA" w14:textId="2D5CC37A" w:rsidR="00E27546" w:rsidRPr="00BB1D07" w:rsidRDefault="00BB1D07" w:rsidP="00BB1D07">
      <w:pPr>
        <w:pStyle w:val="ListParagraph"/>
        <w:numPr>
          <w:ilvl w:val="0"/>
          <w:numId w:val="12"/>
        </w:numPr>
        <w:rPr>
          <w:rFonts w:eastAsia="Times New Roman"/>
          <w:b/>
          <w:bCs/>
          <w:lang w:val="en-IN"/>
        </w:rPr>
      </w:pPr>
      <w:r w:rsidRPr="00BB1D07">
        <w:rPr>
          <w:rFonts w:eastAsia="Times New Roman"/>
          <w:b/>
          <w:bCs/>
          <w:lang w:val="en-IN"/>
        </w:rPr>
        <w:t>Trends in Homelessness by Race (2019-2023)</w:t>
      </w:r>
    </w:p>
    <w:p w14:paraId="2E0A690C" w14:textId="77777777" w:rsidR="00BB1D07" w:rsidRPr="00BB1D07" w:rsidRDefault="00BB1D07" w:rsidP="00BB1D07">
      <w:pPr>
        <w:rPr>
          <w:rFonts w:eastAsia="Times New Roman"/>
          <w:b/>
          <w:bCs/>
          <w:sz w:val="20"/>
          <w:szCs w:val="20"/>
          <w:lang w:val="en-IN"/>
        </w:rPr>
      </w:pPr>
    </w:p>
    <w:p w14:paraId="606CC487" w14:textId="77777777" w:rsidR="00BB1D07" w:rsidRDefault="00BB1D07" w:rsidP="00BB1D07">
      <w:pPr>
        <w:ind w:left="567"/>
        <w:rPr>
          <w:rFonts w:eastAsia="Times New Roman"/>
          <w:sz w:val="20"/>
          <w:szCs w:val="20"/>
          <w:lang w:val="en-IN"/>
        </w:rPr>
      </w:pPr>
      <w:r w:rsidRPr="00BB1D07">
        <w:rPr>
          <w:rFonts w:eastAsia="Times New Roman"/>
          <w:sz w:val="20"/>
          <w:szCs w:val="20"/>
          <w:lang w:val="en-IN"/>
        </w:rPr>
        <w:t>This line chart visualizes the trends in homelessness distribution across various racial groups in the U.S. from 2019 to 2023. It tracks the percentage of homeless individuals within each racial group in relation to the total homeless population over this period.</w:t>
      </w:r>
    </w:p>
    <w:p w14:paraId="47BC60B6" w14:textId="5B0F96B5" w:rsidR="00BB1D07" w:rsidRDefault="00A20B42" w:rsidP="00DF4386">
      <w:pPr>
        <w:ind w:left="567"/>
        <w:rPr>
          <w:rFonts w:eastAsia="Times New Roman"/>
          <w:sz w:val="20"/>
          <w:szCs w:val="20"/>
          <w:lang w:val="en-IN"/>
        </w:rPr>
      </w:pPr>
      <w:r w:rsidRPr="00A20B42">
        <w:rPr>
          <w:rFonts w:eastAsia="Times New Roman"/>
          <w:noProof/>
          <w:sz w:val="20"/>
          <w:szCs w:val="20"/>
          <w:lang w:val="en-IN"/>
        </w:rPr>
        <w:drawing>
          <wp:inline distT="0" distB="0" distL="0" distR="0" wp14:anchorId="0F577735" wp14:editId="22334F70">
            <wp:extent cx="5999480" cy="3416300"/>
            <wp:effectExtent l="0" t="0" r="1270" b="0"/>
            <wp:docPr id="202016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63542" name=""/>
                    <pic:cNvPicPr/>
                  </pic:nvPicPr>
                  <pic:blipFill>
                    <a:blip r:embed="rId13"/>
                    <a:stretch>
                      <a:fillRect/>
                    </a:stretch>
                  </pic:blipFill>
                  <pic:spPr>
                    <a:xfrm>
                      <a:off x="0" y="0"/>
                      <a:ext cx="6031760" cy="3434681"/>
                    </a:xfrm>
                    <a:prstGeom prst="rect">
                      <a:avLst/>
                    </a:prstGeom>
                  </pic:spPr>
                </pic:pic>
              </a:graphicData>
            </a:graphic>
          </wp:inline>
        </w:drawing>
      </w:r>
    </w:p>
    <w:p w14:paraId="5725FF83" w14:textId="77777777" w:rsidR="00DF4386" w:rsidRPr="00BB1D07" w:rsidRDefault="00DF4386" w:rsidP="00DF4386">
      <w:pPr>
        <w:ind w:left="567"/>
        <w:rPr>
          <w:rFonts w:eastAsia="Times New Roman"/>
          <w:sz w:val="20"/>
          <w:szCs w:val="20"/>
          <w:lang w:val="en-IN"/>
        </w:rPr>
      </w:pPr>
    </w:p>
    <w:p w14:paraId="20D6EEA6" w14:textId="19FE7332" w:rsidR="00BB1D07" w:rsidRPr="00DF4386" w:rsidRDefault="00DF4386" w:rsidP="00DF4386">
      <w:pPr>
        <w:rPr>
          <w:rFonts w:eastAsia="Times New Roman"/>
          <w:b/>
          <w:bCs/>
          <w:sz w:val="20"/>
          <w:szCs w:val="20"/>
          <w:lang w:val="en-IN"/>
        </w:rPr>
      </w:pPr>
      <w:r>
        <w:rPr>
          <w:rFonts w:eastAsia="Times New Roman"/>
          <w:b/>
          <w:bCs/>
          <w:sz w:val="20"/>
          <w:szCs w:val="20"/>
          <w:lang w:val="en-IN"/>
        </w:rPr>
        <w:lastRenderedPageBreak/>
        <w:t xml:space="preserve">1. </w:t>
      </w:r>
      <w:r w:rsidR="00BB1D07" w:rsidRPr="00DF4386">
        <w:rPr>
          <w:rFonts w:eastAsia="Times New Roman"/>
          <w:b/>
          <w:bCs/>
          <w:sz w:val="20"/>
          <w:szCs w:val="20"/>
          <w:lang w:val="en-IN"/>
        </w:rPr>
        <w:t>Data Set:</w:t>
      </w:r>
    </w:p>
    <w:p w14:paraId="708E298C" w14:textId="77777777" w:rsidR="00BB1D07" w:rsidRPr="00BB1D07" w:rsidRDefault="00BB1D07" w:rsidP="00BB1D07">
      <w:pPr>
        <w:ind w:left="567"/>
        <w:rPr>
          <w:rFonts w:eastAsia="Times New Roman"/>
          <w:sz w:val="20"/>
          <w:szCs w:val="20"/>
          <w:lang w:val="en-IN"/>
        </w:rPr>
      </w:pPr>
    </w:p>
    <w:p w14:paraId="3E39B5A2" w14:textId="77777777" w:rsidR="00BB1D07" w:rsidRPr="00DF4386" w:rsidRDefault="00BB1D07" w:rsidP="00DF4386">
      <w:pPr>
        <w:rPr>
          <w:rFonts w:eastAsia="Times New Roman"/>
          <w:sz w:val="20"/>
          <w:szCs w:val="20"/>
          <w:lang w:val="en-IN"/>
        </w:rPr>
      </w:pPr>
      <w:r w:rsidRPr="00DF4386">
        <w:rPr>
          <w:rFonts w:eastAsia="Times New Roman"/>
          <w:b/>
          <w:bCs/>
          <w:sz w:val="20"/>
          <w:szCs w:val="20"/>
          <w:lang w:val="en-IN"/>
        </w:rPr>
        <w:t>Primary Data</w:t>
      </w:r>
      <w:r w:rsidRPr="00DF4386">
        <w:rPr>
          <w:rFonts w:eastAsia="Times New Roman"/>
          <w:sz w:val="20"/>
          <w:szCs w:val="20"/>
          <w:lang w:val="en-IN"/>
        </w:rPr>
        <w:t>: The data used for this analysis was sourced from the U.S. Department of Housing and Urban Development’s (HUD) Annual Homelessness Assessment Report (AHAR). The report provides point-in-time estimates of homelessness across the U.S., disaggregated by race.</w:t>
      </w:r>
    </w:p>
    <w:p w14:paraId="6B6A44B2" w14:textId="583D2ED0" w:rsidR="00BB1D07" w:rsidRPr="00BB1D07" w:rsidRDefault="00BB1D07" w:rsidP="00BB1D07">
      <w:pPr>
        <w:pStyle w:val="ListParagraph"/>
        <w:numPr>
          <w:ilvl w:val="0"/>
          <w:numId w:val="11"/>
        </w:numPr>
        <w:rPr>
          <w:rFonts w:eastAsia="Times New Roman"/>
          <w:sz w:val="20"/>
          <w:szCs w:val="20"/>
          <w:lang w:val="en-IN"/>
        </w:rPr>
      </w:pPr>
      <w:r w:rsidRPr="00BB1D07">
        <w:rPr>
          <w:rFonts w:eastAsia="Times New Roman"/>
          <w:sz w:val="20"/>
          <w:szCs w:val="20"/>
          <w:lang w:val="en-IN"/>
        </w:rPr>
        <w:t>Source: HUD, AHAR.</w:t>
      </w:r>
    </w:p>
    <w:p w14:paraId="42E98F47" w14:textId="77777777" w:rsidR="00DF4386" w:rsidRDefault="00DF4386" w:rsidP="00DF4386">
      <w:pPr>
        <w:rPr>
          <w:rFonts w:eastAsia="Times New Roman"/>
          <w:sz w:val="20"/>
          <w:szCs w:val="20"/>
          <w:lang w:val="en-IN"/>
        </w:rPr>
      </w:pPr>
    </w:p>
    <w:p w14:paraId="66DA4238" w14:textId="10AFCA1E" w:rsidR="00BB1D07" w:rsidRPr="00DF4386" w:rsidRDefault="00BB1D07" w:rsidP="00DF4386">
      <w:pPr>
        <w:rPr>
          <w:rFonts w:eastAsia="Times New Roman"/>
          <w:sz w:val="20"/>
          <w:szCs w:val="20"/>
          <w:lang w:val="en-IN"/>
        </w:rPr>
      </w:pPr>
      <w:r w:rsidRPr="00DF4386">
        <w:rPr>
          <w:rFonts w:eastAsia="Times New Roman"/>
          <w:b/>
          <w:bCs/>
          <w:sz w:val="20"/>
          <w:szCs w:val="20"/>
          <w:lang w:val="en-IN"/>
        </w:rPr>
        <w:t>Secondary Data</w:t>
      </w:r>
      <w:r w:rsidRPr="00DF4386">
        <w:rPr>
          <w:rFonts w:eastAsia="Times New Roman"/>
          <w:sz w:val="20"/>
          <w:szCs w:val="20"/>
          <w:lang w:val="en-IN"/>
        </w:rPr>
        <w:t>: No secondary data was required for this specific visualization as it focuses solely on HUD’s racial homelessness breakdown.</w:t>
      </w:r>
    </w:p>
    <w:p w14:paraId="5E2B4B5D" w14:textId="77777777" w:rsidR="00BB1D07" w:rsidRPr="00BB1D07" w:rsidRDefault="00BB1D07" w:rsidP="00BB1D07">
      <w:pPr>
        <w:ind w:left="567"/>
        <w:rPr>
          <w:rFonts w:eastAsia="Times New Roman"/>
          <w:sz w:val="20"/>
          <w:szCs w:val="20"/>
          <w:lang w:val="en-IN"/>
        </w:rPr>
      </w:pPr>
    </w:p>
    <w:p w14:paraId="3DF713A4" w14:textId="7AAB5590" w:rsidR="00BB1D07" w:rsidRPr="00BB1D07" w:rsidRDefault="00DF4386" w:rsidP="00DF4386">
      <w:pPr>
        <w:rPr>
          <w:rFonts w:eastAsia="Times New Roman"/>
          <w:b/>
          <w:bCs/>
          <w:sz w:val="20"/>
          <w:szCs w:val="20"/>
          <w:lang w:val="en-IN"/>
        </w:rPr>
      </w:pPr>
      <w:r>
        <w:rPr>
          <w:rFonts w:eastAsia="Times New Roman"/>
          <w:b/>
          <w:bCs/>
          <w:sz w:val="20"/>
          <w:szCs w:val="20"/>
          <w:lang w:val="en-IN"/>
        </w:rPr>
        <w:t xml:space="preserve">2. </w:t>
      </w:r>
      <w:r w:rsidR="00BB1D07" w:rsidRPr="00BB1D07">
        <w:rPr>
          <w:rFonts w:eastAsia="Times New Roman"/>
          <w:b/>
          <w:bCs/>
          <w:sz w:val="20"/>
          <w:szCs w:val="20"/>
          <w:lang w:val="en-IN"/>
        </w:rPr>
        <w:t>Variables &amp; Definitions:</w:t>
      </w:r>
    </w:p>
    <w:p w14:paraId="4AB940C9" w14:textId="77777777" w:rsidR="00BB1D07" w:rsidRPr="00BB1D07" w:rsidRDefault="00BB1D07" w:rsidP="00BB1D07">
      <w:pPr>
        <w:ind w:left="567"/>
        <w:rPr>
          <w:rFonts w:eastAsia="Times New Roman"/>
          <w:sz w:val="20"/>
          <w:szCs w:val="20"/>
          <w:lang w:val="en-IN"/>
        </w:rPr>
      </w:pPr>
    </w:p>
    <w:p w14:paraId="3FF7406D" w14:textId="4DB8BC1D" w:rsidR="00BB1D07" w:rsidRPr="00BB1D07" w:rsidRDefault="00BB1D07" w:rsidP="00BB1D07">
      <w:pPr>
        <w:pStyle w:val="ListParagraph"/>
        <w:numPr>
          <w:ilvl w:val="0"/>
          <w:numId w:val="11"/>
        </w:numPr>
        <w:rPr>
          <w:rFonts w:eastAsia="Times New Roman"/>
          <w:sz w:val="20"/>
          <w:szCs w:val="20"/>
          <w:lang w:val="en-IN"/>
        </w:rPr>
      </w:pPr>
      <w:r w:rsidRPr="00BB1D07">
        <w:rPr>
          <w:rFonts w:eastAsia="Times New Roman"/>
          <w:sz w:val="20"/>
          <w:szCs w:val="20"/>
          <w:lang w:val="en-IN"/>
        </w:rPr>
        <w:t>Racial Groups: The chart includes data for six racial groups: White, Black or African American, Native American, Multiracial, Asian, and Pacific Islander.</w:t>
      </w:r>
    </w:p>
    <w:p w14:paraId="0B6F7489" w14:textId="7F0B666A" w:rsidR="00BB1D07" w:rsidRPr="00BB1D07" w:rsidRDefault="00BB1D07" w:rsidP="00BB1D07">
      <w:pPr>
        <w:pStyle w:val="ListParagraph"/>
        <w:numPr>
          <w:ilvl w:val="0"/>
          <w:numId w:val="11"/>
        </w:numPr>
        <w:rPr>
          <w:rFonts w:eastAsia="Times New Roman"/>
          <w:sz w:val="20"/>
          <w:szCs w:val="20"/>
          <w:lang w:val="en-IN"/>
        </w:rPr>
      </w:pPr>
      <w:r w:rsidRPr="00BB1D07">
        <w:rPr>
          <w:rFonts w:eastAsia="Times New Roman"/>
          <w:sz w:val="20"/>
          <w:szCs w:val="20"/>
          <w:lang w:val="en-IN"/>
        </w:rPr>
        <w:t>% of Total Racial Homelessness: This is the key metric visualized, representing the percentage of the total homeless population belonging to each racial group.</w:t>
      </w:r>
    </w:p>
    <w:p w14:paraId="4DD66491" w14:textId="77777777" w:rsidR="00BB1D07" w:rsidRPr="00BB1D07" w:rsidRDefault="00BB1D07" w:rsidP="00BB1D07">
      <w:pPr>
        <w:ind w:left="567"/>
        <w:rPr>
          <w:rFonts w:eastAsia="Times New Roman"/>
          <w:sz w:val="20"/>
          <w:szCs w:val="20"/>
          <w:lang w:val="en-IN"/>
        </w:rPr>
      </w:pPr>
    </w:p>
    <w:p w14:paraId="34DCDC61" w14:textId="77777777" w:rsidR="00BB1D07" w:rsidRPr="00BB1D07" w:rsidRDefault="00BB1D07" w:rsidP="00BB1D07">
      <w:pPr>
        <w:ind w:left="567"/>
        <w:rPr>
          <w:rFonts w:eastAsia="Times New Roman"/>
          <w:b/>
          <w:bCs/>
          <w:sz w:val="20"/>
          <w:szCs w:val="20"/>
          <w:lang w:val="en-IN"/>
        </w:rPr>
      </w:pPr>
      <w:r w:rsidRPr="00BB1D07">
        <w:rPr>
          <w:rFonts w:eastAsia="Times New Roman"/>
          <w:b/>
          <w:bCs/>
          <w:sz w:val="20"/>
          <w:szCs w:val="20"/>
          <w:lang w:val="en-IN"/>
        </w:rPr>
        <w:t>Key Insights:</w:t>
      </w:r>
    </w:p>
    <w:p w14:paraId="17FF3694" w14:textId="77777777" w:rsidR="00BB1D07" w:rsidRPr="00BB1D07" w:rsidRDefault="00BB1D07" w:rsidP="00BB1D07">
      <w:pPr>
        <w:ind w:left="567"/>
        <w:rPr>
          <w:rFonts w:eastAsia="Times New Roman"/>
          <w:sz w:val="20"/>
          <w:szCs w:val="20"/>
          <w:lang w:val="en-IN"/>
        </w:rPr>
      </w:pPr>
    </w:p>
    <w:p w14:paraId="34DD8E3A" w14:textId="73A73CFF" w:rsidR="00BB1D07" w:rsidRPr="00BB1D07" w:rsidRDefault="00BB1D07" w:rsidP="00BB1D07">
      <w:pPr>
        <w:pStyle w:val="ListParagraph"/>
        <w:numPr>
          <w:ilvl w:val="0"/>
          <w:numId w:val="18"/>
        </w:numPr>
        <w:ind w:left="709"/>
        <w:rPr>
          <w:rFonts w:eastAsia="Times New Roman"/>
          <w:sz w:val="20"/>
          <w:szCs w:val="20"/>
          <w:lang w:val="en-IN"/>
        </w:rPr>
      </w:pPr>
      <w:r w:rsidRPr="00BB1D07">
        <w:rPr>
          <w:rFonts w:eastAsia="Times New Roman"/>
          <w:sz w:val="20"/>
          <w:szCs w:val="20"/>
          <w:lang w:val="en-IN"/>
        </w:rPr>
        <w:t>White Homelessness: This group consistently represents the largest share of the total homeless population, fluctuating between 46.56% and 50.03% over the six-year period.</w:t>
      </w:r>
    </w:p>
    <w:p w14:paraId="32A62555" w14:textId="0C68372D" w:rsidR="00BB1D07" w:rsidRPr="00BB1D07" w:rsidRDefault="00BB1D07" w:rsidP="00BB1D07">
      <w:pPr>
        <w:pStyle w:val="ListParagraph"/>
        <w:numPr>
          <w:ilvl w:val="0"/>
          <w:numId w:val="18"/>
        </w:numPr>
        <w:ind w:left="709"/>
        <w:rPr>
          <w:rFonts w:eastAsia="Times New Roman"/>
          <w:sz w:val="20"/>
          <w:szCs w:val="20"/>
          <w:lang w:val="en-IN"/>
        </w:rPr>
      </w:pPr>
      <w:r w:rsidRPr="00BB1D07">
        <w:rPr>
          <w:rFonts w:eastAsia="Times New Roman"/>
          <w:sz w:val="20"/>
          <w:szCs w:val="20"/>
          <w:lang w:val="en-IN"/>
        </w:rPr>
        <w:t>Black Homelessness: The Black or African American population consistently holds the second-largest share, with percentages hovering around 37%, showing a slight decline from 39.86% in 2019 to 37.30% in 2023.</w:t>
      </w:r>
      <w:r w:rsidR="00E55A22">
        <w:rPr>
          <w:rFonts w:eastAsia="Times New Roman"/>
          <w:sz w:val="20"/>
          <w:szCs w:val="20"/>
          <w:lang w:val="en-IN"/>
        </w:rPr>
        <w:t xml:space="preserve"> W</w:t>
      </w:r>
      <w:r w:rsidR="00E55A22" w:rsidRPr="00E55A22">
        <w:rPr>
          <w:rFonts w:eastAsia="Times New Roman"/>
          <w:sz w:val="20"/>
          <w:szCs w:val="20"/>
          <w:lang w:val="en-IN"/>
        </w:rPr>
        <w:t>hile absolute numbers show that white Caucasian Americans have highest numbers experiencing homelessness, as a proportion of the population, African Americans are disproportionately affected by homelessness. They make about 15% of the population but nearly 40% of those experiencing homelessness</w:t>
      </w:r>
      <w:r w:rsidR="00E55A22">
        <w:rPr>
          <w:rFonts w:eastAsia="Times New Roman"/>
          <w:sz w:val="20"/>
          <w:szCs w:val="20"/>
          <w:lang w:val="en-IN"/>
        </w:rPr>
        <w:t>.</w:t>
      </w:r>
    </w:p>
    <w:p w14:paraId="2AF2F4B0" w14:textId="55DFECBD" w:rsidR="00BB1D07" w:rsidRPr="00BB1D07" w:rsidRDefault="00BB1D07" w:rsidP="00BB1D07">
      <w:pPr>
        <w:pStyle w:val="ListParagraph"/>
        <w:numPr>
          <w:ilvl w:val="0"/>
          <w:numId w:val="18"/>
        </w:numPr>
        <w:ind w:left="709"/>
        <w:rPr>
          <w:rFonts w:eastAsia="Times New Roman"/>
          <w:sz w:val="20"/>
          <w:szCs w:val="20"/>
          <w:lang w:val="en-IN"/>
        </w:rPr>
      </w:pPr>
      <w:r w:rsidRPr="00BB1D07">
        <w:rPr>
          <w:rFonts w:eastAsia="Times New Roman"/>
          <w:sz w:val="20"/>
          <w:szCs w:val="20"/>
          <w:lang w:val="en-IN"/>
        </w:rPr>
        <w:t>Native American and Multiracial Populations: These groups show smaller percentages, but still maintain noticeable representation, with Native American homelessness slightly decreasing from 6.51% to 6.01%, and multiracial individuals holding steady around 3.3% to 3.5%.</w:t>
      </w:r>
    </w:p>
    <w:p w14:paraId="45A1D05D" w14:textId="0A89FB3C" w:rsidR="00BB1D07" w:rsidRPr="00BB1D07" w:rsidRDefault="00BB1D07" w:rsidP="00BB1D07">
      <w:pPr>
        <w:pStyle w:val="ListParagraph"/>
        <w:numPr>
          <w:ilvl w:val="0"/>
          <w:numId w:val="18"/>
        </w:numPr>
        <w:ind w:left="709"/>
        <w:rPr>
          <w:rFonts w:eastAsia="Times New Roman"/>
          <w:sz w:val="20"/>
          <w:szCs w:val="20"/>
          <w:lang w:val="en-IN"/>
        </w:rPr>
      </w:pPr>
      <w:r w:rsidRPr="00BB1D07">
        <w:rPr>
          <w:rFonts w:eastAsia="Times New Roman"/>
          <w:sz w:val="20"/>
          <w:szCs w:val="20"/>
          <w:lang w:val="en-IN"/>
        </w:rPr>
        <w:t>Other Races: Asian and Pacific Islander populations have the smallest shares of homelessness, with percentages remaining relatively stable around 3% or less.</w:t>
      </w:r>
    </w:p>
    <w:p w14:paraId="6BC3641D" w14:textId="77777777" w:rsidR="00BB1D07" w:rsidRPr="00BB1D07" w:rsidRDefault="00BB1D07" w:rsidP="00BB1D07">
      <w:pPr>
        <w:ind w:left="567"/>
        <w:rPr>
          <w:rFonts w:eastAsia="Times New Roman"/>
          <w:sz w:val="20"/>
          <w:szCs w:val="20"/>
          <w:lang w:val="en-IN"/>
        </w:rPr>
      </w:pPr>
    </w:p>
    <w:p w14:paraId="41E48EB1" w14:textId="5699621F" w:rsidR="00BB1D07" w:rsidRPr="00DF4386" w:rsidRDefault="00DF4386" w:rsidP="00DF4386">
      <w:pPr>
        <w:rPr>
          <w:rFonts w:eastAsia="Times New Roman"/>
          <w:b/>
          <w:bCs/>
          <w:sz w:val="20"/>
          <w:szCs w:val="20"/>
          <w:lang w:val="en-IN"/>
        </w:rPr>
      </w:pPr>
      <w:r>
        <w:rPr>
          <w:rFonts w:eastAsia="Times New Roman"/>
          <w:b/>
          <w:bCs/>
          <w:sz w:val="20"/>
          <w:szCs w:val="20"/>
          <w:lang w:val="en-IN"/>
        </w:rPr>
        <w:t>3.</w:t>
      </w:r>
      <w:r w:rsidR="00BB1D07" w:rsidRPr="00DF4386">
        <w:rPr>
          <w:rFonts w:eastAsia="Times New Roman"/>
          <w:b/>
          <w:bCs/>
          <w:sz w:val="20"/>
          <w:szCs w:val="20"/>
          <w:lang w:val="en-IN"/>
        </w:rPr>
        <w:t>Limitations:</w:t>
      </w:r>
    </w:p>
    <w:p w14:paraId="1ED4CD3A" w14:textId="77777777" w:rsidR="00BB1D07" w:rsidRDefault="00BB1D07" w:rsidP="00BB1D07">
      <w:pPr>
        <w:ind w:left="567"/>
        <w:rPr>
          <w:rFonts w:eastAsia="Times New Roman"/>
          <w:sz w:val="20"/>
          <w:szCs w:val="20"/>
          <w:lang w:val="en-IN"/>
        </w:rPr>
      </w:pPr>
    </w:p>
    <w:p w14:paraId="3BA497DB" w14:textId="32310D37" w:rsidR="00BB1D07" w:rsidRPr="00BB1D07" w:rsidRDefault="00BB1D07" w:rsidP="00BB1D07">
      <w:pPr>
        <w:pStyle w:val="ListParagraph"/>
        <w:numPr>
          <w:ilvl w:val="0"/>
          <w:numId w:val="19"/>
        </w:numPr>
        <w:ind w:left="709"/>
        <w:rPr>
          <w:rFonts w:eastAsia="Times New Roman"/>
          <w:sz w:val="20"/>
          <w:szCs w:val="20"/>
          <w:lang w:val="en-IN"/>
        </w:rPr>
      </w:pPr>
      <w:r w:rsidRPr="00BB1D07">
        <w:rPr>
          <w:rFonts w:eastAsia="Times New Roman"/>
          <w:sz w:val="20"/>
          <w:szCs w:val="20"/>
          <w:lang w:val="en-IN"/>
        </w:rPr>
        <w:t>Timeframe: The data only captures trends from 2019 to 2023, meaning it may not provide long-term historical context for changes in racial homelessness.</w:t>
      </w:r>
    </w:p>
    <w:p w14:paraId="346275EA" w14:textId="64D1E02B" w:rsidR="00BB1D07" w:rsidRPr="00BB1D07" w:rsidRDefault="00BB1D07" w:rsidP="00BB1D07">
      <w:pPr>
        <w:pStyle w:val="ListParagraph"/>
        <w:numPr>
          <w:ilvl w:val="0"/>
          <w:numId w:val="19"/>
        </w:numPr>
        <w:ind w:left="709"/>
        <w:rPr>
          <w:rFonts w:eastAsia="Times New Roman"/>
          <w:sz w:val="20"/>
          <w:szCs w:val="20"/>
          <w:lang w:val="en-IN"/>
        </w:rPr>
      </w:pPr>
      <w:r w:rsidRPr="00BB1D07">
        <w:rPr>
          <w:rFonts w:eastAsia="Times New Roman"/>
          <w:sz w:val="20"/>
          <w:szCs w:val="20"/>
          <w:lang w:val="en-IN"/>
        </w:rPr>
        <w:t>Granularity: The data is aggregated at the national level, and does not provide insights into how racial homelessness trends vary across specific regions, states, or cities.</w:t>
      </w:r>
    </w:p>
    <w:p w14:paraId="4052652E" w14:textId="77777777" w:rsidR="00BB1D07" w:rsidRPr="00BB1D07" w:rsidRDefault="00BB1D07" w:rsidP="00BB1D07">
      <w:pPr>
        <w:ind w:left="567"/>
        <w:rPr>
          <w:rFonts w:eastAsia="Times New Roman"/>
          <w:sz w:val="20"/>
          <w:szCs w:val="20"/>
          <w:lang w:val="en-IN"/>
        </w:rPr>
      </w:pPr>
    </w:p>
    <w:p w14:paraId="34006104" w14:textId="2462DDF9" w:rsidR="00BB1D07" w:rsidRPr="00DF4386" w:rsidRDefault="00DF4386" w:rsidP="00DF4386">
      <w:pPr>
        <w:rPr>
          <w:rFonts w:eastAsia="Times New Roman"/>
          <w:b/>
          <w:bCs/>
          <w:sz w:val="20"/>
          <w:szCs w:val="20"/>
          <w:lang w:val="en-IN"/>
        </w:rPr>
      </w:pPr>
      <w:r>
        <w:rPr>
          <w:rFonts w:eastAsia="Times New Roman"/>
          <w:b/>
          <w:bCs/>
          <w:sz w:val="20"/>
          <w:szCs w:val="20"/>
          <w:lang w:val="en-IN"/>
        </w:rPr>
        <w:t>4.</w:t>
      </w:r>
      <w:r w:rsidR="00BB1D07" w:rsidRPr="00DF4386">
        <w:rPr>
          <w:rFonts w:eastAsia="Times New Roman"/>
          <w:b/>
          <w:bCs/>
          <w:sz w:val="20"/>
          <w:szCs w:val="20"/>
          <w:lang w:val="en-IN"/>
        </w:rPr>
        <w:t>How the Chart Addresses the Goal:</w:t>
      </w:r>
    </w:p>
    <w:p w14:paraId="0D969EFD" w14:textId="77777777" w:rsidR="00BB1D07" w:rsidRPr="00BB1D07" w:rsidRDefault="00BB1D07" w:rsidP="00BB1D07">
      <w:pPr>
        <w:ind w:left="567"/>
        <w:rPr>
          <w:rFonts w:eastAsia="Times New Roman"/>
          <w:sz w:val="20"/>
          <w:szCs w:val="20"/>
          <w:lang w:val="en-IN"/>
        </w:rPr>
      </w:pPr>
    </w:p>
    <w:p w14:paraId="50EA350F" w14:textId="78908F60" w:rsidR="00BB1D07" w:rsidRPr="00BB1D07" w:rsidRDefault="00BB1D07" w:rsidP="00BB1D07">
      <w:pPr>
        <w:pStyle w:val="ListParagraph"/>
        <w:numPr>
          <w:ilvl w:val="0"/>
          <w:numId w:val="20"/>
        </w:numPr>
        <w:ind w:left="709"/>
        <w:rPr>
          <w:rFonts w:eastAsia="Times New Roman"/>
          <w:sz w:val="20"/>
          <w:szCs w:val="20"/>
          <w:lang w:val="en-IN"/>
        </w:rPr>
      </w:pPr>
      <w:r w:rsidRPr="00BB1D07">
        <w:rPr>
          <w:rFonts w:eastAsia="Times New Roman"/>
          <w:sz w:val="20"/>
          <w:szCs w:val="20"/>
          <w:lang w:val="en-IN"/>
        </w:rPr>
        <w:t>The chart highlights the racial disparities in homelessness, making it easy to compare trends over time. White and Black or African American individuals consistently represent the largest percentages of the homeless population, with White homelessness fluctuating between 46.56% and 50.03%, and Black homelessness showing a slight decline from 39.86% to 37.30%.</w:t>
      </w:r>
    </w:p>
    <w:p w14:paraId="5F5246BC" w14:textId="440255CB" w:rsidR="00053CFE" w:rsidRPr="00BB1D07" w:rsidRDefault="00BB1D07" w:rsidP="00BB1D07">
      <w:pPr>
        <w:pStyle w:val="ListParagraph"/>
        <w:numPr>
          <w:ilvl w:val="0"/>
          <w:numId w:val="20"/>
        </w:numPr>
        <w:ind w:left="709"/>
        <w:rPr>
          <w:rFonts w:eastAsia="Times New Roman"/>
          <w:sz w:val="20"/>
          <w:szCs w:val="20"/>
          <w:lang w:val="en-IN"/>
        </w:rPr>
      </w:pPr>
      <w:r w:rsidRPr="00BB1D07">
        <w:rPr>
          <w:rFonts w:eastAsia="Times New Roman"/>
          <w:sz w:val="20"/>
          <w:szCs w:val="20"/>
          <w:lang w:val="en-IN"/>
        </w:rPr>
        <w:t>This visual clearly indicates which racial groups are disproportionately affected, providing useful insights for policy discussions. The color-coded lines emphasize which groups are most impacted, helping to prioritize intervention efforts based on racial inequities.</w:t>
      </w:r>
    </w:p>
    <w:p w14:paraId="6F0B4188" w14:textId="77777777" w:rsidR="00BB1D07" w:rsidRDefault="00BB1D07" w:rsidP="00BB1D07">
      <w:pPr>
        <w:ind w:left="567"/>
        <w:rPr>
          <w:sz w:val="20"/>
          <w:szCs w:val="20"/>
        </w:rPr>
      </w:pPr>
    </w:p>
    <w:p w14:paraId="2DEFF38B" w14:textId="77777777" w:rsidR="00053CFE" w:rsidRDefault="00053CFE">
      <w:pPr>
        <w:rPr>
          <w:sz w:val="20"/>
          <w:szCs w:val="20"/>
        </w:rPr>
      </w:pPr>
    </w:p>
    <w:p w14:paraId="6F7015FC" w14:textId="1887CB79" w:rsidR="00086349" w:rsidRDefault="00086349" w:rsidP="00DF4386">
      <w:pPr>
        <w:pStyle w:val="ListParagraph"/>
        <w:numPr>
          <w:ilvl w:val="0"/>
          <w:numId w:val="12"/>
        </w:numPr>
        <w:rPr>
          <w:b/>
          <w:bCs/>
          <w:sz w:val="20"/>
          <w:szCs w:val="20"/>
          <w:u w:val="single"/>
        </w:rPr>
      </w:pPr>
      <w:r w:rsidRPr="00972B25">
        <w:rPr>
          <w:b/>
          <w:bCs/>
          <w:sz w:val="20"/>
          <w:szCs w:val="20"/>
          <w:u w:val="single"/>
        </w:rPr>
        <w:t>Rental price and rates of homelessness</w:t>
      </w:r>
    </w:p>
    <w:p w14:paraId="088975A7" w14:textId="77777777" w:rsidR="00972B25" w:rsidRPr="00972B25" w:rsidRDefault="00972B25" w:rsidP="00972B25">
      <w:pPr>
        <w:pStyle w:val="ListParagraph"/>
        <w:rPr>
          <w:b/>
          <w:bCs/>
          <w:sz w:val="20"/>
          <w:szCs w:val="20"/>
          <w:u w:val="single"/>
        </w:rPr>
      </w:pPr>
    </w:p>
    <w:p w14:paraId="3A085E28" w14:textId="7C3C84F4" w:rsidR="00086349" w:rsidRDefault="00086349" w:rsidP="00086349">
      <w:pPr>
        <w:rPr>
          <w:sz w:val="20"/>
          <w:szCs w:val="20"/>
        </w:rPr>
      </w:pPr>
      <w:r w:rsidRPr="00053CFE">
        <w:rPr>
          <w:sz w:val="20"/>
          <w:szCs w:val="20"/>
        </w:rPr>
        <w:t xml:space="preserve">This </w:t>
      </w:r>
      <w:r w:rsidR="0089383E">
        <w:rPr>
          <w:sz w:val="20"/>
          <w:szCs w:val="20"/>
        </w:rPr>
        <w:t>line</w:t>
      </w:r>
      <w:r w:rsidRPr="00053CFE">
        <w:rPr>
          <w:sz w:val="20"/>
          <w:szCs w:val="20"/>
        </w:rPr>
        <w:t xml:space="preserve"> chart </w:t>
      </w:r>
      <w:r w:rsidR="0089383E">
        <w:rPr>
          <w:sz w:val="20"/>
          <w:szCs w:val="20"/>
        </w:rPr>
        <w:t xml:space="preserve">demonstrates the change in rental prices over </w:t>
      </w:r>
      <w:r w:rsidR="00B051BA">
        <w:rPr>
          <w:sz w:val="20"/>
          <w:szCs w:val="20"/>
        </w:rPr>
        <w:t>the period 2019 to 2023, and the corresponding change in rates of homelessness during the same period. The visualization shows clearly that every increase in average rental prices for</w:t>
      </w:r>
      <w:r w:rsidR="00924B9C">
        <w:rPr>
          <w:sz w:val="20"/>
          <w:szCs w:val="20"/>
        </w:rPr>
        <w:t xml:space="preserve"> </w:t>
      </w:r>
      <w:r w:rsidR="00B051BA">
        <w:rPr>
          <w:sz w:val="20"/>
          <w:szCs w:val="20"/>
        </w:rPr>
        <w:t>each state</w:t>
      </w:r>
      <w:r w:rsidR="00C45520">
        <w:rPr>
          <w:sz w:val="20"/>
          <w:szCs w:val="20"/>
        </w:rPr>
        <w:t xml:space="preserve">, there is a corresponding increase in homelessness. For the years 2022-2023 the increase is </w:t>
      </w:r>
      <w:r w:rsidR="00780BEE">
        <w:rPr>
          <w:sz w:val="20"/>
          <w:szCs w:val="20"/>
        </w:rPr>
        <w:t xml:space="preserve">even </w:t>
      </w:r>
      <w:r w:rsidR="00C45520">
        <w:rPr>
          <w:sz w:val="20"/>
          <w:szCs w:val="20"/>
        </w:rPr>
        <w:t>sharper.</w:t>
      </w:r>
      <w:r w:rsidR="00780BEE">
        <w:rPr>
          <w:sz w:val="20"/>
          <w:szCs w:val="20"/>
        </w:rPr>
        <w:t xml:space="preserve"> </w:t>
      </w:r>
      <w:r w:rsidR="00782A57">
        <w:rPr>
          <w:sz w:val="20"/>
          <w:szCs w:val="20"/>
        </w:rPr>
        <w:t>This trend offers credence to the claim that homelessness is primarily a</w:t>
      </w:r>
      <w:r w:rsidR="00B25C78">
        <w:rPr>
          <w:sz w:val="20"/>
          <w:szCs w:val="20"/>
        </w:rPr>
        <w:t>n issue arising out of housing crisis, not just a</w:t>
      </w:r>
      <w:r w:rsidR="00267020">
        <w:rPr>
          <w:sz w:val="20"/>
          <w:szCs w:val="20"/>
        </w:rPr>
        <w:t>n individual’s</w:t>
      </w:r>
      <w:r w:rsidR="00B25C78">
        <w:rPr>
          <w:sz w:val="20"/>
          <w:szCs w:val="20"/>
        </w:rPr>
        <w:t xml:space="preserve"> lack of will and financial mismanagement</w:t>
      </w:r>
      <w:r w:rsidR="00267020">
        <w:rPr>
          <w:sz w:val="20"/>
          <w:szCs w:val="20"/>
        </w:rPr>
        <w:t xml:space="preserve">. Housing prices have been on an upward </w:t>
      </w:r>
      <w:r w:rsidR="00267020">
        <w:rPr>
          <w:sz w:val="20"/>
          <w:szCs w:val="20"/>
        </w:rPr>
        <w:lastRenderedPageBreak/>
        <w:t>trajecto</w:t>
      </w:r>
      <w:r w:rsidR="00C708D5">
        <w:rPr>
          <w:sz w:val="20"/>
          <w:szCs w:val="20"/>
        </w:rPr>
        <w:t xml:space="preserve">ry, making housing unaffordable for more people. According to Zillow, this has a spillover effect, where individuals who were previously able to afford housing in </w:t>
      </w:r>
      <w:r w:rsidR="001B1DEF">
        <w:rPr>
          <w:sz w:val="20"/>
          <w:szCs w:val="20"/>
        </w:rPr>
        <w:t>affordable units get pushed out of the housing market by those who downgraded their housing to those units once rents went up in their original units.</w:t>
      </w:r>
    </w:p>
    <w:p w14:paraId="0CC4BFB4" w14:textId="1343DB62" w:rsidR="00972B25" w:rsidRDefault="00972B25" w:rsidP="00086349">
      <w:pPr>
        <w:rPr>
          <w:sz w:val="20"/>
          <w:szCs w:val="20"/>
        </w:rPr>
      </w:pPr>
      <w:r w:rsidRPr="00972B25">
        <w:rPr>
          <w:noProof/>
          <w:sz w:val="20"/>
          <w:szCs w:val="20"/>
        </w:rPr>
        <w:drawing>
          <wp:inline distT="0" distB="0" distL="0" distR="0" wp14:anchorId="2D440C9A" wp14:editId="7F70A76E">
            <wp:extent cx="6645910" cy="2993390"/>
            <wp:effectExtent l="0" t="0" r="2540" b="0"/>
            <wp:docPr id="183173455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34554" name="Picture 1" descr="A graph with a red line&#10;&#10;Description automatically generated"/>
                    <pic:cNvPicPr/>
                  </pic:nvPicPr>
                  <pic:blipFill>
                    <a:blip r:embed="rId14"/>
                    <a:stretch>
                      <a:fillRect/>
                    </a:stretch>
                  </pic:blipFill>
                  <pic:spPr>
                    <a:xfrm>
                      <a:off x="0" y="0"/>
                      <a:ext cx="6645910" cy="2993390"/>
                    </a:xfrm>
                    <a:prstGeom prst="rect">
                      <a:avLst/>
                    </a:prstGeom>
                  </pic:spPr>
                </pic:pic>
              </a:graphicData>
            </a:graphic>
          </wp:inline>
        </w:drawing>
      </w:r>
    </w:p>
    <w:p w14:paraId="56241416" w14:textId="77777777" w:rsidR="00972B25" w:rsidRDefault="00972B25" w:rsidP="00086349">
      <w:pPr>
        <w:rPr>
          <w:sz w:val="20"/>
          <w:szCs w:val="20"/>
        </w:rPr>
      </w:pPr>
    </w:p>
    <w:p w14:paraId="0991002C" w14:textId="77777777" w:rsidR="00972B25" w:rsidRDefault="00972B25" w:rsidP="00086349">
      <w:pPr>
        <w:rPr>
          <w:sz w:val="20"/>
          <w:szCs w:val="20"/>
        </w:rPr>
      </w:pPr>
    </w:p>
    <w:p w14:paraId="05B8A33F" w14:textId="321A6642" w:rsidR="00626F31" w:rsidRDefault="00DF4386" w:rsidP="00DF4386">
      <w:pPr>
        <w:rPr>
          <w:b/>
          <w:bCs/>
          <w:sz w:val="20"/>
          <w:szCs w:val="20"/>
        </w:rPr>
      </w:pPr>
      <w:r>
        <w:rPr>
          <w:b/>
          <w:bCs/>
          <w:sz w:val="20"/>
          <w:szCs w:val="20"/>
        </w:rPr>
        <w:t>1.</w:t>
      </w:r>
      <w:r w:rsidR="00924B9C" w:rsidRPr="00DF4386">
        <w:rPr>
          <w:b/>
          <w:bCs/>
          <w:sz w:val="20"/>
          <w:szCs w:val="20"/>
        </w:rPr>
        <w:t>Data set:</w:t>
      </w:r>
      <w:r w:rsidR="00F2017C" w:rsidRPr="00DF4386">
        <w:rPr>
          <w:b/>
          <w:bCs/>
          <w:sz w:val="20"/>
          <w:szCs w:val="20"/>
        </w:rPr>
        <w:t xml:space="preserve"> </w:t>
      </w:r>
    </w:p>
    <w:p w14:paraId="147A307B" w14:textId="77777777" w:rsidR="00DF4386" w:rsidRPr="00DF4386" w:rsidRDefault="00DF4386" w:rsidP="00DF4386">
      <w:pPr>
        <w:rPr>
          <w:sz w:val="20"/>
          <w:szCs w:val="20"/>
        </w:rPr>
      </w:pPr>
    </w:p>
    <w:p w14:paraId="028FFB67" w14:textId="42813C78" w:rsidR="00DF4386" w:rsidRDefault="00DF4386" w:rsidP="00DF4386">
      <w:pPr>
        <w:rPr>
          <w:sz w:val="20"/>
          <w:szCs w:val="20"/>
        </w:rPr>
      </w:pPr>
      <w:r w:rsidRPr="00DF4386">
        <w:rPr>
          <w:b/>
          <w:bCs/>
          <w:sz w:val="20"/>
          <w:szCs w:val="20"/>
        </w:rPr>
        <w:t>Primary Data</w:t>
      </w:r>
      <w:r>
        <w:rPr>
          <w:sz w:val="20"/>
          <w:szCs w:val="20"/>
        </w:rPr>
        <w:t xml:space="preserve">: </w:t>
      </w:r>
      <w:r w:rsidR="00EC24F9" w:rsidRPr="00DF4386">
        <w:rPr>
          <w:sz w:val="20"/>
          <w:szCs w:val="20"/>
        </w:rPr>
        <w:t xml:space="preserve">for this visualization comes from </w:t>
      </w:r>
      <w:hyperlink r:id="rId15" w:history="1">
        <w:r w:rsidR="00EC24F9" w:rsidRPr="00DF4386">
          <w:rPr>
            <w:rStyle w:val="Hyperlink"/>
            <w:sz w:val="20"/>
            <w:szCs w:val="20"/>
          </w:rPr>
          <w:t>Zillow</w:t>
        </w:r>
        <w:r w:rsidR="002665A5" w:rsidRPr="00DF4386">
          <w:rPr>
            <w:rStyle w:val="Hyperlink"/>
            <w:sz w:val="20"/>
            <w:szCs w:val="20"/>
          </w:rPr>
          <w:t>’s Observed Rent Index</w:t>
        </w:r>
      </w:hyperlink>
      <w:r w:rsidR="007E677C" w:rsidRPr="00DF4386">
        <w:rPr>
          <w:sz w:val="20"/>
          <w:szCs w:val="20"/>
        </w:rPr>
        <w:t xml:space="preserve">, which provides data </w:t>
      </w:r>
      <w:r w:rsidR="00B4132D" w:rsidRPr="00DF4386">
        <w:rPr>
          <w:sz w:val="20"/>
          <w:szCs w:val="20"/>
        </w:rPr>
        <w:t>on month-wise median rent per county for years 2019-2023. We pivoted this data to get the aggregate measure of median rent per year per state</w:t>
      </w:r>
      <w:r w:rsidR="00F819C6" w:rsidRPr="00DF4386">
        <w:rPr>
          <w:sz w:val="20"/>
          <w:szCs w:val="20"/>
        </w:rPr>
        <w:t xml:space="preserve"> to compare this data with </w:t>
      </w:r>
      <w:r w:rsidRPr="00DF4386">
        <w:rPr>
          <w:sz w:val="20"/>
          <w:szCs w:val="20"/>
        </w:rPr>
        <w:t>the homelessness</w:t>
      </w:r>
      <w:r w:rsidR="00F819C6" w:rsidRPr="00DF4386">
        <w:rPr>
          <w:sz w:val="20"/>
          <w:szCs w:val="20"/>
        </w:rPr>
        <w:t xml:space="preserve"> rate per year per state.</w:t>
      </w:r>
      <w:r w:rsidR="00ED37E4" w:rsidRPr="00DF4386">
        <w:rPr>
          <w:sz w:val="20"/>
          <w:szCs w:val="20"/>
        </w:rPr>
        <w:t xml:space="preserve"> </w:t>
      </w:r>
    </w:p>
    <w:p w14:paraId="13E868B1" w14:textId="0660FF78" w:rsidR="00DF4386" w:rsidRPr="00DF4386" w:rsidRDefault="00DF4386" w:rsidP="00DF4386">
      <w:pPr>
        <w:pStyle w:val="ListParagraph"/>
        <w:numPr>
          <w:ilvl w:val="0"/>
          <w:numId w:val="28"/>
        </w:numPr>
        <w:rPr>
          <w:sz w:val="20"/>
          <w:szCs w:val="20"/>
        </w:rPr>
      </w:pPr>
      <w:r>
        <w:rPr>
          <w:sz w:val="20"/>
          <w:szCs w:val="20"/>
        </w:rPr>
        <w:t>Source: Zillow’s Observed Rent Index</w:t>
      </w:r>
    </w:p>
    <w:p w14:paraId="347E3EFF" w14:textId="77777777" w:rsidR="00DF4386" w:rsidRDefault="00DF4386" w:rsidP="00DF4386">
      <w:pPr>
        <w:rPr>
          <w:sz w:val="20"/>
          <w:szCs w:val="20"/>
        </w:rPr>
      </w:pPr>
    </w:p>
    <w:p w14:paraId="0CF5E961" w14:textId="246D3E37" w:rsidR="00F2017C" w:rsidRPr="00DF4386" w:rsidRDefault="00DF4386" w:rsidP="00DF4386">
      <w:pPr>
        <w:rPr>
          <w:sz w:val="20"/>
          <w:szCs w:val="20"/>
        </w:rPr>
      </w:pPr>
      <w:r w:rsidRPr="00DF4386">
        <w:rPr>
          <w:b/>
          <w:bCs/>
          <w:sz w:val="20"/>
          <w:szCs w:val="20"/>
        </w:rPr>
        <w:t>Secondary Set</w:t>
      </w:r>
      <w:r>
        <w:rPr>
          <w:sz w:val="20"/>
          <w:szCs w:val="20"/>
        </w:rPr>
        <w:t>: the data</w:t>
      </w:r>
      <w:r w:rsidR="00ED37E4" w:rsidRPr="00DF4386">
        <w:rPr>
          <w:sz w:val="20"/>
          <w:szCs w:val="20"/>
        </w:rPr>
        <w:t xml:space="preserve"> set </w:t>
      </w:r>
      <w:r w:rsidR="002C591C" w:rsidRPr="00DF4386">
        <w:rPr>
          <w:sz w:val="20"/>
          <w:szCs w:val="20"/>
        </w:rPr>
        <w:t>represent</w:t>
      </w:r>
      <w:r>
        <w:rPr>
          <w:sz w:val="20"/>
          <w:szCs w:val="20"/>
        </w:rPr>
        <w:t>s</w:t>
      </w:r>
      <w:r w:rsidR="002C591C" w:rsidRPr="00DF4386">
        <w:rPr>
          <w:sz w:val="20"/>
          <w:szCs w:val="20"/>
        </w:rPr>
        <w:t xml:space="preserve"> the homelessness numbers is from HUD</w:t>
      </w:r>
    </w:p>
    <w:p w14:paraId="247FBD1C" w14:textId="77777777" w:rsidR="00DF4386" w:rsidRPr="00EC24F9" w:rsidRDefault="00DF4386" w:rsidP="00F2017C">
      <w:pPr>
        <w:pStyle w:val="ListParagraph"/>
        <w:rPr>
          <w:sz w:val="20"/>
          <w:szCs w:val="20"/>
        </w:rPr>
      </w:pPr>
    </w:p>
    <w:p w14:paraId="12CD47EC" w14:textId="1640008A" w:rsidR="0064709A" w:rsidRDefault="00DF4386" w:rsidP="00DF4386">
      <w:pPr>
        <w:rPr>
          <w:b/>
          <w:bCs/>
          <w:sz w:val="20"/>
          <w:szCs w:val="20"/>
        </w:rPr>
      </w:pPr>
      <w:r>
        <w:rPr>
          <w:rFonts w:eastAsia="Times New Roman"/>
          <w:b/>
          <w:bCs/>
          <w:sz w:val="20"/>
          <w:szCs w:val="20"/>
          <w:lang w:val="en-IN"/>
        </w:rPr>
        <w:t>2.</w:t>
      </w:r>
      <w:r w:rsidRPr="00DF4386">
        <w:rPr>
          <w:rFonts w:eastAsia="Times New Roman"/>
          <w:b/>
          <w:bCs/>
          <w:sz w:val="20"/>
          <w:szCs w:val="20"/>
          <w:lang w:val="en-IN"/>
        </w:rPr>
        <w:t>Variables &amp; Definitions</w:t>
      </w:r>
      <w:r w:rsidR="00924B9C" w:rsidRPr="00DF4386">
        <w:rPr>
          <w:b/>
          <w:bCs/>
          <w:sz w:val="20"/>
          <w:szCs w:val="20"/>
        </w:rPr>
        <w:t>:</w:t>
      </w:r>
      <w:r w:rsidR="00F819C6" w:rsidRPr="00DF4386">
        <w:rPr>
          <w:b/>
          <w:bCs/>
          <w:sz w:val="20"/>
          <w:szCs w:val="20"/>
        </w:rPr>
        <w:t xml:space="preserve"> </w:t>
      </w:r>
    </w:p>
    <w:p w14:paraId="6F1D20B3" w14:textId="77777777" w:rsidR="00DF4386" w:rsidRPr="00DF4386" w:rsidRDefault="00DF4386" w:rsidP="00DF4386">
      <w:pPr>
        <w:rPr>
          <w:b/>
          <w:bCs/>
          <w:sz w:val="20"/>
          <w:szCs w:val="20"/>
        </w:rPr>
      </w:pPr>
    </w:p>
    <w:p w14:paraId="2E48D610" w14:textId="4A675A99" w:rsidR="00F819C6" w:rsidRDefault="00F819C6" w:rsidP="00DF4386">
      <w:pPr>
        <w:pStyle w:val="ListParagraph"/>
        <w:numPr>
          <w:ilvl w:val="0"/>
          <w:numId w:val="28"/>
        </w:numPr>
        <w:rPr>
          <w:sz w:val="20"/>
          <w:szCs w:val="20"/>
        </w:rPr>
      </w:pPr>
      <w:r>
        <w:rPr>
          <w:sz w:val="20"/>
          <w:szCs w:val="20"/>
        </w:rPr>
        <w:t xml:space="preserve">The line chart is visualized basis the percentage </w:t>
      </w:r>
      <w:r w:rsidR="008B6DF2">
        <w:rPr>
          <w:sz w:val="20"/>
          <w:szCs w:val="20"/>
        </w:rPr>
        <w:t xml:space="preserve">of change in aggregate median rent </w:t>
      </w:r>
      <w:r w:rsidR="00EC51F4">
        <w:rPr>
          <w:sz w:val="20"/>
          <w:szCs w:val="20"/>
        </w:rPr>
        <w:t xml:space="preserve">per state and percentage change in </w:t>
      </w:r>
      <w:r w:rsidR="009C1790">
        <w:rPr>
          <w:sz w:val="20"/>
          <w:szCs w:val="20"/>
        </w:rPr>
        <w:t>the aggregate homelessness number against each year from 2019-2023. Thus, a percentage increase in rent is accompanied by a percentage increase in homelessness</w:t>
      </w:r>
    </w:p>
    <w:p w14:paraId="70F2303C" w14:textId="77777777" w:rsidR="00DF4386" w:rsidRPr="00F819C6" w:rsidRDefault="00DF4386" w:rsidP="00F819C6">
      <w:pPr>
        <w:pStyle w:val="ListParagraph"/>
        <w:rPr>
          <w:sz w:val="20"/>
          <w:szCs w:val="20"/>
        </w:rPr>
      </w:pPr>
    </w:p>
    <w:p w14:paraId="6A9345F9" w14:textId="36EE4C4F" w:rsidR="00924B9C" w:rsidRDefault="00DF4386" w:rsidP="00DF4386">
      <w:pPr>
        <w:rPr>
          <w:b/>
          <w:bCs/>
          <w:sz w:val="20"/>
          <w:szCs w:val="20"/>
        </w:rPr>
      </w:pPr>
      <w:r>
        <w:rPr>
          <w:b/>
          <w:bCs/>
          <w:sz w:val="20"/>
          <w:szCs w:val="20"/>
        </w:rPr>
        <w:t>3.</w:t>
      </w:r>
      <w:r w:rsidR="0064709A" w:rsidRPr="00DF4386">
        <w:rPr>
          <w:b/>
          <w:bCs/>
          <w:sz w:val="20"/>
          <w:szCs w:val="20"/>
        </w:rPr>
        <w:t>Limitations:</w:t>
      </w:r>
    </w:p>
    <w:p w14:paraId="6B4B0AAC" w14:textId="77777777" w:rsidR="00DF4386" w:rsidRPr="00DF4386" w:rsidRDefault="00DF4386" w:rsidP="00DF4386">
      <w:pPr>
        <w:rPr>
          <w:b/>
          <w:bCs/>
          <w:sz w:val="20"/>
          <w:szCs w:val="20"/>
        </w:rPr>
      </w:pPr>
    </w:p>
    <w:p w14:paraId="27BEF912" w14:textId="2B2509E4" w:rsidR="009C1790" w:rsidRPr="002C591C" w:rsidRDefault="00ED37E4" w:rsidP="00DF4386">
      <w:pPr>
        <w:pStyle w:val="ListParagraph"/>
        <w:numPr>
          <w:ilvl w:val="0"/>
          <w:numId w:val="28"/>
        </w:numPr>
        <w:rPr>
          <w:sz w:val="20"/>
          <w:szCs w:val="20"/>
        </w:rPr>
      </w:pPr>
      <w:r>
        <w:rPr>
          <w:sz w:val="20"/>
          <w:szCs w:val="20"/>
        </w:rPr>
        <w:t xml:space="preserve">Since the homelessness numbers are Point-In-Time estimates from HUD, </w:t>
      </w:r>
      <w:r w:rsidR="002C591C">
        <w:rPr>
          <w:sz w:val="20"/>
          <w:szCs w:val="20"/>
        </w:rPr>
        <w:t xml:space="preserve">for the year 2021, the estimates reflect only the people experiencing homelessness </w:t>
      </w:r>
      <w:r w:rsidR="002C591C">
        <w:rPr>
          <w:i/>
          <w:iCs/>
          <w:sz w:val="20"/>
          <w:szCs w:val="20"/>
        </w:rPr>
        <w:t xml:space="preserve">in shelters. </w:t>
      </w:r>
      <w:r w:rsidR="002C591C">
        <w:rPr>
          <w:sz w:val="20"/>
          <w:szCs w:val="20"/>
        </w:rPr>
        <w:t xml:space="preserve">On account of </w:t>
      </w:r>
      <w:r w:rsidR="00A72503">
        <w:rPr>
          <w:sz w:val="20"/>
          <w:szCs w:val="20"/>
        </w:rPr>
        <w:t>COVID restrictions, several shelters were not in service, a</w:t>
      </w:r>
      <w:r w:rsidR="00A25EF9">
        <w:rPr>
          <w:sz w:val="20"/>
          <w:szCs w:val="20"/>
        </w:rPr>
        <w:t xml:space="preserve">nd </w:t>
      </w:r>
      <w:r w:rsidR="00A72503">
        <w:rPr>
          <w:sz w:val="20"/>
          <w:szCs w:val="20"/>
        </w:rPr>
        <w:t>unsheltered homeless people</w:t>
      </w:r>
      <w:r w:rsidR="00A25EF9">
        <w:rPr>
          <w:sz w:val="20"/>
          <w:szCs w:val="20"/>
        </w:rPr>
        <w:t xml:space="preserve"> are not accounted for in this figure. While rental prices did reduce on account of CARES act and eviction moratoriums placed during COVID, </w:t>
      </w:r>
      <w:r w:rsidR="00700372">
        <w:rPr>
          <w:sz w:val="20"/>
          <w:szCs w:val="20"/>
        </w:rPr>
        <w:t>the number of people experiencing homelessness likely reduced too, but we cannot be certain about the degree of reduction</w:t>
      </w:r>
    </w:p>
    <w:p w14:paraId="790FC336" w14:textId="77777777" w:rsidR="00DF4386" w:rsidRDefault="00DF4386" w:rsidP="00DF4386">
      <w:pPr>
        <w:rPr>
          <w:b/>
          <w:bCs/>
          <w:sz w:val="20"/>
          <w:szCs w:val="20"/>
        </w:rPr>
      </w:pPr>
    </w:p>
    <w:p w14:paraId="5902F9E6" w14:textId="424E8C2D" w:rsidR="0064709A" w:rsidRDefault="00DF4386" w:rsidP="00DF4386">
      <w:pPr>
        <w:rPr>
          <w:b/>
          <w:bCs/>
          <w:sz w:val="20"/>
          <w:szCs w:val="20"/>
        </w:rPr>
      </w:pPr>
      <w:r>
        <w:rPr>
          <w:b/>
          <w:bCs/>
          <w:sz w:val="20"/>
          <w:szCs w:val="20"/>
        </w:rPr>
        <w:t>4.</w:t>
      </w:r>
      <w:r w:rsidR="0064709A" w:rsidRPr="00DF4386">
        <w:rPr>
          <w:b/>
          <w:bCs/>
          <w:sz w:val="20"/>
          <w:szCs w:val="20"/>
        </w:rPr>
        <w:t>How the chart addresses the goal</w:t>
      </w:r>
      <w:r w:rsidR="004560CB" w:rsidRPr="00DF4386">
        <w:rPr>
          <w:b/>
          <w:bCs/>
          <w:sz w:val="20"/>
          <w:szCs w:val="20"/>
        </w:rPr>
        <w:t xml:space="preserve">: </w:t>
      </w:r>
    </w:p>
    <w:p w14:paraId="18C28D1A" w14:textId="77777777" w:rsidR="00DF4386" w:rsidRPr="00DF4386" w:rsidRDefault="00DF4386" w:rsidP="00DF4386">
      <w:pPr>
        <w:rPr>
          <w:b/>
          <w:bCs/>
          <w:sz w:val="20"/>
          <w:szCs w:val="20"/>
        </w:rPr>
      </w:pPr>
    </w:p>
    <w:p w14:paraId="743EA496" w14:textId="77777777" w:rsidR="00FE1ABC" w:rsidRPr="00DF4386" w:rsidRDefault="003C77AC" w:rsidP="00DF4386">
      <w:pPr>
        <w:pStyle w:val="ListParagraph"/>
        <w:numPr>
          <w:ilvl w:val="0"/>
          <w:numId w:val="28"/>
        </w:numPr>
        <w:rPr>
          <w:b/>
          <w:bCs/>
          <w:sz w:val="20"/>
          <w:szCs w:val="20"/>
        </w:rPr>
      </w:pPr>
      <w:r w:rsidRPr="00DF4386">
        <w:rPr>
          <w:sz w:val="20"/>
          <w:szCs w:val="20"/>
        </w:rPr>
        <w:t xml:space="preserve">The line chart is an appropriate representation </w:t>
      </w:r>
      <w:r w:rsidR="00FE1ABC" w:rsidRPr="00DF4386">
        <w:rPr>
          <w:sz w:val="20"/>
          <w:szCs w:val="20"/>
        </w:rPr>
        <w:t xml:space="preserve">since it effectively shows the delta in rent and homelessness </w:t>
      </w:r>
      <w:r w:rsidR="00FE1ABC" w:rsidRPr="00DF4386">
        <w:rPr>
          <w:i/>
          <w:iCs/>
          <w:sz w:val="20"/>
          <w:szCs w:val="20"/>
        </w:rPr>
        <w:t>over time.</w:t>
      </w:r>
      <w:r w:rsidR="00FE1ABC" w:rsidRPr="00DF4386">
        <w:rPr>
          <w:sz w:val="20"/>
          <w:szCs w:val="20"/>
        </w:rPr>
        <w:t xml:space="preserve"> </w:t>
      </w:r>
    </w:p>
    <w:p w14:paraId="63FC3D42" w14:textId="193EDB60" w:rsidR="00700372" w:rsidRPr="00DF4386" w:rsidRDefault="00FE1ABC" w:rsidP="00DF4386">
      <w:pPr>
        <w:pStyle w:val="ListParagraph"/>
        <w:numPr>
          <w:ilvl w:val="0"/>
          <w:numId w:val="28"/>
        </w:numPr>
        <w:rPr>
          <w:b/>
          <w:bCs/>
          <w:sz w:val="20"/>
          <w:szCs w:val="20"/>
        </w:rPr>
      </w:pPr>
      <w:r w:rsidRPr="00DF4386">
        <w:rPr>
          <w:sz w:val="20"/>
          <w:szCs w:val="20"/>
        </w:rPr>
        <w:t xml:space="preserve">It shows us a </w:t>
      </w:r>
      <w:r w:rsidRPr="00DF4386">
        <w:rPr>
          <w:b/>
          <w:bCs/>
          <w:sz w:val="20"/>
          <w:szCs w:val="20"/>
        </w:rPr>
        <w:t>macro-level</w:t>
      </w:r>
      <w:r w:rsidRPr="00DF4386">
        <w:rPr>
          <w:sz w:val="20"/>
          <w:szCs w:val="20"/>
        </w:rPr>
        <w:t xml:space="preserve"> detail and insight into </w:t>
      </w:r>
      <w:r w:rsidR="002342F7" w:rsidRPr="00DF4386">
        <w:rPr>
          <w:sz w:val="20"/>
          <w:szCs w:val="20"/>
        </w:rPr>
        <w:t>a potential cause of homelessness as lack of rent affordability</w:t>
      </w:r>
      <w:r w:rsidR="00287193" w:rsidRPr="00DF4386">
        <w:rPr>
          <w:sz w:val="20"/>
          <w:szCs w:val="20"/>
        </w:rPr>
        <w:t>, which can in turn be used to inform policy</w:t>
      </w:r>
    </w:p>
    <w:p w14:paraId="0B13E232" w14:textId="77777777" w:rsidR="00972B25" w:rsidRDefault="00972B25" w:rsidP="00972B25">
      <w:pPr>
        <w:rPr>
          <w:b/>
          <w:bCs/>
          <w:sz w:val="20"/>
          <w:szCs w:val="20"/>
        </w:rPr>
      </w:pPr>
    </w:p>
    <w:p w14:paraId="70759EF1" w14:textId="77777777" w:rsidR="00972B25" w:rsidRDefault="00972B25" w:rsidP="00972B25">
      <w:pPr>
        <w:rPr>
          <w:b/>
          <w:bCs/>
          <w:sz w:val="20"/>
          <w:szCs w:val="20"/>
        </w:rPr>
      </w:pPr>
    </w:p>
    <w:p w14:paraId="292BA537" w14:textId="77777777" w:rsidR="00972B25" w:rsidRDefault="00972B25" w:rsidP="00972B25">
      <w:pPr>
        <w:rPr>
          <w:b/>
          <w:bCs/>
          <w:sz w:val="20"/>
          <w:szCs w:val="20"/>
        </w:rPr>
      </w:pPr>
    </w:p>
    <w:p w14:paraId="6D411D82" w14:textId="0B368C95" w:rsidR="00972B25" w:rsidRPr="00DF4386" w:rsidRDefault="00972B25" w:rsidP="00DF4386">
      <w:pPr>
        <w:pStyle w:val="ListParagraph"/>
        <w:numPr>
          <w:ilvl w:val="0"/>
          <w:numId w:val="12"/>
        </w:numPr>
        <w:rPr>
          <w:b/>
          <w:bCs/>
          <w:sz w:val="20"/>
          <w:szCs w:val="20"/>
          <w:u w:val="single"/>
        </w:rPr>
      </w:pPr>
      <w:r w:rsidRPr="00DF4386">
        <w:rPr>
          <w:b/>
          <w:bCs/>
          <w:sz w:val="20"/>
          <w:szCs w:val="20"/>
          <w:u w:val="single"/>
        </w:rPr>
        <w:t>Beds Available vs. Homeless Population by State in 2023</w:t>
      </w:r>
    </w:p>
    <w:p w14:paraId="321282F4" w14:textId="77777777" w:rsidR="00DF4386" w:rsidRPr="00DF4386" w:rsidRDefault="00DF4386" w:rsidP="00DF4386">
      <w:pPr>
        <w:rPr>
          <w:b/>
          <w:bCs/>
          <w:sz w:val="20"/>
          <w:szCs w:val="20"/>
          <w:u w:val="single"/>
        </w:rPr>
      </w:pPr>
    </w:p>
    <w:p w14:paraId="76160566" w14:textId="77777777" w:rsidR="00972B25" w:rsidRDefault="00972B25" w:rsidP="00972B25">
      <w:pPr>
        <w:rPr>
          <w:sz w:val="20"/>
          <w:szCs w:val="20"/>
        </w:rPr>
      </w:pPr>
      <w:r w:rsidRPr="00053CFE">
        <w:rPr>
          <w:sz w:val="20"/>
          <w:szCs w:val="20"/>
        </w:rPr>
        <w:lastRenderedPageBreak/>
        <w:t xml:space="preserve">This bullet bar chart illustrates the comparison between the number of available beds and the total homeless population in the top 10 U.S. states for homelessness in 2023. California ranks highest with 4,97, 917 available beds but also has the largest homeless population at 12,69,793, revealing a significant shortage. States such as Oregon, Florida, and Washington display similar, though smaller, gaps between bed availability and homelessness. </w:t>
      </w:r>
    </w:p>
    <w:p w14:paraId="45DA1FF4" w14:textId="77777777" w:rsidR="00972B25" w:rsidRPr="00053CFE" w:rsidRDefault="00972B25" w:rsidP="00972B25">
      <w:pPr>
        <w:rPr>
          <w:sz w:val="20"/>
          <w:szCs w:val="20"/>
        </w:rPr>
      </w:pPr>
    </w:p>
    <w:p w14:paraId="5C089DE5" w14:textId="77777777" w:rsidR="00972B25" w:rsidRPr="00053CFE" w:rsidRDefault="00972B25" w:rsidP="00972B25">
      <w:pPr>
        <w:rPr>
          <w:sz w:val="20"/>
          <w:szCs w:val="20"/>
        </w:rPr>
      </w:pPr>
      <w:r w:rsidRPr="00053CFE">
        <w:rPr>
          <w:noProof/>
          <w:sz w:val="20"/>
          <w:szCs w:val="20"/>
        </w:rPr>
        <w:drawing>
          <wp:inline distT="0" distB="0" distL="0" distR="0" wp14:anchorId="7D6E24E2" wp14:editId="18B9C528">
            <wp:extent cx="6451050" cy="2971800"/>
            <wp:effectExtent l="0" t="0" r="6985" b="0"/>
            <wp:docPr id="2134911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11334" name="Picture 1" descr="A screenshot of a computer&#10;&#10;Description automatically generated"/>
                    <pic:cNvPicPr/>
                  </pic:nvPicPr>
                  <pic:blipFill>
                    <a:blip r:embed="rId16"/>
                    <a:stretch>
                      <a:fillRect/>
                    </a:stretch>
                  </pic:blipFill>
                  <pic:spPr>
                    <a:xfrm>
                      <a:off x="0" y="0"/>
                      <a:ext cx="6454959" cy="2973601"/>
                    </a:xfrm>
                    <a:prstGeom prst="rect">
                      <a:avLst/>
                    </a:prstGeom>
                  </pic:spPr>
                </pic:pic>
              </a:graphicData>
            </a:graphic>
          </wp:inline>
        </w:drawing>
      </w:r>
    </w:p>
    <w:p w14:paraId="3D478831" w14:textId="77777777" w:rsidR="00972B25" w:rsidRPr="00053CFE" w:rsidRDefault="00972B25" w:rsidP="00972B25">
      <w:pPr>
        <w:spacing w:after="240"/>
        <w:rPr>
          <w:b/>
          <w:bCs/>
          <w:sz w:val="20"/>
          <w:szCs w:val="20"/>
        </w:rPr>
      </w:pPr>
      <w:r w:rsidRPr="00053CFE">
        <w:rPr>
          <w:b/>
          <w:bCs/>
          <w:sz w:val="20"/>
          <w:szCs w:val="20"/>
        </w:rPr>
        <w:t>1. Data Set:</w:t>
      </w:r>
    </w:p>
    <w:p w14:paraId="7C408CD3" w14:textId="77777777" w:rsidR="00972B25" w:rsidRPr="00053CFE" w:rsidRDefault="00972B25" w:rsidP="00972B25">
      <w:pPr>
        <w:tabs>
          <w:tab w:val="num" w:pos="1440"/>
        </w:tabs>
        <w:spacing w:after="240"/>
        <w:rPr>
          <w:sz w:val="20"/>
          <w:szCs w:val="20"/>
        </w:rPr>
      </w:pPr>
      <w:r w:rsidRPr="00053CFE">
        <w:rPr>
          <w:b/>
          <w:bCs/>
          <w:sz w:val="20"/>
          <w:szCs w:val="20"/>
        </w:rPr>
        <w:t>Primary Data</w:t>
      </w:r>
      <w:r w:rsidRPr="00053CFE">
        <w:rPr>
          <w:sz w:val="20"/>
          <w:szCs w:val="20"/>
        </w:rPr>
        <w:t xml:space="preserve">: The main dataset is a </w:t>
      </w:r>
      <w:r w:rsidRPr="00053CFE">
        <w:rPr>
          <w:i/>
          <w:iCs/>
          <w:sz w:val="20"/>
          <w:szCs w:val="20"/>
        </w:rPr>
        <w:t>Point-in-time estimate of homelessness</w:t>
      </w:r>
      <w:r w:rsidRPr="00053CFE">
        <w:rPr>
          <w:sz w:val="20"/>
          <w:szCs w:val="20"/>
        </w:rPr>
        <w:t xml:space="preserve"> provided by the U.S. Department of Housing and Urban Development (HUD), specifically from the </w:t>
      </w:r>
      <w:r w:rsidRPr="00053CFE">
        <w:rPr>
          <w:i/>
          <w:iCs/>
          <w:sz w:val="20"/>
          <w:szCs w:val="20"/>
        </w:rPr>
        <w:t>Annual Homelessness Assessment Report (AHAR)</w:t>
      </w:r>
      <w:r w:rsidRPr="00053CFE">
        <w:rPr>
          <w:sz w:val="20"/>
          <w:szCs w:val="20"/>
        </w:rPr>
        <w:t xml:space="preserve"> prepared by ABT Global, a social impact research firm. </w:t>
      </w:r>
    </w:p>
    <w:p w14:paraId="5367705D" w14:textId="77777777" w:rsidR="00972B25" w:rsidRPr="00053CFE" w:rsidRDefault="00972B25" w:rsidP="00972B25">
      <w:pPr>
        <w:pStyle w:val="ListParagraph"/>
        <w:numPr>
          <w:ilvl w:val="0"/>
          <w:numId w:val="10"/>
        </w:numPr>
        <w:tabs>
          <w:tab w:val="num" w:pos="1440"/>
        </w:tabs>
        <w:spacing w:after="240"/>
        <w:rPr>
          <w:sz w:val="20"/>
          <w:szCs w:val="20"/>
          <w:lang w:val="en-IN"/>
        </w:rPr>
      </w:pPr>
      <w:r w:rsidRPr="00053CFE">
        <w:rPr>
          <w:b/>
          <w:bCs/>
          <w:sz w:val="20"/>
          <w:szCs w:val="20"/>
          <w:lang w:val="en-IN"/>
        </w:rPr>
        <w:t>Source</w:t>
      </w:r>
      <w:r w:rsidRPr="00053CFE">
        <w:rPr>
          <w:sz w:val="20"/>
          <w:szCs w:val="20"/>
          <w:lang w:val="en-IN"/>
        </w:rPr>
        <w:t xml:space="preserve">: The dataset can be found at </w:t>
      </w:r>
      <w:hyperlink r:id="rId17" w:tgtFrame="_new" w:history="1">
        <w:r w:rsidRPr="00053CFE">
          <w:rPr>
            <w:rStyle w:val="Hyperlink"/>
            <w:sz w:val="20"/>
            <w:szCs w:val="20"/>
            <w:lang w:val="en-IN"/>
          </w:rPr>
          <w:t>huduser.gov</w:t>
        </w:r>
      </w:hyperlink>
      <w:r w:rsidRPr="00053CFE">
        <w:rPr>
          <w:sz w:val="20"/>
          <w:szCs w:val="20"/>
          <w:lang w:val="en-IN"/>
        </w:rPr>
        <w:t>.</w:t>
      </w:r>
    </w:p>
    <w:p w14:paraId="424E8769" w14:textId="77777777" w:rsidR="00972B25" w:rsidRPr="00053CFE" w:rsidRDefault="00972B25" w:rsidP="00972B25">
      <w:pPr>
        <w:spacing w:after="240" w:line="240" w:lineRule="auto"/>
        <w:rPr>
          <w:rFonts w:eastAsia="Times New Roman"/>
          <w:sz w:val="20"/>
          <w:szCs w:val="20"/>
        </w:rPr>
      </w:pPr>
      <w:r w:rsidRPr="00053CFE">
        <w:rPr>
          <w:rFonts w:eastAsia="Times New Roman"/>
          <w:b/>
          <w:bCs/>
          <w:sz w:val="20"/>
          <w:szCs w:val="20"/>
        </w:rPr>
        <w:t>Secondary Data</w:t>
      </w:r>
      <w:r w:rsidRPr="00053CFE">
        <w:rPr>
          <w:rFonts w:eastAsia="Times New Roman"/>
          <w:sz w:val="20"/>
          <w:szCs w:val="20"/>
        </w:rPr>
        <w:t>: To determine the shelter availability of each state, we used U.S. Census Bureau estimates for the year 2023. This gave us a contextual framing for homelessness data in relation to the total population.</w:t>
      </w:r>
    </w:p>
    <w:p w14:paraId="59ADA900" w14:textId="77777777" w:rsidR="00972B25" w:rsidRPr="00053CFE" w:rsidRDefault="00972B25" w:rsidP="00972B25">
      <w:pPr>
        <w:pStyle w:val="ListParagraph"/>
        <w:numPr>
          <w:ilvl w:val="0"/>
          <w:numId w:val="11"/>
        </w:numPr>
        <w:spacing w:before="100" w:beforeAutospacing="1" w:after="100" w:afterAutospacing="1" w:line="240" w:lineRule="auto"/>
        <w:rPr>
          <w:rFonts w:eastAsia="Times New Roman"/>
          <w:sz w:val="20"/>
          <w:szCs w:val="20"/>
          <w:lang w:val="en-IN"/>
        </w:rPr>
      </w:pPr>
      <w:r w:rsidRPr="00053CFE">
        <w:rPr>
          <w:rFonts w:eastAsia="Times New Roman"/>
          <w:b/>
          <w:bCs/>
          <w:sz w:val="20"/>
          <w:szCs w:val="20"/>
          <w:lang w:val="en-IN"/>
        </w:rPr>
        <w:t>Source</w:t>
      </w:r>
      <w:r w:rsidRPr="00053CFE">
        <w:rPr>
          <w:rFonts w:eastAsia="Times New Roman"/>
          <w:sz w:val="20"/>
          <w:szCs w:val="20"/>
          <w:lang w:val="en-IN"/>
        </w:rPr>
        <w:t>: U.S. Census Bureau</w:t>
      </w:r>
    </w:p>
    <w:p w14:paraId="76394761" w14:textId="77777777" w:rsidR="00972B25" w:rsidRPr="00053CFE" w:rsidRDefault="00972B25" w:rsidP="00972B25">
      <w:pPr>
        <w:rPr>
          <w:b/>
          <w:bCs/>
          <w:sz w:val="20"/>
          <w:szCs w:val="20"/>
        </w:rPr>
      </w:pPr>
      <w:r w:rsidRPr="00053CFE">
        <w:rPr>
          <w:b/>
          <w:bCs/>
          <w:sz w:val="20"/>
          <w:szCs w:val="20"/>
        </w:rPr>
        <w:t>2. Variables:</w:t>
      </w:r>
    </w:p>
    <w:p w14:paraId="0E74410A" w14:textId="77777777" w:rsidR="00972B25" w:rsidRPr="00053CFE" w:rsidRDefault="00972B25" w:rsidP="00972B25">
      <w:pPr>
        <w:numPr>
          <w:ilvl w:val="0"/>
          <w:numId w:val="11"/>
        </w:numPr>
        <w:spacing w:before="100" w:beforeAutospacing="1" w:after="100" w:afterAutospacing="1" w:line="240" w:lineRule="auto"/>
        <w:rPr>
          <w:rFonts w:eastAsia="Times New Roman"/>
          <w:sz w:val="20"/>
          <w:szCs w:val="20"/>
        </w:rPr>
      </w:pPr>
      <w:r w:rsidRPr="00053CFE">
        <w:rPr>
          <w:rFonts w:eastAsia="Times New Roman"/>
          <w:b/>
          <w:bCs/>
          <w:sz w:val="20"/>
          <w:szCs w:val="20"/>
        </w:rPr>
        <w:t>State Code (State1)</w:t>
      </w:r>
      <w:r w:rsidRPr="00053CFE">
        <w:rPr>
          <w:rFonts w:eastAsia="Times New Roman"/>
          <w:sz w:val="20"/>
          <w:szCs w:val="20"/>
        </w:rPr>
        <w:t>: A short code representing each U.S. state.</w:t>
      </w:r>
    </w:p>
    <w:p w14:paraId="1CEFC638" w14:textId="77777777" w:rsidR="00972B25" w:rsidRPr="00053CFE" w:rsidRDefault="00972B25" w:rsidP="00972B25">
      <w:pPr>
        <w:numPr>
          <w:ilvl w:val="0"/>
          <w:numId w:val="11"/>
        </w:numPr>
        <w:spacing w:before="100" w:beforeAutospacing="1" w:after="100" w:afterAutospacing="1" w:line="240" w:lineRule="auto"/>
        <w:rPr>
          <w:rFonts w:eastAsia="Times New Roman"/>
          <w:sz w:val="20"/>
          <w:szCs w:val="20"/>
        </w:rPr>
      </w:pPr>
      <w:r w:rsidRPr="00053CFE">
        <w:rPr>
          <w:rFonts w:eastAsia="Times New Roman"/>
          <w:b/>
          <w:bCs/>
          <w:sz w:val="20"/>
          <w:szCs w:val="20"/>
        </w:rPr>
        <w:t>Overall Homeless</w:t>
      </w:r>
      <w:r w:rsidRPr="00053CFE">
        <w:rPr>
          <w:rFonts w:eastAsia="Times New Roman"/>
          <w:sz w:val="20"/>
          <w:szCs w:val="20"/>
        </w:rPr>
        <w:t>: The total number of homeless individuals in each state.</w:t>
      </w:r>
    </w:p>
    <w:p w14:paraId="359424EA" w14:textId="77777777" w:rsidR="00972B25" w:rsidRPr="00053CFE" w:rsidRDefault="00972B25" w:rsidP="00972B25">
      <w:pPr>
        <w:numPr>
          <w:ilvl w:val="0"/>
          <w:numId w:val="11"/>
        </w:numPr>
        <w:spacing w:before="100" w:beforeAutospacing="1" w:after="100" w:afterAutospacing="1" w:line="240" w:lineRule="auto"/>
        <w:rPr>
          <w:rFonts w:eastAsia="Times New Roman"/>
          <w:sz w:val="20"/>
          <w:szCs w:val="20"/>
        </w:rPr>
      </w:pPr>
      <w:r w:rsidRPr="00053CFE">
        <w:rPr>
          <w:rFonts w:eastAsia="Times New Roman"/>
          <w:b/>
          <w:bCs/>
          <w:sz w:val="20"/>
          <w:szCs w:val="20"/>
        </w:rPr>
        <w:t>Total Beds</w:t>
      </w:r>
      <w:r w:rsidRPr="00053CFE">
        <w:rPr>
          <w:rFonts w:eastAsia="Times New Roman"/>
          <w:sz w:val="20"/>
          <w:szCs w:val="20"/>
        </w:rPr>
        <w:t xml:space="preserve">: This field is the total available beds across the states including emergency shelters, transitional housing and safe haven. </w:t>
      </w:r>
    </w:p>
    <w:p w14:paraId="0F59054B" w14:textId="77777777" w:rsidR="00972B25" w:rsidRPr="00053CFE" w:rsidRDefault="00972B25" w:rsidP="00972B25">
      <w:pPr>
        <w:numPr>
          <w:ilvl w:val="0"/>
          <w:numId w:val="11"/>
        </w:numPr>
        <w:spacing w:before="100" w:beforeAutospacing="1" w:after="100" w:afterAutospacing="1" w:line="240" w:lineRule="auto"/>
        <w:rPr>
          <w:rFonts w:eastAsia="Times New Roman"/>
          <w:sz w:val="20"/>
          <w:szCs w:val="20"/>
        </w:rPr>
      </w:pPr>
      <w:r w:rsidRPr="00053CFE">
        <w:rPr>
          <w:b/>
          <w:bCs/>
          <w:sz w:val="20"/>
          <w:szCs w:val="20"/>
        </w:rPr>
        <w:t>Beds Available vs Homeless People</w:t>
      </w:r>
      <w:r w:rsidRPr="00053CFE">
        <w:rPr>
          <w:sz w:val="20"/>
          <w:szCs w:val="20"/>
        </w:rPr>
        <w:t xml:space="preserve">: </w:t>
      </w:r>
      <w:r w:rsidRPr="00053CFE">
        <w:rPr>
          <w:rFonts w:eastAsia="Times New Roman"/>
          <w:sz w:val="20"/>
          <w:szCs w:val="20"/>
        </w:rPr>
        <w:t xml:space="preserve">This field is the key metric visualized and used to indicate the homeless individuals who do not have a shelter available for them. This is calculated as below:        </w:t>
      </w:r>
      <w:r w:rsidRPr="00053CFE">
        <w:rPr>
          <w:sz w:val="20"/>
          <w:szCs w:val="20"/>
        </w:rPr>
        <w:t>Beds Available vs Homeless People = Overall Homeless – Total Beds (ES, TH, SH)</w:t>
      </w:r>
    </w:p>
    <w:p w14:paraId="652CD161" w14:textId="77777777" w:rsidR="00972B25" w:rsidRPr="00053CFE" w:rsidRDefault="00972B25" w:rsidP="00972B25">
      <w:pPr>
        <w:rPr>
          <w:b/>
          <w:bCs/>
          <w:sz w:val="20"/>
          <w:szCs w:val="20"/>
        </w:rPr>
      </w:pPr>
      <w:r w:rsidRPr="00053CFE">
        <w:rPr>
          <w:b/>
          <w:bCs/>
          <w:sz w:val="20"/>
          <w:szCs w:val="20"/>
        </w:rPr>
        <w:t>3. Limitations:</w:t>
      </w:r>
    </w:p>
    <w:p w14:paraId="03696CDB" w14:textId="77777777" w:rsidR="00972B25" w:rsidRPr="00053CFE" w:rsidRDefault="00972B25" w:rsidP="00972B25">
      <w:pPr>
        <w:numPr>
          <w:ilvl w:val="0"/>
          <w:numId w:val="6"/>
        </w:numPr>
        <w:spacing w:before="100" w:beforeAutospacing="1" w:after="100" w:afterAutospacing="1" w:line="240" w:lineRule="auto"/>
        <w:rPr>
          <w:sz w:val="20"/>
          <w:szCs w:val="20"/>
        </w:rPr>
      </w:pPr>
      <w:r w:rsidRPr="00053CFE">
        <w:rPr>
          <w:rFonts w:eastAsia="Times New Roman"/>
          <w:b/>
          <w:bCs/>
          <w:sz w:val="20"/>
          <w:szCs w:val="20"/>
        </w:rPr>
        <w:t>Timeframe</w:t>
      </w:r>
      <w:r w:rsidRPr="00053CFE">
        <w:rPr>
          <w:rFonts w:eastAsia="Times New Roman"/>
          <w:sz w:val="20"/>
          <w:szCs w:val="20"/>
        </w:rPr>
        <w:t xml:space="preserve">: </w:t>
      </w:r>
      <w:r w:rsidRPr="00053CFE">
        <w:rPr>
          <w:sz w:val="20"/>
          <w:szCs w:val="20"/>
        </w:rPr>
        <w:t>The chart provides a static view for 2023, missing the trend over time, which could be useful to understand whether bed availability is improving, declining, or remaining constant.</w:t>
      </w:r>
    </w:p>
    <w:p w14:paraId="7E81AF46" w14:textId="77777777" w:rsidR="00972B25" w:rsidRPr="00053CFE" w:rsidRDefault="00972B25" w:rsidP="00972B25">
      <w:pPr>
        <w:numPr>
          <w:ilvl w:val="0"/>
          <w:numId w:val="6"/>
        </w:numPr>
        <w:spacing w:before="100" w:beforeAutospacing="1" w:after="100" w:afterAutospacing="1" w:line="240" w:lineRule="auto"/>
        <w:rPr>
          <w:sz w:val="20"/>
          <w:szCs w:val="20"/>
        </w:rPr>
      </w:pPr>
      <w:r w:rsidRPr="00053CFE">
        <w:rPr>
          <w:b/>
          <w:bCs/>
          <w:sz w:val="20"/>
          <w:szCs w:val="20"/>
        </w:rPr>
        <w:t>Data Granularity</w:t>
      </w:r>
      <w:r w:rsidRPr="00053CFE">
        <w:rPr>
          <w:sz w:val="20"/>
          <w:szCs w:val="20"/>
        </w:rPr>
        <w:t>: The dataset lack granularity by not specifying the type of beds (emergency shelter, transitional housing, permanent supportive housing), which can affect the accuracy of interpreting available resources for homelessness.</w:t>
      </w:r>
    </w:p>
    <w:p w14:paraId="502E0697" w14:textId="77777777" w:rsidR="00972B25" w:rsidRPr="00053CFE" w:rsidRDefault="00972B25" w:rsidP="00972B25">
      <w:pPr>
        <w:pStyle w:val="NormalWeb"/>
        <w:numPr>
          <w:ilvl w:val="0"/>
          <w:numId w:val="6"/>
        </w:numPr>
        <w:rPr>
          <w:rFonts w:ascii="Arial" w:hAnsi="Arial" w:cs="Arial"/>
          <w:sz w:val="20"/>
          <w:szCs w:val="20"/>
        </w:rPr>
      </w:pPr>
      <w:r w:rsidRPr="00053CFE">
        <w:rPr>
          <w:rStyle w:val="Strong"/>
          <w:rFonts w:ascii="Arial" w:hAnsi="Arial" w:cs="Arial"/>
          <w:sz w:val="20"/>
          <w:szCs w:val="20"/>
        </w:rPr>
        <w:t>Data Specificity</w:t>
      </w:r>
      <w:r w:rsidRPr="00053CFE">
        <w:rPr>
          <w:rFonts w:ascii="Arial" w:hAnsi="Arial" w:cs="Arial"/>
          <w:sz w:val="20"/>
          <w:szCs w:val="20"/>
        </w:rPr>
        <w:t>: This snapshot only shows the top 10 U.S. states, which could overlook insights from other states.</w:t>
      </w:r>
    </w:p>
    <w:p w14:paraId="10BFB9EE" w14:textId="77777777" w:rsidR="00972B25" w:rsidRDefault="00972B25" w:rsidP="00972B25">
      <w:pPr>
        <w:rPr>
          <w:b/>
          <w:bCs/>
          <w:sz w:val="20"/>
          <w:szCs w:val="20"/>
        </w:rPr>
      </w:pPr>
      <w:r w:rsidRPr="00053CFE">
        <w:rPr>
          <w:b/>
          <w:bCs/>
          <w:sz w:val="20"/>
          <w:szCs w:val="20"/>
        </w:rPr>
        <w:t>4. How the chart addresses your goal</w:t>
      </w:r>
    </w:p>
    <w:p w14:paraId="33E98862" w14:textId="77777777" w:rsidR="00DF4386" w:rsidRPr="00053CFE" w:rsidRDefault="00DF4386" w:rsidP="00972B25">
      <w:pPr>
        <w:rPr>
          <w:b/>
          <w:bCs/>
          <w:sz w:val="20"/>
          <w:szCs w:val="20"/>
        </w:rPr>
      </w:pPr>
    </w:p>
    <w:p w14:paraId="264CA898" w14:textId="77777777" w:rsidR="00972B25" w:rsidRPr="00053CFE" w:rsidRDefault="00972B25" w:rsidP="00DF4386">
      <w:pPr>
        <w:pStyle w:val="ListParagraph"/>
        <w:numPr>
          <w:ilvl w:val="0"/>
          <w:numId w:val="15"/>
        </w:numPr>
        <w:rPr>
          <w:sz w:val="20"/>
          <w:szCs w:val="20"/>
        </w:rPr>
      </w:pPr>
      <w:r w:rsidRPr="00053CFE">
        <w:rPr>
          <w:b/>
          <w:bCs/>
          <w:sz w:val="20"/>
          <w:szCs w:val="20"/>
        </w:rPr>
        <w:t>Visual Comparison</w:t>
      </w:r>
      <w:r w:rsidRPr="00053CFE">
        <w:rPr>
          <w:sz w:val="20"/>
          <w:szCs w:val="20"/>
        </w:rPr>
        <w:t>: The bullet bar representation of beds available and homeless population provides an immediate visual cue to identify disparities between resources and needs.</w:t>
      </w:r>
    </w:p>
    <w:p w14:paraId="65EC8D7B" w14:textId="77777777" w:rsidR="00972B25" w:rsidRPr="00053CFE" w:rsidRDefault="00972B25" w:rsidP="00DF4386">
      <w:pPr>
        <w:pStyle w:val="ListParagraph"/>
        <w:numPr>
          <w:ilvl w:val="0"/>
          <w:numId w:val="15"/>
        </w:numPr>
        <w:rPr>
          <w:sz w:val="20"/>
          <w:szCs w:val="20"/>
        </w:rPr>
      </w:pPr>
      <w:r w:rsidRPr="00053CFE">
        <w:rPr>
          <w:b/>
          <w:bCs/>
          <w:sz w:val="20"/>
          <w:szCs w:val="20"/>
        </w:rPr>
        <w:lastRenderedPageBreak/>
        <w:t>Direct Insight into Disparities</w:t>
      </w:r>
      <w:r w:rsidRPr="00053CFE">
        <w:rPr>
          <w:sz w:val="20"/>
          <w:szCs w:val="20"/>
        </w:rPr>
        <w:t>: The contrasting colors for beds and homeless population effectively emphasize the magnitude of gaps, especially in states like California, facilitating quick comprehension of critical issues.</w:t>
      </w:r>
    </w:p>
    <w:p w14:paraId="55471A3B" w14:textId="313176F7" w:rsidR="002342F7" w:rsidRPr="00972B25" w:rsidRDefault="00972B25" w:rsidP="00DF4386">
      <w:pPr>
        <w:pStyle w:val="ListParagraph"/>
        <w:numPr>
          <w:ilvl w:val="0"/>
          <w:numId w:val="15"/>
        </w:numPr>
        <w:rPr>
          <w:sz w:val="20"/>
          <w:szCs w:val="20"/>
        </w:rPr>
      </w:pPr>
      <w:r w:rsidRPr="00053CFE">
        <w:rPr>
          <w:b/>
          <w:bCs/>
          <w:sz w:val="20"/>
          <w:szCs w:val="20"/>
        </w:rPr>
        <w:t>Top 10 States for Contextual Relevance</w:t>
      </w:r>
      <w:r w:rsidRPr="00053CFE">
        <w:rPr>
          <w:sz w:val="20"/>
          <w:szCs w:val="20"/>
        </w:rPr>
        <w:t>: The chart’s focus on the top 10 states with the highest homelessness rates ensures the data remains relevant and impactful, targeting areas with the most pressing needs.</w:t>
      </w:r>
    </w:p>
    <w:p w14:paraId="706C48E7" w14:textId="77777777" w:rsidR="00003B43" w:rsidRDefault="0064709A" w:rsidP="0064709A">
      <w:pPr>
        <w:rPr>
          <w:b/>
          <w:bCs/>
          <w:sz w:val="20"/>
          <w:szCs w:val="20"/>
        </w:rPr>
      </w:pPr>
      <w:r>
        <w:rPr>
          <w:b/>
          <w:bCs/>
          <w:sz w:val="20"/>
          <w:szCs w:val="20"/>
        </w:rPr>
        <w:t xml:space="preserve">  </w:t>
      </w:r>
    </w:p>
    <w:p w14:paraId="33111F2E" w14:textId="77777777" w:rsidR="00DF4386" w:rsidRDefault="00DF4386" w:rsidP="0064709A">
      <w:pPr>
        <w:rPr>
          <w:b/>
          <w:bCs/>
          <w:sz w:val="20"/>
          <w:szCs w:val="20"/>
        </w:rPr>
      </w:pPr>
    </w:p>
    <w:p w14:paraId="3A7D8AED" w14:textId="5FE05D36" w:rsidR="00DF4386" w:rsidRPr="00DF4386" w:rsidRDefault="00DF4386" w:rsidP="00DF4386">
      <w:pPr>
        <w:pStyle w:val="ListParagraph"/>
        <w:numPr>
          <w:ilvl w:val="0"/>
          <w:numId w:val="12"/>
        </w:numPr>
        <w:rPr>
          <w:b/>
          <w:bCs/>
          <w:sz w:val="20"/>
          <w:szCs w:val="20"/>
        </w:rPr>
      </w:pPr>
      <w:r>
        <w:rPr>
          <w:b/>
          <w:bCs/>
          <w:sz w:val="20"/>
          <w:szCs w:val="20"/>
          <w:u w:val="single"/>
        </w:rPr>
        <w:t>Homelessness in Veterans over time (2007-2023)</w:t>
      </w:r>
    </w:p>
    <w:p w14:paraId="37CAF0FA" w14:textId="77777777" w:rsidR="00DF4386" w:rsidRDefault="00DF4386" w:rsidP="0064709A">
      <w:pPr>
        <w:rPr>
          <w:b/>
          <w:bCs/>
          <w:sz w:val="20"/>
          <w:szCs w:val="20"/>
        </w:rPr>
      </w:pPr>
    </w:p>
    <w:p w14:paraId="1F7128C9" w14:textId="4FEDCA07" w:rsidR="0064709A" w:rsidRPr="00924B9C" w:rsidRDefault="007644B2" w:rsidP="0064709A">
      <w:pPr>
        <w:rPr>
          <w:b/>
          <w:bCs/>
          <w:sz w:val="20"/>
          <w:szCs w:val="20"/>
        </w:rPr>
      </w:pPr>
      <w:r w:rsidRPr="007644B2">
        <w:rPr>
          <w:b/>
          <w:bCs/>
          <w:noProof/>
          <w:sz w:val="20"/>
          <w:szCs w:val="20"/>
        </w:rPr>
        <w:drawing>
          <wp:inline distT="0" distB="0" distL="0" distR="0" wp14:anchorId="3D4A10B0" wp14:editId="63D07A39">
            <wp:extent cx="6070335" cy="3646967"/>
            <wp:effectExtent l="0" t="0" r="6985" b="0"/>
            <wp:docPr id="58716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64154" name=""/>
                    <pic:cNvPicPr/>
                  </pic:nvPicPr>
                  <pic:blipFill rotWithShape="1">
                    <a:blip r:embed="rId18"/>
                    <a:srcRect b="4295"/>
                    <a:stretch/>
                  </pic:blipFill>
                  <pic:spPr bwMode="auto">
                    <a:xfrm>
                      <a:off x="0" y="0"/>
                      <a:ext cx="6082399" cy="3654215"/>
                    </a:xfrm>
                    <a:prstGeom prst="rect">
                      <a:avLst/>
                    </a:prstGeom>
                    <a:ln>
                      <a:noFill/>
                    </a:ln>
                    <a:extLst>
                      <a:ext uri="{53640926-AAD7-44D8-BBD7-CCE9431645EC}">
                        <a14:shadowObscured xmlns:a14="http://schemas.microsoft.com/office/drawing/2010/main"/>
                      </a:ext>
                    </a:extLst>
                  </pic:spPr>
                </pic:pic>
              </a:graphicData>
            </a:graphic>
          </wp:inline>
        </w:drawing>
      </w:r>
    </w:p>
    <w:p w14:paraId="6F2F8299" w14:textId="77777777" w:rsidR="00924B9C" w:rsidRPr="00924B9C" w:rsidRDefault="00924B9C" w:rsidP="00924B9C">
      <w:pPr>
        <w:rPr>
          <w:sz w:val="20"/>
          <w:szCs w:val="20"/>
        </w:rPr>
      </w:pPr>
    </w:p>
    <w:p w14:paraId="6E10F6E0" w14:textId="77777777" w:rsidR="00086349" w:rsidRPr="00053CFE" w:rsidRDefault="00086349" w:rsidP="00086349">
      <w:pPr>
        <w:rPr>
          <w:sz w:val="20"/>
          <w:szCs w:val="20"/>
        </w:rPr>
      </w:pPr>
    </w:p>
    <w:p w14:paraId="68B8550B" w14:textId="77777777" w:rsidR="00003B43" w:rsidRDefault="00003B43" w:rsidP="00003B43">
      <w:pPr>
        <w:rPr>
          <w:b/>
          <w:bCs/>
          <w:sz w:val="20"/>
          <w:szCs w:val="20"/>
          <w:lang w:val="en-IN"/>
        </w:rPr>
      </w:pPr>
      <w:r w:rsidRPr="00003B43">
        <w:rPr>
          <w:b/>
          <w:bCs/>
          <w:sz w:val="20"/>
          <w:szCs w:val="20"/>
          <w:lang w:val="en-IN"/>
        </w:rPr>
        <w:t>1. Data Set:</w:t>
      </w:r>
    </w:p>
    <w:p w14:paraId="19641339" w14:textId="77777777" w:rsidR="00DF4386" w:rsidRPr="00003B43" w:rsidRDefault="00DF4386" w:rsidP="00003B43">
      <w:pPr>
        <w:rPr>
          <w:b/>
          <w:bCs/>
          <w:sz w:val="20"/>
          <w:szCs w:val="20"/>
          <w:lang w:val="en-IN"/>
        </w:rPr>
      </w:pPr>
    </w:p>
    <w:p w14:paraId="02A38362" w14:textId="5C0FCF26" w:rsidR="00003B43" w:rsidRPr="00003B43" w:rsidRDefault="00003B43" w:rsidP="00003B43">
      <w:pPr>
        <w:rPr>
          <w:sz w:val="20"/>
          <w:szCs w:val="20"/>
          <w:lang w:val="en-IN"/>
        </w:rPr>
      </w:pPr>
      <w:r w:rsidRPr="00003B43">
        <w:rPr>
          <w:b/>
          <w:bCs/>
          <w:sz w:val="20"/>
          <w:szCs w:val="20"/>
          <w:lang w:val="en-IN"/>
        </w:rPr>
        <w:t>Primary Data</w:t>
      </w:r>
      <w:r w:rsidRPr="00003B43">
        <w:rPr>
          <w:sz w:val="20"/>
          <w:szCs w:val="20"/>
          <w:lang w:val="en-IN"/>
        </w:rPr>
        <w:t>:</w:t>
      </w:r>
      <w:r w:rsidR="00DF4386">
        <w:rPr>
          <w:sz w:val="20"/>
          <w:szCs w:val="20"/>
          <w:lang w:val="en-IN"/>
        </w:rPr>
        <w:t xml:space="preserve"> </w:t>
      </w:r>
      <w:r w:rsidRPr="00003B43">
        <w:rPr>
          <w:sz w:val="20"/>
          <w:szCs w:val="20"/>
          <w:lang w:val="en-IN"/>
        </w:rPr>
        <w:t>The main dataset is the Point-in-time estimate of veteran homelessness provided by the U.S. Department of Housing and Urban Development (HUD) through the Annual Homelessness Assessment Report (AHAR), prepared by ABT Global, a social impact research firm. This dataset focuses specifically on the population of homeless veterans across the United States.</w:t>
      </w:r>
    </w:p>
    <w:p w14:paraId="55F3E7CB" w14:textId="77777777" w:rsidR="00003B43" w:rsidRPr="00003B43" w:rsidRDefault="00003B43" w:rsidP="00003B43">
      <w:pPr>
        <w:numPr>
          <w:ilvl w:val="0"/>
          <w:numId w:val="21"/>
        </w:numPr>
        <w:rPr>
          <w:sz w:val="20"/>
          <w:szCs w:val="20"/>
          <w:lang w:val="en-IN"/>
        </w:rPr>
      </w:pPr>
      <w:r w:rsidRPr="00003B43">
        <w:rPr>
          <w:b/>
          <w:bCs/>
          <w:sz w:val="20"/>
          <w:szCs w:val="20"/>
          <w:lang w:val="en-IN"/>
        </w:rPr>
        <w:t>Source</w:t>
      </w:r>
      <w:r w:rsidRPr="00003B43">
        <w:rPr>
          <w:sz w:val="20"/>
          <w:szCs w:val="20"/>
          <w:lang w:val="en-IN"/>
        </w:rPr>
        <w:t xml:space="preserve">: HUD’s dataset can be accessed at </w:t>
      </w:r>
      <w:hyperlink r:id="rId19" w:tgtFrame="_new" w:history="1">
        <w:r w:rsidRPr="00003B43">
          <w:rPr>
            <w:rStyle w:val="Hyperlink"/>
            <w:sz w:val="20"/>
            <w:szCs w:val="20"/>
            <w:lang w:val="en-IN"/>
          </w:rPr>
          <w:t>huduser.gov</w:t>
        </w:r>
      </w:hyperlink>
      <w:r w:rsidRPr="00003B43">
        <w:rPr>
          <w:sz w:val="20"/>
          <w:szCs w:val="20"/>
          <w:lang w:val="en-IN"/>
        </w:rPr>
        <w:t>.</w:t>
      </w:r>
    </w:p>
    <w:p w14:paraId="0C82C4D1" w14:textId="19A57F9B" w:rsidR="00003B43" w:rsidRPr="00003B43" w:rsidRDefault="00003B43" w:rsidP="00003B43">
      <w:pPr>
        <w:rPr>
          <w:sz w:val="20"/>
          <w:szCs w:val="20"/>
          <w:lang w:val="en-IN"/>
        </w:rPr>
      </w:pPr>
    </w:p>
    <w:p w14:paraId="0FC53B6E" w14:textId="77777777" w:rsidR="00003B43" w:rsidRDefault="00003B43" w:rsidP="00003B43">
      <w:pPr>
        <w:rPr>
          <w:b/>
          <w:bCs/>
          <w:sz w:val="20"/>
          <w:szCs w:val="20"/>
          <w:lang w:val="en-IN"/>
        </w:rPr>
      </w:pPr>
      <w:r w:rsidRPr="00003B43">
        <w:rPr>
          <w:b/>
          <w:bCs/>
          <w:sz w:val="20"/>
          <w:szCs w:val="20"/>
          <w:lang w:val="en-IN"/>
        </w:rPr>
        <w:t>2. Variables &amp; Definitions:</w:t>
      </w:r>
    </w:p>
    <w:p w14:paraId="3211538E" w14:textId="77777777" w:rsidR="00DF4386" w:rsidRPr="00003B43" w:rsidRDefault="00DF4386" w:rsidP="00003B43">
      <w:pPr>
        <w:rPr>
          <w:b/>
          <w:bCs/>
          <w:sz w:val="20"/>
          <w:szCs w:val="20"/>
          <w:lang w:val="en-IN"/>
        </w:rPr>
      </w:pPr>
    </w:p>
    <w:p w14:paraId="1C85929A" w14:textId="77777777" w:rsidR="00003B43" w:rsidRPr="00003B43" w:rsidRDefault="00003B43" w:rsidP="00003B43">
      <w:pPr>
        <w:numPr>
          <w:ilvl w:val="0"/>
          <w:numId w:val="23"/>
        </w:numPr>
        <w:rPr>
          <w:sz w:val="20"/>
          <w:szCs w:val="20"/>
          <w:lang w:val="en-IN"/>
        </w:rPr>
      </w:pPr>
      <w:r w:rsidRPr="00003B43">
        <w:rPr>
          <w:b/>
          <w:bCs/>
          <w:sz w:val="20"/>
          <w:szCs w:val="20"/>
          <w:lang w:val="en-IN"/>
        </w:rPr>
        <w:t>Overall Homeless Veterans</w:t>
      </w:r>
      <w:r w:rsidRPr="00003B43">
        <w:rPr>
          <w:sz w:val="20"/>
          <w:szCs w:val="20"/>
          <w:lang w:val="en-IN"/>
        </w:rPr>
        <w:t>: The total number of veterans experiencing homelessness, both sheltered and unsheltered, in each year from 2007 to 2023.</w:t>
      </w:r>
    </w:p>
    <w:p w14:paraId="4B55D4CB" w14:textId="77777777" w:rsidR="00003B43" w:rsidRPr="00003B43" w:rsidRDefault="00003B43" w:rsidP="00003B43">
      <w:pPr>
        <w:numPr>
          <w:ilvl w:val="0"/>
          <w:numId w:val="23"/>
        </w:numPr>
        <w:rPr>
          <w:sz w:val="20"/>
          <w:szCs w:val="20"/>
          <w:lang w:val="en-IN"/>
        </w:rPr>
      </w:pPr>
      <w:r w:rsidRPr="00003B43">
        <w:rPr>
          <w:b/>
          <w:bCs/>
          <w:sz w:val="20"/>
          <w:szCs w:val="20"/>
          <w:lang w:val="en-IN"/>
        </w:rPr>
        <w:t>Sheltered Total Homeless Veterans</w:t>
      </w:r>
      <w:r w:rsidRPr="00003B43">
        <w:rPr>
          <w:sz w:val="20"/>
          <w:szCs w:val="20"/>
          <w:lang w:val="en-IN"/>
        </w:rPr>
        <w:t>: The total number of homeless veterans residing in emergency shelters, transitional housing, or other temporary shelters during the annual Point-in-time count.</w:t>
      </w:r>
    </w:p>
    <w:p w14:paraId="36D14816" w14:textId="77777777" w:rsidR="00003B43" w:rsidRPr="00003B43" w:rsidRDefault="00003B43" w:rsidP="00003B43">
      <w:pPr>
        <w:numPr>
          <w:ilvl w:val="0"/>
          <w:numId w:val="23"/>
        </w:numPr>
        <w:rPr>
          <w:sz w:val="20"/>
          <w:szCs w:val="20"/>
          <w:lang w:val="en-IN"/>
        </w:rPr>
      </w:pPr>
      <w:r w:rsidRPr="00003B43">
        <w:rPr>
          <w:b/>
          <w:bCs/>
          <w:sz w:val="20"/>
          <w:szCs w:val="20"/>
          <w:lang w:val="en-IN"/>
        </w:rPr>
        <w:t>Unsheltered Homeless Veterans</w:t>
      </w:r>
      <w:r w:rsidRPr="00003B43">
        <w:rPr>
          <w:sz w:val="20"/>
          <w:szCs w:val="20"/>
          <w:lang w:val="en-IN"/>
        </w:rPr>
        <w:t>: The number of homeless veterans living in places not meant for human habitation (e.g., streets, cars, parks).</w:t>
      </w:r>
    </w:p>
    <w:p w14:paraId="15C753C1" w14:textId="77777777" w:rsidR="00003B43" w:rsidRPr="00003B43" w:rsidRDefault="00003B43" w:rsidP="00003B43">
      <w:pPr>
        <w:numPr>
          <w:ilvl w:val="0"/>
          <w:numId w:val="23"/>
        </w:numPr>
        <w:rPr>
          <w:sz w:val="20"/>
          <w:szCs w:val="20"/>
          <w:lang w:val="en-IN"/>
        </w:rPr>
      </w:pPr>
      <w:r w:rsidRPr="00003B43">
        <w:rPr>
          <w:b/>
          <w:bCs/>
          <w:sz w:val="20"/>
          <w:szCs w:val="20"/>
          <w:lang w:val="en-IN"/>
        </w:rPr>
        <w:t>Year</w:t>
      </w:r>
      <w:r w:rsidRPr="00003B43">
        <w:rPr>
          <w:sz w:val="20"/>
          <w:szCs w:val="20"/>
          <w:lang w:val="en-IN"/>
        </w:rPr>
        <w:t>: The dataset includes a 16-year timeline (2007–2023), allowing for an analysis of trends over time.</w:t>
      </w:r>
    </w:p>
    <w:p w14:paraId="1AE4CBD6" w14:textId="7D1D16ED" w:rsidR="00003B43" w:rsidRPr="00003B43" w:rsidRDefault="00003B43" w:rsidP="00003B43">
      <w:pPr>
        <w:rPr>
          <w:sz w:val="20"/>
          <w:szCs w:val="20"/>
          <w:lang w:val="en-IN"/>
        </w:rPr>
      </w:pPr>
    </w:p>
    <w:p w14:paraId="566C9779" w14:textId="77777777" w:rsidR="00003B43" w:rsidRDefault="00003B43" w:rsidP="00003B43">
      <w:pPr>
        <w:rPr>
          <w:b/>
          <w:bCs/>
          <w:sz w:val="20"/>
          <w:szCs w:val="20"/>
          <w:lang w:val="en-IN"/>
        </w:rPr>
      </w:pPr>
      <w:r w:rsidRPr="00003B43">
        <w:rPr>
          <w:b/>
          <w:bCs/>
          <w:sz w:val="20"/>
          <w:szCs w:val="20"/>
          <w:lang w:val="en-IN"/>
        </w:rPr>
        <w:t>3. Limitations:</w:t>
      </w:r>
    </w:p>
    <w:p w14:paraId="0A08E04A" w14:textId="77777777" w:rsidR="00DF4386" w:rsidRPr="00003B43" w:rsidRDefault="00DF4386" w:rsidP="00003B43">
      <w:pPr>
        <w:rPr>
          <w:b/>
          <w:bCs/>
          <w:sz w:val="20"/>
          <w:szCs w:val="20"/>
          <w:lang w:val="en-IN"/>
        </w:rPr>
      </w:pPr>
    </w:p>
    <w:p w14:paraId="1EFBE8C8" w14:textId="77777777" w:rsidR="00003B43" w:rsidRPr="00003B43" w:rsidRDefault="00003B43" w:rsidP="00003B43">
      <w:pPr>
        <w:numPr>
          <w:ilvl w:val="0"/>
          <w:numId w:val="24"/>
        </w:numPr>
        <w:rPr>
          <w:sz w:val="20"/>
          <w:szCs w:val="20"/>
          <w:lang w:val="en-IN"/>
        </w:rPr>
      </w:pPr>
      <w:r w:rsidRPr="00003B43">
        <w:rPr>
          <w:b/>
          <w:bCs/>
          <w:sz w:val="20"/>
          <w:szCs w:val="20"/>
          <w:lang w:val="en-IN"/>
        </w:rPr>
        <w:t>Pandemic-Related Data Gaps</w:t>
      </w:r>
      <w:r w:rsidRPr="00003B43">
        <w:rPr>
          <w:sz w:val="20"/>
          <w:szCs w:val="20"/>
          <w:lang w:val="en-IN"/>
        </w:rPr>
        <w:t>: The figures for 2021 primarily reflect sheltered homelessness due to the COVID-19 pandemic, which led to the cancellation of many unsheltered counts to reduce health risks. This limitation might contribute to an artificial dip in 2021 numbers.</w:t>
      </w:r>
    </w:p>
    <w:p w14:paraId="411E02BE" w14:textId="77777777" w:rsidR="00003B43" w:rsidRPr="00003B43" w:rsidRDefault="00003B43" w:rsidP="00003B43">
      <w:pPr>
        <w:numPr>
          <w:ilvl w:val="0"/>
          <w:numId w:val="24"/>
        </w:numPr>
        <w:rPr>
          <w:sz w:val="20"/>
          <w:szCs w:val="20"/>
          <w:lang w:val="en-IN"/>
        </w:rPr>
      </w:pPr>
      <w:r w:rsidRPr="00003B43">
        <w:rPr>
          <w:b/>
          <w:bCs/>
          <w:sz w:val="20"/>
          <w:szCs w:val="20"/>
          <w:lang w:val="en-IN"/>
        </w:rPr>
        <w:lastRenderedPageBreak/>
        <w:t>Focus on Veterans</w:t>
      </w:r>
      <w:r w:rsidRPr="00003B43">
        <w:rPr>
          <w:sz w:val="20"/>
          <w:szCs w:val="20"/>
          <w:lang w:val="en-IN"/>
        </w:rPr>
        <w:t>: While the data provides deep insights into veteran homelessness, it does not capture the homelessness trends of other vulnerable demographics, limiting its generalizability.</w:t>
      </w:r>
    </w:p>
    <w:p w14:paraId="375C14CE" w14:textId="77777777" w:rsidR="00003B43" w:rsidRPr="00003B43" w:rsidRDefault="00003B43" w:rsidP="00003B43">
      <w:pPr>
        <w:numPr>
          <w:ilvl w:val="0"/>
          <w:numId w:val="24"/>
        </w:numPr>
        <w:rPr>
          <w:sz w:val="20"/>
          <w:szCs w:val="20"/>
          <w:lang w:val="en-IN"/>
        </w:rPr>
      </w:pPr>
      <w:r w:rsidRPr="00003B43">
        <w:rPr>
          <w:b/>
          <w:bCs/>
          <w:sz w:val="20"/>
          <w:szCs w:val="20"/>
          <w:lang w:val="en-IN"/>
        </w:rPr>
        <w:t>Data Collection Limitations</w:t>
      </w:r>
      <w:r w:rsidRPr="00003B43">
        <w:rPr>
          <w:sz w:val="20"/>
          <w:szCs w:val="20"/>
          <w:lang w:val="en-IN"/>
        </w:rPr>
        <w:t>: The PIT counts rely on the capacity of local communities and volunteers, which can affect the consistency and accuracy of data collected, especially in under-resourced areas.</w:t>
      </w:r>
    </w:p>
    <w:p w14:paraId="6296FE3F" w14:textId="60057616" w:rsidR="00003B43" w:rsidRPr="00003B43" w:rsidRDefault="00003B43" w:rsidP="00003B43">
      <w:pPr>
        <w:rPr>
          <w:sz w:val="20"/>
          <w:szCs w:val="20"/>
          <w:lang w:val="en-IN"/>
        </w:rPr>
      </w:pPr>
    </w:p>
    <w:p w14:paraId="55A4A7CD" w14:textId="77777777" w:rsidR="00003B43" w:rsidRDefault="00003B43" w:rsidP="00003B43">
      <w:pPr>
        <w:rPr>
          <w:b/>
          <w:bCs/>
          <w:sz w:val="20"/>
          <w:szCs w:val="20"/>
          <w:lang w:val="en-IN"/>
        </w:rPr>
      </w:pPr>
      <w:r w:rsidRPr="00003B43">
        <w:rPr>
          <w:b/>
          <w:bCs/>
          <w:sz w:val="20"/>
          <w:szCs w:val="20"/>
          <w:lang w:val="en-IN"/>
        </w:rPr>
        <w:t>4. How the chart addresses your goal:</w:t>
      </w:r>
    </w:p>
    <w:p w14:paraId="075B10E2" w14:textId="77777777" w:rsidR="00DF4386" w:rsidRPr="00003B43" w:rsidRDefault="00DF4386" w:rsidP="00003B43">
      <w:pPr>
        <w:rPr>
          <w:b/>
          <w:bCs/>
          <w:sz w:val="20"/>
          <w:szCs w:val="20"/>
          <w:lang w:val="en-IN"/>
        </w:rPr>
      </w:pPr>
    </w:p>
    <w:p w14:paraId="28C65969" w14:textId="77777777" w:rsidR="00003B43" w:rsidRPr="00003B43" w:rsidRDefault="00003B43" w:rsidP="00003B43">
      <w:pPr>
        <w:numPr>
          <w:ilvl w:val="0"/>
          <w:numId w:val="25"/>
        </w:numPr>
        <w:rPr>
          <w:sz w:val="20"/>
          <w:szCs w:val="20"/>
          <w:lang w:val="en-IN"/>
        </w:rPr>
      </w:pPr>
      <w:r w:rsidRPr="00003B43">
        <w:rPr>
          <w:b/>
          <w:bCs/>
          <w:sz w:val="20"/>
          <w:szCs w:val="20"/>
          <w:lang w:val="en-IN"/>
        </w:rPr>
        <w:t>Visual Representation of Veteran Homelessness Trends</w:t>
      </w:r>
      <w:r w:rsidRPr="00003B43">
        <w:rPr>
          <w:sz w:val="20"/>
          <w:szCs w:val="20"/>
          <w:lang w:val="en-IN"/>
        </w:rPr>
        <w:t>: The chart tracks veteran homelessness from 2007 to 2023, effectively showcasing how dedicated federal programs have significantly reduced the number of veterans experiencing homelessness, particularly after 2010.</w:t>
      </w:r>
    </w:p>
    <w:p w14:paraId="5C60E73C" w14:textId="77777777" w:rsidR="00003B43" w:rsidRPr="00003B43" w:rsidRDefault="00003B43" w:rsidP="00003B43">
      <w:pPr>
        <w:numPr>
          <w:ilvl w:val="0"/>
          <w:numId w:val="25"/>
        </w:numPr>
        <w:rPr>
          <w:sz w:val="20"/>
          <w:szCs w:val="20"/>
          <w:lang w:val="en-IN"/>
        </w:rPr>
      </w:pPr>
      <w:r w:rsidRPr="00003B43">
        <w:rPr>
          <w:b/>
          <w:bCs/>
          <w:sz w:val="20"/>
          <w:szCs w:val="20"/>
          <w:lang w:val="en-IN"/>
        </w:rPr>
        <w:t>Targeted Solutions and Government Programs</w:t>
      </w:r>
      <w:r w:rsidRPr="00003B43">
        <w:rPr>
          <w:sz w:val="20"/>
          <w:szCs w:val="20"/>
          <w:lang w:val="en-IN"/>
        </w:rPr>
        <w:t>: The sharp declines in unsheltered and sheltered homelessness emphasize the impact of programs like the Veterans Affairs Supportive Housing (VASH) and the Supportive Services for Veteran Families (SSVF) programs. These programs' focus on rapid rehousing and vouchers plays a critical role in reducing homelessness, highlighted by the downward trends in the chart.</w:t>
      </w:r>
    </w:p>
    <w:p w14:paraId="0C93DDB0" w14:textId="77777777" w:rsidR="00003B43" w:rsidRDefault="00003B43" w:rsidP="00003B43">
      <w:pPr>
        <w:numPr>
          <w:ilvl w:val="0"/>
          <w:numId w:val="25"/>
        </w:numPr>
        <w:rPr>
          <w:sz w:val="20"/>
          <w:szCs w:val="20"/>
          <w:lang w:val="en-IN"/>
        </w:rPr>
      </w:pPr>
      <w:r w:rsidRPr="00003B43">
        <w:rPr>
          <w:b/>
          <w:bCs/>
          <w:sz w:val="20"/>
          <w:szCs w:val="20"/>
          <w:lang w:val="en-IN"/>
        </w:rPr>
        <w:t>Highlighting Systemic Solutions</w:t>
      </w:r>
      <w:r w:rsidRPr="00003B43">
        <w:rPr>
          <w:sz w:val="20"/>
          <w:szCs w:val="20"/>
          <w:lang w:val="en-IN"/>
        </w:rPr>
        <w:t>: The chart visualizes the success of veteran-targeted initiatives, supporting the broader argument that dedicated funding and support, like housing vouchers, can be effective in tackling homelessness on a larger scale.</w:t>
      </w:r>
    </w:p>
    <w:p w14:paraId="7F89A037" w14:textId="77777777" w:rsidR="00DF4386" w:rsidRPr="00003B43" w:rsidRDefault="00DF4386" w:rsidP="00DF4386">
      <w:pPr>
        <w:ind w:left="720"/>
        <w:rPr>
          <w:sz w:val="20"/>
          <w:szCs w:val="20"/>
          <w:lang w:val="en-IN"/>
        </w:rPr>
      </w:pPr>
    </w:p>
    <w:p w14:paraId="1FAC6A34" w14:textId="20124C3F" w:rsidR="00003B43" w:rsidRDefault="00003B43" w:rsidP="00003B43">
      <w:pPr>
        <w:rPr>
          <w:sz w:val="20"/>
          <w:szCs w:val="20"/>
          <w:lang w:val="en-IN"/>
        </w:rPr>
      </w:pPr>
      <w:r w:rsidRPr="00003B43">
        <w:rPr>
          <w:sz w:val="20"/>
          <w:szCs w:val="20"/>
          <w:lang w:val="en-IN"/>
        </w:rPr>
        <w:t>This visualization serves as an evidence-based example of the success of intervention programs, illustrating how targeted solutions can lead to significant progress in reducing homelessness</w:t>
      </w:r>
      <w:r w:rsidR="009256D5">
        <w:rPr>
          <w:sz w:val="20"/>
          <w:szCs w:val="20"/>
          <w:lang w:val="en-IN"/>
        </w:rPr>
        <w:t xml:space="preserve">. </w:t>
      </w:r>
    </w:p>
    <w:p w14:paraId="0DC0D1B0" w14:textId="77777777" w:rsidR="00E55A22" w:rsidRDefault="00E55A22" w:rsidP="00003B43">
      <w:pPr>
        <w:rPr>
          <w:sz w:val="20"/>
          <w:szCs w:val="20"/>
          <w:lang w:val="en-IN"/>
        </w:rPr>
      </w:pPr>
    </w:p>
    <w:p w14:paraId="5A02BD7D" w14:textId="77777777" w:rsidR="00E55A22" w:rsidRPr="00003B43" w:rsidRDefault="00E55A22" w:rsidP="00003B43">
      <w:pPr>
        <w:rPr>
          <w:sz w:val="20"/>
          <w:szCs w:val="20"/>
          <w:lang w:val="en-IN"/>
        </w:rPr>
      </w:pPr>
    </w:p>
    <w:p w14:paraId="7B9AE8AA" w14:textId="764AA321" w:rsidR="00086349" w:rsidRDefault="00E55A22">
      <w:pPr>
        <w:rPr>
          <w:b/>
          <w:bCs/>
          <w:sz w:val="20"/>
          <w:szCs w:val="20"/>
          <w:u w:val="single"/>
          <w:lang w:val="en-IN"/>
        </w:rPr>
      </w:pPr>
      <w:r>
        <w:rPr>
          <w:b/>
          <w:bCs/>
          <w:sz w:val="20"/>
          <w:szCs w:val="20"/>
          <w:u w:val="single"/>
          <w:lang w:val="en-IN"/>
        </w:rPr>
        <w:t>CONCLUSION:</w:t>
      </w:r>
    </w:p>
    <w:p w14:paraId="31CC761B" w14:textId="77777777" w:rsidR="00E55A22" w:rsidRDefault="00E55A22">
      <w:pPr>
        <w:rPr>
          <w:b/>
          <w:bCs/>
          <w:sz w:val="20"/>
          <w:szCs w:val="20"/>
          <w:u w:val="single"/>
          <w:lang w:val="en-IN"/>
        </w:rPr>
      </w:pPr>
    </w:p>
    <w:p w14:paraId="050DD599" w14:textId="3F675751" w:rsidR="00E55A22" w:rsidRPr="00053CFE" w:rsidRDefault="00E55A22" w:rsidP="00AA0775">
      <w:pPr>
        <w:jc w:val="both"/>
        <w:rPr>
          <w:sz w:val="20"/>
          <w:szCs w:val="20"/>
        </w:rPr>
      </w:pPr>
      <w:r w:rsidRPr="00E55A22">
        <w:rPr>
          <w:sz w:val="20"/>
          <w:szCs w:val="20"/>
        </w:rPr>
        <w:t>In conclusion, homelessness in America is largely driven by an affordability and availability crisis rather than individual financial mismanagement. The lack of affordable housing and the insufficient supply of accessible options continue to push vulnerable populations into homelessness. To address this, it is essential to expand dedicated funding for rehousing initiatives, ensuring resources are available for rapid rehousing and long-term support. Additionally, implementing a targeted approach, similar to the successful model used for veterans, can help provide tailored support for at-risk groups, ultimately creating a more effective and sustainable path out of homelessness.</w:t>
      </w:r>
    </w:p>
    <w:sectPr w:rsidR="00E55A22" w:rsidRPr="00053CFE" w:rsidSect="000A7A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4513C"/>
    <w:multiLevelType w:val="multilevel"/>
    <w:tmpl w:val="8692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41B2"/>
    <w:multiLevelType w:val="hybridMultilevel"/>
    <w:tmpl w:val="01347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03462A"/>
    <w:multiLevelType w:val="multilevel"/>
    <w:tmpl w:val="F3D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B13E9"/>
    <w:multiLevelType w:val="multilevel"/>
    <w:tmpl w:val="0E9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177F0"/>
    <w:multiLevelType w:val="hybridMultilevel"/>
    <w:tmpl w:val="FE78D976"/>
    <w:lvl w:ilvl="0" w:tplc="2BCE059E">
      <w:start w:val="5"/>
      <w:numFmt w:val="bullet"/>
      <w:lvlText w:val="‒"/>
      <w:lvlJc w:val="left"/>
      <w:pPr>
        <w:ind w:left="720" w:hanging="360"/>
      </w:pPr>
      <w:rPr>
        <w:rFonts w:ascii="Arial" w:eastAsia="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057A4B"/>
    <w:multiLevelType w:val="hybridMultilevel"/>
    <w:tmpl w:val="9676AE46"/>
    <w:lvl w:ilvl="0" w:tplc="B7C69430">
      <w:start w:val="1"/>
      <w:numFmt w:val="decimal"/>
      <w:lvlText w:val="%1."/>
      <w:lvlJc w:val="left"/>
      <w:pPr>
        <w:ind w:left="720" w:hanging="360"/>
      </w:pPr>
      <w:rPr>
        <w:rFonts w:hint="default"/>
        <w:u w:val="single"/>
      </w:rPr>
    </w:lvl>
    <w:lvl w:ilvl="1" w:tplc="40090017">
      <w:start w:val="1"/>
      <w:numFmt w:val="lowerLetter"/>
      <w:lvlText w:val="%2)"/>
      <w:lvlJc w:val="left"/>
      <w:pPr>
        <w:ind w:left="72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0D25C4"/>
    <w:multiLevelType w:val="hybridMultilevel"/>
    <w:tmpl w:val="5F94112E"/>
    <w:lvl w:ilvl="0" w:tplc="0409000F">
      <w:start w:val="2"/>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D7A0F"/>
    <w:multiLevelType w:val="hybridMultilevel"/>
    <w:tmpl w:val="E5E0628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28504DEF"/>
    <w:multiLevelType w:val="multilevel"/>
    <w:tmpl w:val="0AC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377ED"/>
    <w:multiLevelType w:val="multilevel"/>
    <w:tmpl w:val="1F72D8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62D29A1"/>
    <w:multiLevelType w:val="multilevel"/>
    <w:tmpl w:val="604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A7590"/>
    <w:multiLevelType w:val="multilevel"/>
    <w:tmpl w:val="E8E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B1D77"/>
    <w:multiLevelType w:val="hybridMultilevel"/>
    <w:tmpl w:val="1638AF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4B4A2350"/>
    <w:multiLevelType w:val="hybridMultilevel"/>
    <w:tmpl w:val="0638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B1258"/>
    <w:multiLevelType w:val="hybridMultilevel"/>
    <w:tmpl w:val="F6A49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7C41F9"/>
    <w:multiLevelType w:val="multilevel"/>
    <w:tmpl w:val="3B384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890FE8"/>
    <w:multiLevelType w:val="hybridMultilevel"/>
    <w:tmpl w:val="CE040B2A"/>
    <w:lvl w:ilvl="0" w:tplc="40090001">
      <w:start w:val="1"/>
      <w:numFmt w:val="bullet"/>
      <w:lvlText w:val=""/>
      <w:lvlJc w:val="left"/>
      <w:pPr>
        <w:ind w:left="720" w:hanging="360"/>
      </w:pPr>
      <w:rPr>
        <w:rFonts w:ascii="Symbol" w:hAnsi="Symbol" w:hint="default"/>
      </w:rPr>
    </w:lvl>
    <w:lvl w:ilvl="1" w:tplc="CFEE58D0">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DE22FC"/>
    <w:multiLevelType w:val="hybridMultilevel"/>
    <w:tmpl w:val="67466554"/>
    <w:lvl w:ilvl="0" w:tplc="0409000F">
      <w:start w:val="2"/>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60C35"/>
    <w:multiLevelType w:val="multilevel"/>
    <w:tmpl w:val="080A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13CF6"/>
    <w:multiLevelType w:val="multilevel"/>
    <w:tmpl w:val="B56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541EA"/>
    <w:multiLevelType w:val="multilevel"/>
    <w:tmpl w:val="DA02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A5189"/>
    <w:multiLevelType w:val="multilevel"/>
    <w:tmpl w:val="2202ED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A2D4E"/>
    <w:multiLevelType w:val="hybridMultilevel"/>
    <w:tmpl w:val="A204FDF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3" w15:restartNumberingAfterBreak="0">
    <w:nsid w:val="6EE51632"/>
    <w:multiLevelType w:val="hybridMultilevel"/>
    <w:tmpl w:val="78CCC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BB36C3"/>
    <w:multiLevelType w:val="multilevel"/>
    <w:tmpl w:val="2A4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13831"/>
    <w:multiLevelType w:val="multilevel"/>
    <w:tmpl w:val="BB36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052D9"/>
    <w:multiLevelType w:val="hybridMultilevel"/>
    <w:tmpl w:val="24A88AF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3D4B75"/>
    <w:multiLevelType w:val="hybridMultilevel"/>
    <w:tmpl w:val="3AFC6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048115">
    <w:abstractNumId w:val="15"/>
  </w:num>
  <w:num w:numId="2" w16cid:durableId="538396932">
    <w:abstractNumId w:val="27"/>
  </w:num>
  <w:num w:numId="3" w16cid:durableId="259686372">
    <w:abstractNumId w:val="25"/>
  </w:num>
  <w:num w:numId="4" w16cid:durableId="1484396229">
    <w:abstractNumId w:val="8"/>
  </w:num>
  <w:num w:numId="5" w16cid:durableId="747653435">
    <w:abstractNumId w:val="18"/>
  </w:num>
  <w:num w:numId="6" w16cid:durableId="407310289">
    <w:abstractNumId w:val="10"/>
  </w:num>
  <w:num w:numId="7" w16cid:durableId="793600779">
    <w:abstractNumId w:val="24"/>
  </w:num>
  <w:num w:numId="8" w16cid:durableId="722212093">
    <w:abstractNumId w:val="0"/>
  </w:num>
  <w:num w:numId="9" w16cid:durableId="1251157247">
    <w:abstractNumId w:val="21"/>
  </w:num>
  <w:num w:numId="10" w16cid:durableId="1193113510">
    <w:abstractNumId w:val="23"/>
  </w:num>
  <w:num w:numId="11" w16cid:durableId="686370657">
    <w:abstractNumId w:val="16"/>
  </w:num>
  <w:num w:numId="12" w16cid:durableId="1335961627">
    <w:abstractNumId w:val="5"/>
  </w:num>
  <w:num w:numId="13" w16cid:durableId="682977037">
    <w:abstractNumId w:val="4"/>
  </w:num>
  <w:num w:numId="14" w16cid:durableId="339701627">
    <w:abstractNumId w:val="1"/>
  </w:num>
  <w:num w:numId="15" w16cid:durableId="1118451901">
    <w:abstractNumId w:val="26"/>
  </w:num>
  <w:num w:numId="16" w16cid:durableId="263734010">
    <w:abstractNumId w:val="9"/>
  </w:num>
  <w:num w:numId="17" w16cid:durableId="548953769">
    <w:abstractNumId w:val="14"/>
  </w:num>
  <w:num w:numId="18" w16cid:durableId="665985658">
    <w:abstractNumId w:val="22"/>
  </w:num>
  <w:num w:numId="19" w16cid:durableId="523130396">
    <w:abstractNumId w:val="12"/>
  </w:num>
  <w:num w:numId="20" w16cid:durableId="5912470">
    <w:abstractNumId w:val="7"/>
  </w:num>
  <w:num w:numId="21" w16cid:durableId="1155301039">
    <w:abstractNumId w:val="20"/>
  </w:num>
  <w:num w:numId="22" w16cid:durableId="1860241328">
    <w:abstractNumId w:val="11"/>
  </w:num>
  <w:num w:numId="23" w16cid:durableId="734665419">
    <w:abstractNumId w:val="2"/>
  </w:num>
  <w:num w:numId="24" w16cid:durableId="1883907930">
    <w:abstractNumId w:val="3"/>
  </w:num>
  <w:num w:numId="25" w16cid:durableId="1515801248">
    <w:abstractNumId w:val="19"/>
  </w:num>
  <w:num w:numId="26" w16cid:durableId="1589195192">
    <w:abstractNumId w:val="6"/>
  </w:num>
  <w:num w:numId="27" w16cid:durableId="1714841040">
    <w:abstractNumId w:val="17"/>
  </w:num>
  <w:num w:numId="28" w16cid:durableId="1364749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EC"/>
    <w:rsid w:val="00003B43"/>
    <w:rsid w:val="00053CFE"/>
    <w:rsid w:val="00086349"/>
    <w:rsid w:val="000A7A69"/>
    <w:rsid w:val="000F43A5"/>
    <w:rsid w:val="001125EA"/>
    <w:rsid w:val="00173BE5"/>
    <w:rsid w:val="00184DEC"/>
    <w:rsid w:val="001B1DEF"/>
    <w:rsid w:val="002342F7"/>
    <w:rsid w:val="002665A5"/>
    <w:rsid w:val="00267020"/>
    <w:rsid w:val="00287193"/>
    <w:rsid w:val="002C591C"/>
    <w:rsid w:val="002D313D"/>
    <w:rsid w:val="00386057"/>
    <w:rsid w:val="00386E33"/>
    <w:rsid w:val="003A7D34"/>
    <w:rsid w:val="003C0539"/>
    <w:rsid w:val="003C77AC"/>
    <w:rsid w:val="004560CB"/>
    <w:rsid w:val="004D4FCF"/>
    <w:rsid w:val="005037FF"/>
    <w:rsid w:val="00511275"/>
    <w:rsid w:val="005704BF"/>
    <w:rsid w:val="005A7272"/>
    <w:rsid w:val="00626F31"/>
    <w:rsid w:val="0064709A"/>
    <w:rsid w:val="00673E3D"/>
    <w:rsid w:val="00700372"/>
    <w:rsid w:val="007644B2"/>
    <w:rsid w:val="00780BEE"/>
    <w:rsid w:val="00782A57"/>
    <w:rsid w:val="007D66DF"/>
    <w:rsid w:val="007E332C"/>
    <w:rsid w:val="007E677C"/>
    <w:rsid w:val="00821C05"/>
    <w:rsid w:val="0089383E"/>
    <w:rsid w:val="008A6E50"/>
    <w:rsid w:val="008B6DF2"/>
    <w:rsid w:val="008E52A3"/>
    <w:rsid w:val="00924B9C"/>
    <w:rsid w:val="009256D5"/>
    <w:rsid w:val="00971F3C"/>
    <w:rsid w:val="00972B25"/>
    <w:rsid w:val="009C1790"/>
    <w:rsid w:val="00A20B42"/>
    <w:rsid w:val="00A25EF9"/>
    <w:rsid w:val="00A367D3"/>
    <w:rsid w:val="00A72503"/>
    <w:rsid w:val="00AA0775"/>
    <w:rsid w:val="00B051BA"/>
    <w:rsid w:val="00B25C78"/>
    <w:rsid w:val="00B4132D"/>
    <w:rsid w:val="00BB1D07"/>
    <w:rsid w:val="00BD30F4"/>
    <w:rsid w:val="00C45520"/>
    <w:rsid w:val="00C64916"/>
    <w:rsid w:val="00C708D5"/>
    <w:rsid w:val="00C81E0F"/>
    <w:rsid w:val="00C92130"/>
    <w:rsid w:val="00CA29C5"/>
    <w:rsid w:val="00CA539A"/>
    <w:rsid w:val="00DF4386"/>
    <w:rsid w:val="00E27546"/>
    <w:rsid w:val="00E55A22"/>
    <w:rsid w:val="00EC24F9"/>
    <w:rsid w:val="00EC51F4"/>
    <w:rsid w:val="00ED37E4"/>
    <w:rsid w:val="00F2017C"/>
    <w:rsid w:val="00F819C6"/>
    <w:rsid w:val="00FE1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E7551"/>
  <w15:chartTrackingRefBased/>
  <w15:docId w15:val="{346C9549-2138-4E14-8DF2-57AD589A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DEC"/>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semiHidden/>
    <w:unhideWhenUsed/>
    <w:qFormat/>
    <w:rsid w:val="005704B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EC"/>
    <w:pPr>
      <w:ind w:left="720"/>
      <w:contextualSpacing/>
    </w:pPr>
  </w:style>
  <w:style w:type="paragraph" w:styleId="NoSpacing">
    <w:name w:val="No Spacing"/>
    <w:uiPriority w:val="1"/>
    <w:qFormat/>
    <w:rsid w:val="00184DEC"/>
    <w:pPr>
      <w:spacing w:after="0" w:line="240" w:lineRule="auto"/>
    </w:pPr>
    <w:rPr>
      <w:rFonts w:ascii="Arial" w:eastAsia="Arial" w:hAnsi="Arial" w:cs="Arial"/>
      <w:kern w:val="0"/>
      <w:lang w:val="en" w:eastAsia="en-IN"/>
      <w14:ligatures w14:val="none"/>
    </w:rPr>
  </w:style>
  <w:style w:type="character" w:customStyle="1" w:styleId="Heading3Char">
    <w:name w:val="Heading 3 Char"/>
    <w:basedOn w:val="DefaultParagraphFont"/>
    <w:link w:val="Heading3"/>
    <w:uiPriority w:val="9"/>
    <w:semiHidden/>
    <w:rsid w:val="005704BF"/>
    <w:rPr>
      <w:rFonts w:asciiTheme="majorHAnsi" w:eastAsiaTheme="majorEastAsia" w:hAnsiTheme="majorHAnsi" w:cstheme="majorBidi"/>
      <w:color w:val="1F3763" w:themeColor="accent1" w:themeShade="7F"/>
      <w:kern w:val="0"/>
      <w:sz w:val="24"/>
      <w:szCs w:val="24"/>
      <w:lang w:val="en" w:eastAsia="en-IN"/>
      <w14:ligatures w14:val="none"/>
    </w:rPr>
  </w:style>
  <w:style w:type="character" w:styleId="Hyperlink">
    <w:name w:val="Hyperlink"/>
    <w:basedOn w:val="DefaultParagraphFont"/>
    <w:uiPriority w:val="99"/>
    <w:unhideWhenUsed/>
    <w:rsid w:val="005704BF"/>
    <w:rPr>
      <w:color w:val="0563C1" w:themeColor="hyperlink"/>
      <w:u w:val="single"/>
    </w:rPr>
  </w:style>
  <w:style w:type="character" w:styleId="UnresolvedMention">
    <w:name w:val="Unresolved Mention"/>
    <w:basedOn w:val="DefaultParagraphFont"/>
    <w:uiPriority w:val="99"/>
    <w:semiHidden/>
    <w:unhideWhenUsed/>
    <w:rsid w:val="005704BF"/>
    <w:rPr>
      <w:color w:val="605E5C"/>
      <w:shd w:val="clear" w:color="auto" w:fill="E1DFDD"/>
    </w:rPr>
  </w:style>
  <w:style w:type="character" w:styleId="Strong">
    <w:name w:val="Strong"/>
    <w:basedOn w:val="DefaultParagraphFont"/>
    <w:uiPriority w:val="22"/>
    <w:qFormat/>
    <w:rsid w:val="005704BF"/>
    <w:rPr>
      <w:b/>
      <w:bCs/>
    </w:rPr>
  </w:style>
  <w:style w:type="paragraph" w:styleId="NormalWeb">
    <w:name w:val="Normal (Web)"/>
    <w:basedOn w:val="Normal"/>
    <w:uiPriority w:val="99"/>
    <w:unhideWhenUsed/>
    <w:rsid w:val="00053CF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163">
      <w:bodyDiv w:val="1"/>
      <w:marLeft w:val="0"/>
      <w:marRight w:val="0"/>
      <w:marTop w:val="0"/>
      <w:marBottom w:val="0"/>
      <w:divBdr>
        <w:top w:val="none" w:sz="0" w:space="0" w:color="auto"/>
        <w:left w:val="none" w:sz="0" w:space="0" w:color="auto"/>
        <w:bottom w:val="none" w:sz="0" w:space="0" w:color="auto"/>
        <w:right w:val="none" w:sz="0" w:space="0" w:color="auto"/>
      </w:divBdr>
    </w:div>
    <w:div w:id="92822940">
      <w:bodyDiv w:val="1"/>
      <w:marLeft w:val="0"/>
      <w:marRight w:val="0"/>
      <w:marTop w:val="0"/>
      <w:marBottom w:val="0"/>
      <w:divBdr>
        <w:top w:val="none" w:sz="0" w:space="0" w:color="auto"/>
        <w:left w:val="none" w:sz="0" w:space="0" w:color="auto"/>
        <w:bottom w:val="none" w:sz="0" w:space="0" w:color="auto"/>
        <w:right w:val="none" w:sz="0" w:space="0" w:color="auto"/>
      </w:divBdr>
      <w:divsChild>
        <w:div w:id="77752945">
          <w:marLeft w:val="0"/>
          <w:marRight w:val="0"/>
          <w:marTop w:val="0"/>
          <w:marBottom w:val="0"/>
          <w:divBdr>
            <w:top w:val="none" w:sz="0" w:space="0" w:color="auto"/>
            <w:left w:val="none" w:sz="0" w:space="0" w:color="auto"/>
            <w:bottom w:val="none" w:sz="0" w:space="0" w:color="auto"/>
            <w:right w:val="none" w:sz="0" w:space="0" w:color="auto"/>
          </w:divBdr>
          <w:divsChild>
            <w:div w:id="434206448">
              <w:marLeft w:val="0"/>
              <w:marRight w:val="0"/>
              <w:marTop w:val="0"/>
              <w:marBottom w:val="0"/>
              <w:divBdr>
                <w:top w:val="none" w:sz="0" w:space="0" w:color="auto"/>
                <w:left w:val="none" w:sz="0" w:space="0" w:color="auto"/>
                <w:bottom w:val="none" w:sz="0" w:space="0" w:color="auto"/>
                <w:right w:val="none" w:sz="0" w:space="0" w:color="auto"/>
              </w:divBdr>
              <w:divsChild>
                <w:div w:id="490414970">
                  <w:marLeft w:val="0"/>
                  <w:marRight w:val="0"/>
                  <w:marTop w:val="0"/>
                  <w:marBottom w:val="0"/>
                  <w:divBdr>
                    <w:top w:val="none" w:sz="0" w:space="0" w:color="auto"/>
                    <w:left w:val="none" w:sz="0" w:space="0" w:color="auto"/>
                    <w:bottom w:val="none" w:sz="0" w:space="0" w:color="auto"/>
                    <w:right w:val="none" w:sz="0" w:space="0" w:color="auto"/>
                  </w:divBdr>
                  <w:divsChild>
                    <w:div w:id="7114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1015">
          <w:marLeft w:val="0"/>
          <w:marRight w:val="0"/>
          <w:marTop w:val="0"/>
          <w:marBottom w:val="0"/>
          <w:divBdr>
            <w:top w:val="none" w:sz="0" w:space="0" w:color="auto"/>
            <w:left w:val="none" w:sz="0" w:space="0" w:color="auto"/>
            <w:bottom w:val="none" w:sz="0" w:space="0" w:color="auto"/>
            <w:right w:val="none" w:sz="0" w:space="0" w:color="auto"/>
          </w:divBdr>
          <w:divsChild>
            <w:div w:id="1632058821">
              <w:marLeft w:val="0"/>
              <w:marRight w:val="0"/>
              <w:marTop w:val="0"/>
              <w:marBottom w:val="0"/>
              <w:divBdr>
                <w:top w:val="none" w:sz="0" w:space="0" w:color="auto"/>
                <w:left w:val="none" w:sz="0" w:space="0" w:color="auto"/>
                <w:bottom w:val="none" w:sz="0" w:space="0" w:color="auto"/>
                <w:right w:val="none" w:sz="0" w:space="0" w:color="auto"/>
              </w:divBdr>
              <w:divsChild>
                <w:div w:id="1443695165">
                  <w:marLeft w:val="0"/>
                  <w:marRight w:val="0"/>
                  <w:marTop w:val="0"/>
                  <w:marBottom w:val="0"/>
                  <w:divBdr>
                    <w:top w:val="none" w:sz="0" w:space="0" w:color="auto"/>
                    <w:left w:val="none" w:sz="0" w:space="0" w:color="auto"/>
                    <w:bottom w:val="none" w:sz="0" w:space="0" w:color="auto"/>
                    <w:right w:val="none" w:sz="0" w:space="0" w:color="auto"/>
                  </w:divBdr>
                  <w:divsChild>
                    <w:div w:id="2945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8860">
      <w:bodyDiv w:val="1"/>
      <w:marLeft w:val="0"/>
      <w:marRight w:val="0"/>
      <w:marTop w:val="0"/>
      <w:marBottom w:val="0"/>
      <w:divBdr>
        <w:top w:val="none" w:sz="0" w:space="0" w:color="auto"/>
        <w:left w:val="none" w:sz="0" w:space="0" w:color="auto"/>
        <w:bottom w:val="none" w:sz="0" w:space="0" w:color="auto"/>
        <w:right w:val="none" w:sz="0" w:space="0" w:color="auto"/>
      </w:divBdr>
      <w:divsChild>
        <w:div w:id="269165772">
          <w:marLeft w:val="0"/>
          <w:marRight w:val="0"/>
          <w:marTop w:val="0"/>
          <w:marBottom w:val="0"/>
          <w:divBdr>
            <w:top w:val="none" w:sz="0" w:space="0" w:color="auto"/>
            <w:left w:val="none" w:sz="0" w:space="0" w:color="auto"/>
            <w:bottom w:val="none" w:sz="0" w:space="0" w:color="auto"/>
            <w:right w:val="none" w:sz="0" w:space="0" w:color="auto"/>
          </w:divBdr>
          <w:divsChild>
            <w:div w:id="1595475001">
              <w:marLeft w:val="0"/>
              <w:marRight w:val="0"/>
              <w:marTop w:val="0"/>
              <w:marBottom w:val="0"/>
              <w:divBdr>
                <w:top w:val="none" w:sz="0" w:space="0" w:color="auto"/>
                <w:left w:val="none" w:sz="0" w:space="0" w:color="auto"/>
                <w:bottom w:val="none" w:sz="0" w:space="0" w:color="auto"/>
                <w:right w:val="none" w:sz="0" w:space="0" w:color="auto"/>
              </w:divBdr>
              <w:divsChild>
                <w:div w:id="702755776">
                  <w:marLeft w:val="0"/>
                  <w:marRight w:val="0"/>
                  <w:marTop w:val="0"/>
                  <w:marBottom w:val="0"/>
                  <w:divBdr>
                    <w:top w:val="none" w:sz="0" w:space="0" w:color="auto"/>
                    <w:left w:val="none" w:sz="0" w:space="0" w:color="auto"/>
                    <w:bottom w:val="none" w:sz="0" w:space="0" w:color="auto"/>
                    <w:right w:val="none" w:sz="0" w:space="0" w:color="auto"/>
                  </w:divBdr>
                  <w:divsChild>
                    <w:div w:id="17108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99398">
          <w:marLeft w:val="0"/>
          <w:marRight w:val="0"/>
          <w:marTop w:val="0"/>
          <w:marBottom w:val="0"/>
          <w:divBdr>
            <w:top w:val="none" w:sz="0" w:space="0" w:color="auto"/>
            <w:left w:val="none" w:sz="0" w:space="0" w:color="auto"/>
            <w:bottom w:val="none" w:sz="0" w:space="0" w:color="auto"/>
            <w:right w:val="none" w:sz="0" w:space="0" w:color="auto"/>
          </w:divBdr>
          <w:divsChild>
            <w:div w:id="1639266184">
              <w:marLeft w:val="0"/>
              <w:marRight w:val="0"/>
              <w:marTop w:val="0"/>
              <w:marBottom w:val="0"/>
              <w:divBdr>
                <w:top w:val="none" w:sz="0" w:space="0" w:color="auto"/>
                <w:left w:val="none" w:sz="0" w:space="0" w:color="auto"/>
                <w:bottom w:val="none" w:sz="0" w:space="0" w:color="auto"/>
                <w:right w:val="none" w:sz="0" w:space="0" w:color="auto"/>
              </w:divBdr>
              <w:divsChild>
                <w:div w:id="1438139092">
                  <w:marLeft w:val="0"/>
                  <w:marRight w:val="0"/>
                  <w:marTop w:val="0"/>
                  <w:marBottom w:val="0"/>
                  <w:divBdr>
                    <w:top w:val="none" w:sz="0" w:space="0" w:color="auto"/>
                    <w:left w:val="none" w:sz="0" w:space="0" w:color="auto"/>
                    <w:bottom w:val="none" w:sz="0" w:space="0" w:color="auto"/>
                    <w:right w:val="none" w:sz="0" w:space="0" w:color="auto"/>
                  </w:divBdr>
                  <w:divsChild>
                    <w:div w:id="7068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41971">
      <w:bodyDiv w:val="1"/>
      <w:marLeft w:val="0"/>
      <w:marRight w:val="0"/>
      <w:marTop w:val="0"/>
      <w:marBottom w:val="0"/>
      <w:divBdr>
        <w:top w:val="none" w:sz="0" w:space="0" w:color="auto"/>
        <w:left w:val="none" w:sz="0" w:space="0" w:color="auto"/>
        <w:bottom w:val="none" w:sz="0" w:space="0" w:color="auto"/>
        <w:right w:val="none" w:sz="0" w:space="0" w:color="auto"/>
      </w:divBdr>
    </w:div>
    <w:div w:id="540165999">
      <w:bodyDiv w:val="1"/>
      <w:marLeft w:val="0"/>
      <w:marRight w:val="0"/>
      <w:marTop w:val="0"/>
      <w:marBottom w:val="0"/>
      <w:divBdr>
        <w:top w:val="none" w:sz="0" w:space="0" w:color="auto"/>
        <w:left w:val="none" w:sz="0" w:space="0" w:color="auto"/>
        <w:bottom w:val="none" w:sz="0" w:space="0" w:color="auto"/>
        <w:right w:val="none" w:sz="0" w:space="0" w:color="auto"/>
      </w:divBdr>
    </w:div>
    <w:div w:id="629868329">
      <w:bodyDiv w:val="1"/>
      <w:marLeft w:val="0"/>
      <w:marRight w:val="0"/>
      <w:marTop w:val="0"/>
      <w:marBottom w:val="0"/>
      <w:divBdr>
        <w:top w:val="none" w:sz="0" w:space="0" w:color="auto"/>
        <w:left w:val="none" w:sz="0" w:space="0" w:color="auto"/>
        <w:bottom w:val="none" w:sz="0" w:space="0" w:color="auto"/>
        <w:right w:val="none" w:sz="0" w:space="0" w:color="auto"/>
      </w:divBdr>
    </w:div>
    <w:div w:id="800078832">
      <w:bodyDiv w:val="1"/>
      <w:marLeft w:val="0"/>
      <w:marRight w:val="0"/>
      <w:marTop w:val="0"/>
      <w:marBottom w:val="0"/>
      <w:divBdr>
        <w:top w:val="none" w:sz="0" w:space="0" w:color="auto"/>
        <w:left w:val="none" w:sz="0" w:space="0" w:color="auto"/>
        <w:bottom w:val="none" w:sz="0" w:space="0" w:color="auto"/>
        <w:right w:val="none" w:sz="0" w:space="0" w:color="auto"/>
      </w:divBdr>
    </w:div>
    <w:div w:id="998076855">
      <w:bodyDiv w:val="1"/>
      <w:marLeft w:val="0"/>
      <w:marRight w:val="0"/>
      <w:marTop w:val="0"/>
      <w:marBottom w:val="0"/>
      <w:divBdr>
        <w:top w:val="none" w:sz="0" w:space="0" w:color="auto"/>
        <w:left w:val="none" w:sz="0" w:space="0" w:color="auto"/>
        <w:bottom w:val="none" w:sz="0" w:space="0" w:color="auto"/>
        <w:right w:val="none" w:sz="0" w:space="0" w:color="auto"/>
      </w:divBdr>
      <w:divsChild>
        <w:div w:id="95831009">
          <w:marLeft w:val="0"/>
          <w:marRight w:val="0"/>
          <w:marTop w:val="0"/>
          <w:marBottom w:val="0"/>
          <w:divBdr>
            <w:top w:val="none" w:sz="0" w:space="0" w:color="auto"/>
            <w:left w:val="none" w:sz="0" w:space="0" w:color="auto"/>
            <w:bottom w:val="none" w:sz="0" w:space="0" w:color="auto"/>
            <w:right w:val="none" w:sz="0" w:space="0" w:color="auto"/>
          </w:divBdr>
          <w:divsChild>
            <w:div w:id="643463777">
              <w:marLeft w:val="0"/>
              <w:marRight w:val="0"/>
              <w:marTop w:val="0"/>
              <w:marBottom w:val="0"/>
              <w:divBdr>
                <w:top w:val="none" w:sz="0" w:space="0" w:color="auto"/>
                <w:left w:val="none" w:sz="0" w:space="0" w:color="auto"/>
                <w:bottom w:val="none" w:sz="0" w:space="0" w:color="auto"/>
                <w:right w:val="none" w:sz="0" w:space="0" w:color="auto"/>
              </w:divBdr>
              <w:divsChild>
                <w:div w:id="672758967">
                  <w:marLeft w:val="0"/>
                  <w:marRight w:val="0"/>
                  <w:marTop w:val="0"/>
                  <w:marBottom w:val="0"/>
                  <w:divBdr>
                    <w:top w:val="none" w:sz="0" w:space="0" w:color="auto"/>
                    <w:left w:val="none" w:sz="0" w:space="0" w:color="auto"/>
                    <w:bottom w:val="none" w:sz="0" w:space="0" w:color="auto"/>
                    <w:right w:val="none" w:sz="0" w:space="0" w:color="auto"/>
                  </w:divBdr>
                  <w:divsChild>
                    <w:div w:id="8623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39902">
      <w:bodyDiv w:val="1"/>
      <w:marLeft w:val="0"/>
      <w:marRight w:val="0"/>
      <w:marTop w:val="0"/>
      <w:marBottom w:val="0"/>
      <w:divBdr>
        <w:top w:val="none" w:sz="0" w:space="0" w:color="auto"/>
        <w:left w:val="none" w:sz="0" w:space="0" w:color="auto"/>
        <w:bottom w:val="none" w:sz="0" w:space="0" w:color="auto"/>
        <w:right w:val="none" w:sz="0" w:space="0" w:color="auto"/>
      </w:divBdr>
    </w:div>
    <w:div w:id="1184977635">
      <w:bodyDiv w:val="1"/>
      <w:marLeft w:val="0"/>
      <w:marRight w:val="0"/>
      <w:marTop w:val="0"/>
      <w:marBottom w:val="0"/>
      <w:divBdr>
        <w:top w:val="none" w:sz="0" w:space="0" w:color="auto"/>
        <w:left w:val="none" w:sz="0" w:space="0" w:color="auto"/>
        <w:bottom w:val="none" w:sz="0" w:space="0" w:color="auto"/>
        <w:right w:val="none" w:sz="0" w:space="0" w:color="auto"/>
      </w:divBdr>
    </w:div>
    <w:div w:id="1533300011">
      <w:bodyDiv w:val="1"/>
      <w:marLeft w:val="0"/>
      <w:marRight w:val="0"/>
      <w:marTop w:val="0"/>
      <w:marBottom w:val="0"/>
      <w:divBdr>
        <w:top w:val="none" w:sz="0" w:space="0" w:color="auto"/>
        <w:left w:val="none" w:sz="0" w:space="0" w:color="auto"/>
        <w:bottom w:val="none" w:sz="0" w:space="0" w:color="auto"/>
        <w:right w:val="none" w:sz="0" w:space="0" w:color="auto"/>
      </w:divBdr>
    </w:div>
    <w:div w:id="1560628115">
      <w:bodyDiv w:val="1"/>
      <w:marLeft w:val="0"/>
      <w:marRight w:val="0"/>
      <w:marTop w:val="0"/>
      <w:marBottom w:val="0"/>
      <w:divBdr>
        <w:top w:val="none" w:sz="0" w:space="0" w:color="auto"/>
        <w:left w:val="none" w:sz="0" w:space="0" w:color="auto"/>
        <w:bottom w:val="none" w:sz="0" w:space="0" w:color="auto"/>
        <w:right w:val="none" w:sz="0" w:space="0" w:color="auto"/>
      </w:divBdr>
    </w:div>
    <w:div w:id="1825318255">
      <w:bodyDiv w:val="1"/>
      <w:marLeft w:val="0"/>
      <w:marRight w:val="0"/>
      <w:marTop w:val="0"/>
      <w:marBottom w:val="0"/>
      <w:divBdr>
        <w:top w:val="none" w:sz="0" w:space="0" w:color="auto"/>
        <w:left w:val="none" w:sz="0" w:space="0" w:color="auto"/>
        <w:bottom w:val="none" w:sz="0" w:space="0" w:color="auto"/>
        <w:right w:val="none" w:sz="0" w:space="0" w:color="auto"/>
      </w:divBdr>
      <w:divsChild>
        <w:div w:id="1858274937">
          <w:marLeft w:val="0"/>
          <w:marRight w:val="0"/>
          <w:marTop w:val="0"/>
          <w:marBottom w:val="0"/>
          <w:divBdr>
            <w:top w:val="none" w:sz="0" w:space="0" w:color="auto"/>
            <w:left w:val="none" w:sz="0" w:space="0" w:color="auto"/>
            <w:bottom w:val="none" w:sz="0" w:space="0" w:color="auto"/>
            <w:right w:val="none" w:sz="0" w:space="0" w:color="auto"/>
          </w:divBdr>
          <w:divsChild>
            <w:div w:id="1576863430">
              <w:marLeft w:val="0"/>
              <w:marRight w:val="0"/>
              <w:marTop w:val="0"/>
              <w:marBottom w:val="0"/>
              <w:divBdr>
                <w:top w:val="none" w:sz="0" w:space="0" w:color="auto"/>
                <w:left w:val="none" w:sz="0" w:space="0" w:color="auto"/>
                <w:bottom w:val="none" w:sz="0" w:space="0" w:color="auto"/>
                <w:right w:val="none" w:sz="0" w:space="0" w:color="auto"/>
              </w:divBdr>
              <w:divsChild>
                <w:div w:id="17245192">
                  <w:marLeft w:val="0"/>
                  <w:marRight w:val="0"/>
                  <w:marTop w:val="0"/>
                  <w:marBottom w:val="0"/>
                  <w:divBdr>
                    <w:top w:val="none" w:sz="0" w:space="0" w:color="auto"/>
                    <w:left w:val="none" w:sz="0" w:space="0" w:color="auto"/>
                    <w:bottom w:val="none" w:sz="0" w:space="0" w:color="auto"/>
                    <w:right w:val="none" w:sz="0" w:space="0" w:color="auto"/>
                  </w:divBdr>
                  <w:divsChild>
                    <w:div w:id="398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742202">
      <w:bodyDiv w:val="1"/>
      <w:marLeft w:val="0"/>
      <w:marRight w:val="0"/>
      <w:marTop w:val="0"/>
      <w:marBottom w:val="0"/>
      <w:divBdr>
        <w:top w:val="none" w:sz="0" w:space="0" w:color="auto"/>
        <w:left w:val="none" w:sz="0" w:space="0" w:color="auto"/>
        <w:bottom w:val="none" w:sz="0" w:space="0" w:color="auto"/>
        <w:right w:val="none" w:sz="0" w:space="0" w:color="auto"/>
      </w:divBdr>
    </w:div>
    <w:div w:id="1917007247">
      <w:bodyDiv w:val="1"/>
      <w:marLeft w:val="0"/>
      <w:marRight w:val="0"/>
      <w:marTop w:val="0"/>
      <w:marBottom w:val="0"/>
      <w:divBdr>
        <w:top w:val="none" w:sz="0" w:space="0" w:color="auto"/>
        <w:left w:val="none" w:sz="0" w:space="0" w:color="auto"/>
        <w:bottom w:val="none" w:sz="0" w:space="0" w:color="auto"/>
        <w:right w:val="none" w:sz="0" w:space="0" w:color="auto"/>
      </w:divBdr>
    </w:div>
    <w:div w:id="21125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ensus.gov/data/tables/time-series/demo/popest/2020s-state-detail.html" TargetMode="External"/><Relationship Id="rId12" Type="http://schemas.openxmlformats.org/officeDocument/2006/relationships/hyperlink" Target="https://huduser.gov/portal/sites/default/files/xls/2007-2023-PIT-Counts-by-State.xlsb" TargetMode="External"/><Relationship Id="rId17" Type="http://schemas.openxmlformats.org/officeDocument/2006/relationships/hyperlink" Target="https://huduser.gov/portal/sites/default/files/xls/2007-2023-PIT-Counts-by-State.xlsb"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btglobal.com/who-we-ar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zillow.com/research/data/" TargetMode="External"/><Relationship Id="rId10" Type="http://schemas.openxmlformats.org/officeDocument/2006/relationships/image" Target="media/image2.png"/><Relationship Id="rId19" Type="http://schemas.openxmlformats.org/officeDocument/2006/relationships/hyperlink" Target="https://huduser.gov" TargetMode="External"/><Relationship Id="rId4" Type="http://schemas.openxmlformats.org/officeDocument/2006/relationships/settings" Target="settings.xml"/><Relationship Id="rId9" Type="http://schemas.openxmlformats.org/officeDocument/2006/relationships/hyperlink" Target="https://huduser.gov/portal/sites/default/files/xls/2007-2023-PIT-Counts-by-State.xls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A4C0-E649-4CA6-93BD-6A63856B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Das</dc:creator>
  <cp:keywords/>
  <dc:description/>
  <cp:lastModifiedBy>Kratika Jain</cp:lastModifiedBy>
  <cp:revision>7</cp:revision>
  <dcterms:created xsi:type="dcterms:W3CDTF">2024-10-11T14:00:00Z</dcterms:created>
  <dcterms:modified xsi:type="dcterms:W3CDTF">2024-10-12T02:43:00Z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c06bb766-076f-4ebf-ac8b-429f5a1dc7f3</vt:lpwstr>
  </property>
</Properties>
</file>