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-Thiết kế tin nhắn mẫu: Viết 1 tin nhắn yêu cầu hỗ trợ fix bug theo phong cách Asynchronous Communication (đầy đủ ngữ cảnh, không cần hỏi lại).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Nhờ bạn xem qua khi vào ca và cập nhật lại giúp mình trong thread này nhé. Không cần gấp! Cảm ơn bạn.log chi tiết &amp; Ảnh minh họa: [Đính kèm ảnh chụp terminal và đoạn code lỗi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-]Lịch trình gửi tin: Sử dụng tính năng Schedule Send để lập lịch thông báo sao cho không làm phiền đồng đội vào lúc họ đang ngủ.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nhập nội dung cần trình bày lên nhóm sử dụng tính năng Schedule Send cài đặt thời gian tự động gửi tin nhắn vào lúc 9h-11h sáng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