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ABA" w:rsidRPr="00881B7D" w:rsidRDefault="002C3ABA" w:rsidP="002C3ABA">
      <w:pPr>
        <w:pStyle w:val="a3"/>
        <w:rPr>
          <w:rFonts w:hint="eastAsia"/>
        </w:rPr>
      </w:pPr>
      <w:r>
        <w:t>Sending Mai</w:t>
      </w:r>
      <w:r>
        <w:t>l</w:t>
      </w:r>
      <w:bookmarkStart w:id="0" w:name="_GoBack"/>
      <w:bookmarkEnd w:id="0"/>
      <w:r>
        <w:t xml:space="preserve"> on Kingdom of Cyber</w:t>
      </w:r>
    </w:p>
    <w:p w:rsidR="002C3ABA" w:rsidRPr="008706B8" w:rsidRDefault="002C3ABA" w:rsidP="002C3ABA">
      <w:pPr>
        <w:widowControl/>
        <w:shd w:val="clear" w:color="auto" w:fill="FFFFFF"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 xml:space="preserve">Time Limit 1000 </w:t>
      </w:r>
      <w:proofErr w:type="spellStart"/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>ms</w:t>
      </w:r>
      <w:proofErr w:type="spellEnd"/>
    </w:p>
    <w:p w:rsidR="002C3ABA" w:rsidRPr="008706B8" w:rsidRDefault="002C3ABA" w:rsidP="002C3AB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세계에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사이버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왕국이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현실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세계와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동일한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활동이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가능한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사이버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왕국은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고유한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체계를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있으며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집집마다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각각의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2C3ABA" w:rsidRPr="008706B8" w:rsidRDefault="002C3ABA" w:rsidP="002C3AB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proofErr w:type="gram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N :</w:t>
      </w:r>
      <w:proofErr w:type="gram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갯수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( 1 &lt;= N &lt;= 20000 )</w:t>
      </w:r>
    </w:p>
    <w:p w:rsidR="002C3ABA" w:rsidRPr="008706B8" w:rsidRDefault="002C3ABA" w:rsidP="002C3AB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2C3ABA" w:rsidRPr="008706B8" w:rsidRDefault="002C3ABA" w:rsidP="002C3AB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왕국에서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문자는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총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94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개인데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TC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32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지정된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문자를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사용하여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N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만든다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6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연속된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문자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조합으로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이루어진다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 ex) Ab11-</w:t>
      </w:r>
      <w:proofErr w:type="gram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f ,</w:t>
      </w:r>
      <w:proofErr w:type="gram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+9Dc#c</w:t>
      </w:r>
    </w:p>
    <w:p w:rsidR="002C3ABA" w:rsidRPr="008706B8" w:rsidRDefault="002C3ABA" w:rsidP="002C3AB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2C3ABA" w:rsidRPr="008706B8" w:rsidRDefault="002C3ABA" w:rsidP="002C3AB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하지만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사이버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왕국의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우편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시스템은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매우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열악하기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때문에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편지를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보내면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높은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확률로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발생한다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문자에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 bit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, 1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변경된다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6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문자로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이루어지므로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최악의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하나의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6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발생하게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발생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안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.)</w:t>
      </w:r>
    </w:p>
    <w:p w:rsidR="002C3ABA" w:rsidRPr="008706B8" w:rsidRDefault="002C3ABA" w:rsidP="002C3AB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DCB112E" wp14:editId="525EF6A3">
            <wp:extent cx="5731510" cy="17964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BA" w:rsidRPr="008706B8" w:rsidRDefault="002C3ABA" w:rsidP="002C3AB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2C3ABA" w:rsidRPr="008706B8" w:rsidRDefault="002C3ABA" w:rsidP="002C3AB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사이버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왕국의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중앙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우체국으로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사람들에게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보내야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편지들이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도착한다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하지만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발생하였기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때문에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정확한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목적지로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편지를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배달할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발생한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목적지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원래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목적지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알아내는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API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만들어보자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잘못된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주소로의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배송은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5%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이하로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허용된다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발생한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원래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알아내는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API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정확도가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95%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이상이어야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.)</w:t>
      </w:r>
    </w:p>
    <w:p w:rsidR="002C3ABA" w:rsidRPr="008706B8" w:rsidRDefault="002C3ABA" w:rsidP="002C3AB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lastRenderedPageBreak/>
        <w:t>먼저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문자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M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문자들의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조합으로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이루어진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실제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N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주어진다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그리고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발생한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채로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우체국에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도착한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편지들의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목적지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주어지면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, 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우체국에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도착한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편지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20000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이하이다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발생한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편지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목적지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원래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목적지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알아내야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처리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속도가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빠를수록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좋다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2C3ABA" w:rsidRPr="008706B8" w:rsidRDefault="002C3ABA" w:rsidP="002C3AB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&lt;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주소로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문자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ASCII&gt;</w:t>
      </w:r>
    </w:p>
    <w:p w:rsidR="002C3ABA" w:rsidRPr="008706B8" w:rsidRDefault="002C3ABA" w:rsidP="002C3AB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028BEC2" wp14:editId="562ACF66">
            <wp:extent cx="5731510" cy="548259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BA" w:rsidRPr="008706B8" w:rsidRDefault="002C3ABA" w:rsidP="002C3AB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635B5D" wp14:editId="55B4DA6C">
            <wp:extent cx="5731510" cy="469773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BA" w:rsidRPr="008706B8" w:rsidRDefault="002C3ABA" w:rsidP="002C3AB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2C3ABA" w:rsidRDefault="002C3ABA"/>
    <w:sectPr w:rsidR="002C3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BA"/>
    <w:rsid w:val="002C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FB98"/>
  <w15:chartTrackingRefBased/>
  <w15:docId w15:val="{B39D687F-3AEC-4FF5-9206-EAB0A76E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A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3A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3A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Namki Lee</dc:creator>
  <cp:keywords/>
  <dc:description/>
  <cp:lastModifiedBy>Namki Lee</cp:lastModifiedBy>
  <cp:revision>1</cp:revision>
  <dcterms:created xsi:type="dcterms:W3CDTF">2018-06-04T08:59:00Z</dcterms:created>
  <dcterms:modified xsi:type="dcterms:W3CDTF">2018-06-04T08:59:00Z</dcterms:modified>
</cp:coreProperties>
</file>