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energy-audit-for-buildings"/>
      <w:r>
        <w:t xml:space="preserve">Energy Audit for Buildings</w:t>
      </w:r>
      <w:bookmarkEnd w:id="20"/>
    </w:p>
    <w:p>
      <w:pPr>
        <w:pStyle w:val="FirstParagraph"/>
      </w:pPr>
      <w:r>
        <w:t xml:space="preserve">To support our goal of sustainable outcomes for our Clients, we have developed</w:t>
      </w:r>
      <w:r>
        <w:t xml:space="preserve"> </w:t>
      </w:r>
      <w:r>
        <w:t xml:space="preserve">solutions to optimize their energy usage providing a range of benefits to the</w:t>
      </w:r>
      <w:r>
        <w:t xml:space="preserve"> </w:t>
      </w:r>
      <w:r>
        <w:t xml:space="preserve">building owner and occupants.</w:t>
      </w:r>
    </w:p>
    <w:p>
      <w:pPr>
        <w:pStyle w:val="BodyText"/>
      </w:pPr>
      <w:r>
        <w:t xml:space="preserve">The audits come with three different levels of comprehensiveness. Every building</w:t>
      </w:r>
      <w:r>
        <w:t xml:space="preserve"> </w:t>
      </w:r>
      <w:r>
        <w:t xml:space="preserve">and building owner is different and is looking to archive different objectives.</w:t>
      </w:r>
      <w:r>
        <w:t xml:space="preserve"> </w:t>
      </w:r>
      <w:r>
        <w:t xml:space="preserve">For some it is essential for commercial viability, for others something they</w:t>
      </w:r>
      <w:r>
        <w:t xml:space="preserve"> </w:t>
      </w:r>
      <w:r>
        <w:t xml:space="preserve">would like some expert inputs on before considering further. We have detailed</w:t>
      </w:r>
      <w:r>
        <w:t xml:space="preserve"> </w:t>
      </w:r>
      <w:r>
        <w:t xml:space="preserve">the options below:</w:t>
      </w:r>
    </w:p>
    <w:p>
      <w:pPr>
        <w:pStyle w:val="Heading4"/>
      </w:pPr>
      <w:bookmarkStart w:id="21" w:name="X086ce96582ad812878d23f28ca7af5f12a94bdb"/>
      <w:r>
        <w:t xml:space="preserve">Level 1 - Walkthrough Assessment and Review of Operational Data</w:t>
      </w:r>
      <w:bookmarkEnd w:id="21"/>
    </w:p>
    <w:p>
      <w:pPr>
        <w:pStyle w:val="FirstParagraph"/>
      </w:pPr>
      <w:r>
        <w:t xml:space="preserve">A simple and basic audit that involves a review of utility bills, interviews</w:t>
      </w:r>
      <w:r>
        <w:t xml:space="preserve"> </w:t>
      </w:r>
      <w:r>
        <w:t xml:space="preserve">with site operating personnel, and a walkthrough of the facility. The purpose is</w:t>
      </w:r>
      <w:r>
        <w:t xml:space="preserve"> </w:t>
      </w:r>
      <w:r>
        <w:t xml:space="preserve">to see glaring areas of energy inefficiency and uncover major problem areas.</w:t>
      </w:r>
      <w:r>
        <w:t xml:space="preserve"> </w:t>
      </w:r>
      <w:r>
        <w:t xml:space="preserve">Data is compiled to produce a preliminary report with no-cost/low-cost measures</w:t>
      </w:r>
      <w:r>
        <w:t xml:space="preserve"> </w:t>
      </w:r>
      <w:r>
        <w:t xml:space="preserve">and potential capital improvements for further study. This level of detail is</w:t>
      </w:r>
      <w:r>
        <w:t xml:space="preserve"> </w:t>
      </w:r>
      <w:r>
        <w:t xml:space="preserve">enough to prioritize energy efficiency projects and assess the need for a more</w:t>
      </w:r>
      <w:r>
        <w:t xml:space="preserve"> </w:t>
      </w:r>
      <w:r>
        <w:t xml:space="preserve">detailed audit.</w:t>
      </w:r>
    </w:p>
    <w:p>
      <w:pPr>
        <w:pStyle w:val="Heading4"/>
      </w:pPr>
      <w:bookmarkStart w:id="22" w:name="level-2---energy-survey-and-analysis"/>
      <w:r>
        <w:t xml:space="preserve">Level 2 - Energy Survey and Analysis</w:t>
      </w:r>
      <w:bookmarkEnd w:id="22"/>
    </w:p>
    <w:p>
      <w:pPr>
        <w:pStyle w:val="FirstParagraph"/>
      </w:pPr>
      <w:r>
        <w:t xml:space="preserve">A Level 2 audit builds on the preliminary ASHRAE Level 1 analysis and would</w:t>
      </w:r>
      <w:r>
        <w:t xml:space="preserve"> </w:t>
      </w:r>
      <w:r>
        <w:t xml:space="preserve">include a more detailed data collection, energy calculation, and financial</w:t>
      </w:r>
      <w:r>
        <w:t xml:space="preserve"> </w:t>
      </w:r>
      <w:r>
        <w:t xml:space="preserve">analysis of proposed energy efficiency measures. The level of detail would be</w:t>
      </w:r>
      <w:r>
        <w:t xml:space="preserve"> </w:t>
      </w:r>
      <w:r>
        <w:t xml:space="preserve">adequate to justify project implementation.</w:t>
      </w:r>
    </w:p>
    <w:p>
      <w:pPr>
        <w:pStyle w:val="Heading4"/>
      </w:pPr>
      <w:bookmarkStart w:id="23" w:name="X04287a93c94188950df7495f586806a2b062913"/>
      <w:r>
        <w:t xml:space="preserve">Level 3 - Detailed Analysis and Modelling</w:t>
      </w:r>
      <w:bookmarkEnd w:id="23"/>
    </w:p>
    <w:p>
      <w:pPr>
        <w:pStyle w:val="FirstParagraph"/>
      </w:pPr>
      <w:r>
        <w:t xml:space="preserve">This level focuses on the potential capital-intensive projects identified in the</w:t>
      </w:r>
      <w:r>
        <w:t xml:space="preserve"> </w:t>
      </w:r>
      <w:r>
        <w:t xml:space="preserve">Level 2 analysis. It would involve more detailed data gathering as well as a</w:t>
      </w:r>
      <w:r>
        <w:t xml:space="preserve"> </w:t>
      </w:r>
      <w:r>
        <w:t xml:space="preserve">more rigorous engineering analysis and modelling. Existing data will be</w:t>
      </w:r>
      <w:r>
        <w:t xml:space="preserve"> </w:t>
      </w:r>
      <w:r>
        <w:t xml:space="preserve">supplemented with sub-metering and operations monitoring for major energy</w:t>
      </w:r>
      <w:r>
        <w:t xml:space="preserve"> </w:t>
      </w:r>
      <w:r>
        <w:t xml:space="preserve">consuming systems.</w:t>
      </w:r>
    </w:p>
    <w:p>
      <w:pPr>
        <w:pStyle w:val="Heading3"/>
      </w:pPr>
      <w:bookmarkStart w:id="24" w:name="X398c767cbb321d84dabbffaf86570fea434ee04"/>
      <w:r>
        <w:t xml:space="preserve">Energy Audit for Industrial Plants and Factories</w:t>
      </w:r>
      <w:bookmarkEnd w:id="24"/>
    </w:p>
    <w:p>
      <w:pPr>
        <w:pStyle w:val="FirstParagraph"/>
      </w:pPr>
      <w:r>
        <w:t xml:space="preserve">Levels of works are similar to that for Energy Audit of Building. However,</w:t>
      </w:r>
      <w:r>
        <w:t xml:space="preserve"> </w:t>
      </w:r>
      <w:r>
        <w:t xml:space="preserve">additional focus will be on using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2020-04-03T07:10:11Z</dcterms:created>
  <dcterms:modified xsi:type="dcterms:W3CDTF">2020-04-03T07:10:11Z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