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F41A" w14:textId="05C86AA5" w:rsidR="008D3EB8" w:rsidRPr="00CD6D4F" w:rsidRDefault="008D3EB8" w:rsidP="00E93969">
      <w:pPr>
        <w:pStyle w:val="Title"/>
        <w:rPr>
          <w:rFonts w:cs="Times New Roman"/>
        </w:rPr>
      </w:pPr>
      <w:r w:rsidRPr="00CD6D4F">
        <w:rPr>
          <w:rFonts w:cs="Times New Roman"/>
        </w:rPr>
        <w:t>Bài thực hành 0</w:t>
      </w:r>
      <w:r w:rsidR="000D4A6A" w:rsidRPr="00CD6D4F">
        <w:rPr>
          <w:rFonts w:cs="Times New Roman"/>
        </w:rPr>
        <w:t>5</w:t>
      </w:r>
      <w:r w:rsidRPr="00CD6D4F">
        <w:rPr>
          <w:rFonts w:cs="Times New Roman"/>
        </w:rPr>
        <w:t xml:space="preserve"> – Tuần 1</w:t>
      </w:r>
      <w:r w:rsidR="000D4A6A" w:rsidRPr="00CD6D4F">
        <w:rPr>
          <w:rFonts w:cs="Times New Roman"/>
        </w:rPr>
        <w:t>2</w:t>
      </w:r>
      <w:r w:rsidRPr="00CD6D4F">
        <w:rPr>
          <w:rFonts w:cs="Times New Roman"/>
        </w:rPr>
        <w:t xml:space="preserve">, ngày </w:t>
      </w:r>
      <w:r w:rsidR="000C1EB1" w:rsidRPr="00CD6D4F">
        <w:rPr>
          <w:rFonts w:cs="Times New Roman"/>
        </w:rPr>
        <w:t>21</w:t>
      </w:r>
      <w:r w:rsidRPr="00CD6D4F">
        <w:rPr>
          <w:rFonts w:cs="Times New Roman"/>
        </w:rPr>
        <w:t>/12/2021</w:t>
      </w:r>
    </w:p>
    <w:p w14:paraId="33D3D36B" w14:textId="60628A28" w:rsidR="00E93969" w:rsidRPr="00CD6D4F" w:rsidRDefault="00E93969" w:rsidP="00E9396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sz w:val="28"/>
          <w:szCs w:val="22"/>
        </w:rPr>
        <w:id w:val="-1550915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A63F8A" w14:textId="2F5B297C" w:rsidR="00E93969" w:rsidRPr="00CD6D4F" w:rsidRDefault="000A57BE" w:rsidP="00E93969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</w:rPr>
          </w:pPr>
          <w:r w:rsidRPr="00CD6D4F">
            <w:rPr>
              <w:rFonts w:ascii="Times New Roman" w:hAnsi="Times New Roman" w:cs="Times New Roman"/>
            </w:rPr>
            <w:t>Mục lục</w:t>
          </w:r>
        </w:p>
        <w:p w14:paraId="12BACDDC" w14:textId="1B3243EA" w:rsidR="00F529CB" w:rsidRDefault="005D70F8">
          <w:pPr>
            <w:pStyle w:val="TOC1"/>
            <w:tabs>
              <w:tab w:val="left" w:pos="5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D6D4F">
            <w:rPr>
              <w:rFonts w:cs="Times New Roman"/>
            </w:rPr>
            <w:fldChar w:fldCharType="begin"/>
          </w:r>
          <w:r w:rsidRPr="00CD6D4F">
            <w:rPr>
              <w:rFonts w:cs="Times New Roman"/>
            </w:rPr>
            <w:instrText xml:space="preserve"> TOC \o "1-4" \h \z \u </w:instrText>
          </w:r>
          <w:r w:rsidRPr="00CD6D4F">
            <w:rPr>
              <w:rFonts w:cs="Times New Roman"/>
            </w:rPr>
            <w:fldChar w:fldCharType="separate"/>
          </w:r>
          <w:hyperlink w:anchor="_Toc91260823" w:history="1">
            <w:r w:rsidR="00F529CB" w:rsidRPr="00584D9D">
              <w:rPr>
                <w:rStyle w:val="Hyperlink"/>
                <w:rFonts w:cs="Times New Roman"/>
                <w:noProof/>
              </w:rPr>
              <w:t>I.</w:t>
            </w:r>
            <w:r w:rsidR="00F529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29CB" w:rsidRPr="00584D9D">
              <w:rPr>
                <w:rStyle w:val="Hyperlink"/>
                <w:rFonts w:cs="Times New Roman"/>
                <w:noProof/>
              </w:rPr>
              <w:t>Các yêu cầu mở rộng</w:t>
            </w:r>
            <w:r w:rsidR="00F529CB">
              <w:rPr>
                <w:noProof/>
                <w:webHidden/>
              </w:rPr>
              <w:tab/>
            </w:r>
            <w:r w:rsidR="00F529CB">
              <w:rPr>
                <w:noProof/>
                <w:webHidden/>
              </w:rPr>
              <w:fldChar w:fldCharType="begin"/>
            </w:r>
            <w:r w:rsidR="00F529CB">
              <w:rPr>
                <w:noProof/>
                <w:webHidden/>
              </w:rPr>
              <w:instrText xml:space="preserve"> PAGEREF _Toc91260823 \h </w:instrText>
            </w:r>
            <w:r w:rsidR="00F529CB">
              <w:rPr>
                <w:noProof/>
                <w:webHidden/>
              </w:rPr>
            </w:r>
            <w:r w:rsidR="00F529CB">
              <w:rPr>
                <w:noProof/>
                <w:webHidden/>
              </w:rPr>
              <w:fldChar w:fldCharType="separate"/>
            </w:r>
            <w:r w:rsidR="00F529CB">
              <w:rPr>
                <w:noProof/>
                <w:webHidden/>
              </w:rPr>
              <w:t>3</w:t>
            </w:r>
            <w:r w:rsidR="00F529CB">
              <w:rPr>
                <w:noProof/>
                <w:webHidden/>
              </w:rPr>
              <w:fldChar w:fldCharType="end"/>
            </w:r>
          </w:hyperlink>
        </w:p>
        <w:p w14:paraId="23783E8D" w14:textId="7873F0E5" w:rsidR="00F529CB" w:rsidRDefault="00F529CB">
          <w:pPr>
            <w:pStyle w:val="TOC2"/>
            <w:tabs>
              <w:tab w:val="left" w:pos="84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24" w:history="1">
            <w:r w:rsidRPr="00584D9D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Thay đổi phí 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6197" w14:textId="56D37005" w:rsidR="00F529CB" w:rsidRDefault="00F529CB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25" w:history="1">
            <w:r w:rsidRPr="00584D9D">
              <w:rPr>
                <w:rStyle w:val="Hyperlink"/>
                <w:rFonts w:cs="Times New Roman"/>
                <w:noProof/>
              </w:rPr>
              <w:t>B1: Tạo Interface ShippingFeesInterface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CACD" w14:textId="58D7575C" w:rsidR="00F529CB" w:rsidRDefault="00F529CB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26" w:history="1">
            <w:r w:rsidRPr="00584D9D">
              <w:rPr>
                <w:rStyle w:val="Hyperlink"/>
                <w:rFonts w:cs="Times New Roman"/>
                <w:noProof/>
              </w:rPr>
              <w:t>B2: Tạo Class ShippingFeesController implement ShippingFeesInterface: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F85C" w14:textId="084C398C" w:rsidR="00F529CB" w:rsidRDefault="00F529CB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27" w:history="1">
            <w:r w:rsidRPr="00584D9D">
              <w:rPr>
                <w:rStyle w:val="Hyperlink"/>
                <w:rFonts w:cs="Times New Roman"/>
                <w:noProof/>
              </w:rPr>
              <w:t>B3: Để gọi phương thức tính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ABC0" w14:textId="710BB4E1" w:rsidR="00F529CB" w:rsidRDefault="00F529CB">
          <w:pPr>
            <w:pStyle w:val="TOC2"/>
            <w:tabs>
              <w:tab w:val="left" w:pos="84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28" w:history="1">
            <w:r w:rsidRPr="00584D9D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Thêm một cách thức thanh toán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C5C8" w14:textId="5C22A389" w:rsidR="00F529CB" w:rsidRDefault="00F529CB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29" w:history="1">
            <w:r w:rsidRPr="00584D9D">
              <w:rPr>
                <w:rStyle w:val="Hyperlink"/>
                <w:rFonts w:cs="Times New Roman"/>
                <w:noProof/>
              </w:rPr>
              <w:t>B1: Tạo Entity DebitCard với các thuộc tính như trên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6C1D" w14:textId="28DEFC96" w:rsidR="00F529CB" w:rsidRDefault="00F529CB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30" w:history="1">
            <w:r w:rsidRPr="00584D9D">
              <w:rPr>
                <w:rStyle w:val="Hyperlink"/>
                <w:rFonts w:cs="Times New Roman"/>
                <w:noProof/>
              </w:rPr>
              <w:t>B2: Thêm các phương thức thanh toán mới vào InterbankInterface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61F0" w14:textId="306C035E" w:rsidR="00F529CB" w:rsidRDefault="00F529CB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31" w:history="1">
            <w:r w:rsidRPr="00584D9D">
              <w:rPr>
                <w:rStyle w:val="Hyperlink"/>
                <w:rFonts w:cs="Times New Roman"/>
                <w:noProof/>
              </w:rPr>
              <w:t>B3: Cài đặt phương thức đã thêm ở Interface vào lớp InterbankSubsystem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0004" w14:textId="3529781E" w:rsidR="00F529CB" w:rsidRDefault="00F529CB">
          <w:pPr>
            <w:pStyle w:val="TOC2"/>
            <w:tabs>
              <w:tab w:val="left" w:pos="84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32" w:history="1">
            <w:r w:rsidRPr="00584D9D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Sử dụng interbank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6C66" w14:textId="27446124" w:rsidR="00F529CB" w:rsidRDefault="00F529CB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33" w:history="1">
            <w:r w:rsidRPr="00584D9D">
              <w:rPr>
                <w:rStyle w:val="Hyperlink"/>
                <w:rFonts w:cs="Times New Roman"/>
                <w:noProof/>
              </w:rPr>
              <w:t>B1: Cài đặt lớp NationalBankSubsystem implement InterbankInterface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61D0" w14:textId="01E690A7" w:rsidR="00F529CB" w:rsidRDefault="00F529CB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34" w:history="1">
            <w:r w:rsidRPr="00584D9D">
              <w:rPr>
                <w:rStyle w:val="Hyperlink"/>
                <w:rFonts w:cs="Times New Roman"/>
                <w:noProof/>
              </w:rPr>
              <w:t>B2: Cài đặt các phương thức cần thiết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63D3" w14:textId="0765896F" w:rsidR="00F529CB" w:rsidRDefault="00F529CB">
          <w:pPr>
            <w:pStyle w:val="TOC1"/>
            <w:tabs>
              <w:tab w:val="left" w:pos="5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35" w:history="1">
            <w:r w:rsidRPr="00584D9D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417C" w14:textId="3BF2BB83" w:rsidR="00F529CB" w:rsidRDefault="00F529CB">
          <w:pPr>
            <w:pStyle w:val="TOC2"/>
            <w:tabs>
              <w:tab w:val="left" w:pos="84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36" w:history="1">
            <w:r w:rsidRPr="00584D9D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Coupling và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15DA" w14:textId="4790129E" w:rsidR="00F529CB" w:rsidRDefault="00F529CB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37" w:history="1">
            <w:r w:rsidRPr="00584D9D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23F0" w14:textId="44ECA06A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38" w:history="1">
            <w:r w:rsidRPr="00584D9D">
              <w:rPr>
                <w:rStyle w:val="Hyperlink"/>
                <w:rFonts w:cs="Times New Roman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Content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7C91" w14:textId="0C0B5B5B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39" w:history="1">
            <w:r w:rsidRPr="00584D9D">
              <w:rPr>
                <w:rStyle w:val="Hyperlink"/>
                <w:rFonts w:cs="Times New Roman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Control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7A01" w14:textId="1A0C7F2B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40" w:history="1">
            <w:r w:rsidRPr="00584D9D">
              <w:rPr>
                <w:rStyle w:val="Hyperlink"/>
                <w:rFonts w:cs="Times New Roman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Common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3C19" w14:textId="0E22B0F5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41" w:history="1">
            <w:r w:rsidRPr="00584D9D">
              <w:rPr>
                <w:rStyle w:val="Hyperlink"/>
                <w:rFonts w:cs="Times New Roman"/>
                <w:noProof/>
              </w:rPr>
              <w:t>1.1.4.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Stamp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6CB6" w14:textId="4F7ACE83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42" w:history="1">
            <w:r w:rsidRPr="00584D9D">
              <w:rPr>
                <w:rStyle w:val="Hyperlink"/>
                <w:rFonts w:cs="Times New Roman"/>
                <w:noProof/>
              </w:rPr>
              <w:t>1.1.5.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Data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75F5" w14:textId="17EA4815" w:rsidR="00F529CB" w:rsidRDefault="00F529CB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43" w:history="1">
            <w:r w:rsidRPr="00584D9D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0ACC" w14:textId="239A911E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44" w:history="1">
            <w:r w:rsidRPr="00584D9D">
              <w:rPr>
                <w:rStyle w:val="Hyperlink"/>
                <w:rFonts w:cs="Times New Roman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Coincidental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294D" w14:textId="6A2D6231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45" w:history="1">
            <w:r w:rsidRPr="00584D9D">
              <w:rPr>
                <w:rStyle w:val="Hyperlink"/>
                <w:rFonts w:cs="Times New Roman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Logical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25BE" w14:textId="0638C53E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46" w:history="1">
            <w:r w:rsidRPr="00584D9D">
              <w:rPr>
                <w:rStyle w:val="Hyperlink"/>
                <w:rFonts w:cs="Times New Roman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Temporal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E1C1" w14:textId="61CA2DDB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47" w:history="1">
            <w:r w:rsidRPr="00584D9D">
              <w:rPr>
                <w:rStyle w:val="Hyperlink"/>
                <w:rFonts w:cs="Times New Roman"/>
                <w:noProof/>
              </w:rPr>
              <w:t>1.2.4.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Procedural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B383" w14:textId="5189115D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48" w:history="1">
            <w:r w:rsidRPr="00584D9D">
              <w:rPr>
                <w:rStyle w:val="Hyperlink"/>
                <w:rFonts w:cs="Times New Roman"/>
                <w:noProof/>
              </w:rPr>
              <w:t>1.2.5.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Communicational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4896" w14:textId="15BF8DED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49" w:history="1">
            <w:r w:rsidRPr="00584D9D">
              <w:rPr>
                <w:rStyle w:val="Hyperlink"/>
                <w:rFonts w:cs="Times New Roman"/>
                <w:noProof/>
              </w:rPr>
              <w:t>1.2.6.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Coincidental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6B7A" w14:textId="66739E0F" w:rsidR="00F529CB" w:rsidRDefault="00F529CB">
          <w:pPr>
            <w:pStyle w:val="TOC4"/>
            <w:tabs>
              <w:tab w:val="left" w:pos="17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50" w:history="1">
            <w:r w:rsidRPr="00584D9D">
              <w:rPr>
                <w:rStyle w:val="Hyperlink"/>
                <w:rFonts w:cs="Times New Roman"/>
                <w:noProof/>
              </w:rPr>
              <w:t>1.2.7.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Coincidental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EEA7" w14:textId="0B41FCA5" w:rsidR="00F529CB" w:rsidRDefault="00F529CB">
          <w:pPr>
            <w:pStyle w:val="TOC2"/>
            <w:tabs>
              <w:tab w:val="left" w:pos="84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51" w:history="1">
            <w:r w:rsidRPr="00584D9D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Nguyên lí thiết kế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5382" w14:textId="1F8DD3A0" w:rsidR="00F529CB" w:rsidRDefault="00F529CB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52" w:history="1">
            <w:r w:rsidRPr="00584D9D">
              <w:rPr>
                <w:rStyle w:val="Hyperlink"/>
                <w:rFonts w:cs="Times New Roman"/>
                <w:noProof/>
                <w:lang w:val="en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  <w:lang w:val="en"/>
              </w:rPr>
              <w:t>Single Responsibility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9012" w14:textId="2E6FF9F0" w:rsidR="00F529CB" w:rsidRDefault="00F529CB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53" w:history="1">
            <w:r w:rsidRPr="00584D9D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rFonts w:cs="Times New Roman"/>
                <w:noProof/>
              </w:rPr>
              <w:t>Open/Closed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E752" w14:textId="3E9B29D9" w:rsidR="00F529CB" w:rsidRDefault="00F529CB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54" w:history="1">
            <w:r w:rsidRPr="00584D9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noProof/>
              </w:rPr>
              <w:t>Liskov Substitution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F408" w14:textId="41CB09FB" w:rsidR="00F529CB" w:rsidRDefault="00F529CB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55" w:history="1">
            <w:r w:rsidRPr="00584D9D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noProof/>
              </w:rPr>
              <w:t>Interface Segregation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9613" w14:textId="3EABE759" w:rsidR="00F529CB" w:rsidRDefault="00F529CB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1260856" w:history="1">
            <w:r w:rsidRPr="00584D9D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4D9D">
              <w:rPr>
                <w:rStyle w:val="Hyperlink"/>
                <w:noProof/>
              </w:rPr>
              <w:t>Dependency Inversion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76A8" w14:textId="60C90F19" w:rsidR="00E93969" w:rsidRPr="00CD6D4F" w:rsidRDefault="005D70F8">
          <w:pPr>
            <w:rPr>
              <w:rFonts w:cs="Times New Roman"/>
            </w:rPr>
          </w:pPr>
          <w:r w:rsidRPr="00CD6D4F">
            <w:rPr>
              <w:rFonts w:cs="Times New Roman"/>
            </w:rPr>
            <w:fldChar w:fldCharType="end"/>
          </w:r>
        </w:p>
      </w:sdtContent>
    </w:sdt>
    <w:p w14:paraId="684A226F" w14:textId="207A9D73" w:rsidR="003C6C3B" w:rsidRPr="00CD6D4F" w:rsidRDefault="003C6C3B" w:rsidP="00E93969">
      <w:pPr>
        <w:rPr>
          <w:rFonts w:cs="Times New Roman"/>
        </w:rPr>
      </w:pPr>
    </w:p>
    <w:p w14:paraId="1AF70C90" w14:textId="764EC3D1" w:rsidR="003C6C3B" w:rsidRPr="00CD6D4F" w:rsidRDefault="003C6C3B" w:rsidP="00E93969">
      <w:pPr>
        <w:rPr>
          <w:rFonts w:cs="Times New Roman"/>
        </w:rPr>
      </w:pPr>
    </w:p>
    <w:p w14:paraId="46BB1FC3" w14:textId="22737BAF" w:rsidR="003C6C3B" w:rsidRPr="00CD6D4F" w:rsidRDefault="003C6C3B" w:rsidP="00E93969">
      <w:pPr>
        <w:rPr>
          <w:rFonts w:cs="Times New Roman"/>
        </w:rPr>
      </w:pPr>
    </w:p>
    <w:p w14:paraId="615C3318" w14:textId="37D80F81" w:rsidR="003C6C3B" w:rsidRDefault="003C6C3B" w:rsidP="00E93969">
      <w:pPr>
        <w:rPr>
          <w:rFonts w:cs="Times New Roman"/>
        </w:rPr>
      </w:pPr>
    </w:p>
    <w:p w14:paraId="76D7A12D" w14:textId="3F00B291" w:rsidR="00EC501B" w:rsidRDefault="00EC501B" w:rsidP="00E93969">
      <w:pPr>
        <w:rPr>
          <w:rFonts w:cs="Times New Roman"/>
        </w:rPr>
      </w:pPr>
    </w:p>
    <w:p w14:paraId="59832760" w14:textId="19D609BC" w:rsidR="00EC501B" w:rsidRDefault="00EC501B" w:rsidP="00E93969">
      <w:pPr>
        <w:rPr>
          <w:rFonts w:cs="Times New Roman"/>
        </w:rPr>
      </w:pPr>
    </w:p>
    <w:p w14:paraId="43403E40" w14:textId="77777777" w:rsidR="00EC501B" w:rsidRPr="00CD6D4F" w:rsidRDefault="00EC501B" w:rsidP="00E93969">
      <w:pPr>
        <w:rPr>
          <w:rFonts w:cs="Times New Roman"/>
        </w:rPr>
      </w:pPr>
    </w:p>
    <w:p w14:paraId="4D597E07" w14:textId="33CD1CD4" w:rsidR="001E006F" w:rsidRPr="00CD6D4F" w:rsidRDefault="003C6B12" w:rsidP="003C6B12">
      <w:pPr>
        <w:pStyle w:val="Heading1"/>
        <w:rPr>
          <w:rFonts w:cs="Times New Roman"/>
        </w:rPr>
      </w:pPr>
      <w:bookmarkStart w:id="0" w:name="_Toc91171675"/>
      <w:bookmarkStart w:id="1" w:name="_Toc91260823"/>
      <w:r w:rsidRPr="00CD6D4F">
        <w:rPr>
          <w:rFonts w:cs="Times New Roman"/>
        </w:rPr>
        <w:lastRenderedPageBreak/>
        <w:t>Các yêu cầu mở rộng</w:t>
      </w:r>
      <w:bookmarkEnd w:id="0"/>
      <w:bookmarkEnd w:id="1"/>
    </w:p>
    <w:p w14:paraId="43548C84" w14:textId="40322D5D" w:rsidR="003C6B12" w:rsidRPr="00CD6D4F" w:rsidRDefault="003C6B12" w:rsidP="003C6B12">
      <w:pPr>
        <w:pStyle w:val="Heading2"/>
        <w:rPr>
          <w:rFonts w:cs="Times New Roman"/>
        </w:rPr>
      </w:pPr>
      <w:bookmarkStart w:id="2" w:name="_Toc91171676"/>
      <w:bookmarkStart w:id="3" w:name="_Toc91260824"/>
      <w:r w:rsidRPr="00CD6D4F">
        <w:rPr>
          <w:rFonts w:cs="Times New Roman"/>
        </w:rPr>
        <w:t>Thay đổi phí ship</w:t>
      </w:r>
      <w:bookmarkEnd w:id="2"/>
      <w:bookmarkEnd w:id="3"/>
    </w:p>
    <w:p w14:paraId="4816E739" w14:textId="6ED5E701" w:rsidR="00E93969" w:rsidRPr="00CD6D4F" w:rsidRDefault="00771C2F" w:rsidP="00D2176A">
      <w:pPr>
        <w:ind w:firstLine="360"/>
        <w:rPr>
          <w:rFonts w:cs="Times New Roman"/>
        </w:rPr>
      </w:pPr>
      <w:r w:rsidRPr="00CD6D4F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467D705" wp14:editId="5AC875DE">
            <wp:simplePos x="0" y="0"/>
            <wp:positionH relativeFrom="page">
              <wp:align>center</wp:align>
            </wp:positionH>
            <wp:positionV relativeFrom="paragraph">
              <wp:posOffset>1432560</wp:posOffset>
            </wp:positionV>
            <wp:extent cx="2372360" cy="1638300"/>
            <wp:effectExtent l="0" t="0" r="889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B12" w:rsidRPr="00CD6D4F">
        <w:rPr>
          <w:rFonts w:cs="Times New Roman"/>
        </w:rPr>
        <w:t xml:space="preserve">Để thay đổi </w:t>
      </w:r>
      <w:r w:rsidR="00314258" w:rsidRPr="00CD6D4F">
        <w:rPr>
          <w:rFonts w:cs="Times New Roman"/>
        </w:rPr>
        <w:t>cách</w:t>
      </w:r>
      <w:r w:rsidR="003C6B12" w:rsidRPr="00CD6D4F">
        <w:rPr>
          <w:rFonts w:cs="Times New Roman"/>
        </w:rPr>
        <w:t xml:space="preserve"> tính phí ship mà không phải sửa phương thức</w:t>
      </w:r>
      <w:r w:rsidR="003C6C3B" w:rsidRPr="00CD6D4F">
        <w:rPr>
          <w:rFonts w:cs="Times New Roman"/>
        </w:rPr>
        <w:t xml:space="preserve"> đã viết</w:t>
      </w:r>
      <w:r w:rsidR="003C6B12" w:rsidRPr="00CD6D4F">
        <w:rPr>
          <w:rFonts w:cs="Times New Roman"/>
        </w:rPr>
        <w:t xml:space="preserve">, giải pháp là tạo một </w:t>
      </w:r>
      <w:r w:rsidR="003C6C3B" w:rsidRPr="00CD6D4F">
        <w:rPr>
          <w:rFonts w:cs="Times New Roman"/>
        </w:rPr>
        <w:t>I</w:t>
      </w:r>
      <w:r w:rsidR="003C6B12" w:rsidRPr="00CD6D4F">
        <w:rPr>
          <w:rFonts w:cs="Times New Roman"/>
        </w:rPr>
        <w:t>nterface làm cầu nối giữa các lớp cài đặt phương thức calculateShippingFees với lớp PlaceOrderController, chứ không cài đặt trực tiếp nữa.</w:t>
      </w:r>
      <w:r w:rsidR="00E93969" w:rsidRPr="00CD6D4F">
        <w:rPr>
          <w:rFonts w:cs="Times New Roman"/>
        </w:rPr>
        <w:t xml:space="preserve"> Trong package controller, tạo thêm giao diện ShippingFeesInterface. Sau đó tạo lớp ShippingFeesController để implement Interface này</w:t>
      </w:r>
      <w:r w:rsidR="003C6C3B" w:rsidRPr="00CD6D4F">
        <w:rPr>
          <w:rFonts w:cs="Times New Roman"/>
        </w:rPr>
        <w:t>.</w:t>
      </w:r>
    </w:p>
    <w:p w14:paraId="1F0C00EF" w14:textId="77777777" w:rsidR="00971075" w:rsidRPr="00CD6D4F" w:rsidRDefault="00971075" w:rsidP="00D2176A">
      <w:pPr>
        <w:ind w:firstLine="360"/>
        <w:rPr>
          <w:rFonts w:cs="Times New Roman"/>
        </w:rPr>
      </w:pPr>
    </w:p>
    <w:p w14:paraId="470ED2C4" w14:textId="28D76EF7" w:rsidR="003C6C3B" w:rsidRPr="00CD6D4F" w:rsidRDefault="003C6C3B" w:rsidP="00E93969">
      <w:pPr>
        <w:ind w:firstLine="360"/>
        <w:rPr>
          <w:rFonts w:cs="Times New Roman"/>
        </w:rPr>
      </w:pPr>
    </w:p>
    <w:p w14:paraId="123E00C9" w14:textId="6E128D47" w:rsidR="00045F2D" w:rsidRPr="00CD6D4F" w:rsidRDefault="00FA2811" w:rsidP="005118E7">
      <w:pPr>
        <w:pStyle w:val="Heading3"/>
        <w:rPr>
          <w:rFonts w:cs="Times New Roman"/>
        </w:rPr>
      </w:pPr>
      <w:bookmarkStart w:id="4" w:name="_Toc91260825"/>
      <w:r w:rsidRPr="00CD6D4F">
        <w:rPr>
          <w:rFonts w:cs="Times New Roman"/>
          <w:noProof/>
        </w:rPr>
        <w:drawing>
          <wp:anchor distT="0" distB="0" distL="114300" distR="114300" simplePos="0" relativeHeight="251662336" behindDoc="0" locked="0" layoutInCell="1" allowOverlap="1" wp14:anchorId="3D43ABE4" wp14:editId="498381F0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715000" cy="3052445"/>
            <wp:effectExtent l="0" t="0" r="0" b="0"/>
            <wp:wrapTopAndBottom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087" w:rsidRPr="00CD6D4F">
        <w:rPr>
          <w:rFonts w:cs="Times New Roman"/>
        </w:rPr>
        <w:t xml:space="preserve">B1: Tạo </w:t>
      </w:r>
      <w:r w:rsidR="00E93969" w:rsidRPr="00CD6D4F">
        <w:rPr>
          <w:rFonts w:cs="Times New Roman"/>
        </w:rPr>
        <w:t>Interface ShippingFeesInterface</w:t>
      </w:r>
      <w:bookmarkEnd w:id="4"/>
    </w:p>
    <w:p w14:paraId="4F1D29D9" w14:textId="0F2E05C1" w:rsidR="0019732A" w:rsidRPr="00CD6D4F" w:rsidRDefault="0019732A" w:rsidP="0019732A">
      <w:pPr>
        <w:rPr>
          <w:rFonts w:cs="Times New Roman"/>
        </w:rPr>
      </w:pPr>
    </w:p>
    <w:p w14:paraId="26DD29AD" w14:textId="77777777" w:rsidR="00971075" w:rsidRPr="00CD6D4F" w:rsidRDefault="00971075" w:rsidP="00971075">
      <w:pPr>
        <w:rPr>
          <w:rFonts w:cs="Times New Roman"/>
        </w:rPr>
      </w:pPr>
    </w:p>
    <w:p w14:paraId="1EF7C894" w14:textId="0185AC96" w:rsidR="005118E7" w:rsidRPr="00CD6D4F" w:rsidRDefault="00815087" w:rsidP="005118E7">
      <w:pPr>
        <w:pStyle w:val="Heading3"/>
        <w:rPr>
          <w:rFonts w:cs="Times New Roman"/>
        </w:rPr>
      </w:pPr>
      <w:bookmarkStart w:id="5" w:name="_Toc91260826"/>
      <w:r w:rsidRPr="00CD6D4F">
        <w:rPr>
          <w:rFonts w:cs="Times New Roman"/>
        </w:rPr>
        <w:lastRenderedPageBreak/>
        <w:t xml:space="preserve">B2: </w:t>
      </w:r>
      <w:r w:rsidR="00E71114" w:rsidRPr="00CD6D4F">
        <w:rPr>
          <w:rFonts w:cs="Times New Roman"/>
        </w:rPr>
        <w:t xml:space="preserve">Tạo </w:t>
      </w:r>
      <w:r w:rsidR="00045F2D" w:rsidRPr="00CD6D4F">
        <w:rPr>
          <w:rFonts w:cs="Times New Roman"/>
        </w:rPr>
        <w:t>Class ShippingFeesController implement ShippingFeesInterface</w:t>
      </w:r>
      <w:r w:rsidR="00561592" w:rsidRPr="00CD6D4F">
        <w:rPr>
          <w:rFonts w:cs="Times New Roman"/>
        </w:rPr>
        <w:t>:</w:t>
      </w:r>
      <w:bookmarkEnd w:id="5"/>
    </w:p>
    <w:p w14:paraId="6CD30BF4" w14:textId="209C0727" w:rsidR="00045F2D" w:rsidRPr="00CD6D4F" w:rsidRDefault="005E792A" w:rsidP="0024594F">
      <w:pPr>
        <w:ind w:firstLine="360"/>
        <w:rPr>
          <w:rFonts w:cs="Times New Roman"/>
        </w:rPr>
      </w:pPr>
      <w:r w:rsidRPr="00CD6D4F">
        <w:rPr>
          <w:rFonts w:cs="Times New Roman"/>
          <w:noProof/>
        </w:rPr>
        <w:drawing>
          <wp:anchor distT="0" distB="0" distL="114300" distR="114300" simplePos="0" relativeHeight="251665408" behindDoc="0" locked="0" layoutInCell="1" allowOverlap="1" wp14:anchorId="034B2415" wp14:editId="59FF785C">
            <wp:simplePos x="0" y="0"/>
            <wp:positionH relativeFrom="margin">
              <wp:align>left</wp:align>
            </wp:positionH>
            <wp:positionV relativeFrom="paragraph">
              <wp:posOffset>351022</wp:posOffset>
            </wp:positionV>
            <wp:extent cx="5715000" cy="2571115"/>
            <wp:effectExtent l="0" t="0" r="0" b="635"/>
            <wp:wrapTopAndBottom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8E7" w:rsidRPr="00CD6D4F">
        <w:rPr>
          <w:rFonts w:cs="Times New Roman"/>
        </w:rPr>
        <w:t>P</w:t>
      </w:r>
      <w:r w:rsidR="002A7AC1" w:rsidRPr="00CD6D4F">
        <w:rPr>
          <w:rFonts w:cs="Times New Roman"/>
        </w:rPr>
        <w:t>hương thức</w:t>
      </w:r>
      <w:r w:rsidR="000416EF" w:rsidRPr="00CD6D4F">
        <w:rPr>
          <w:rFonts w:cs="Times New Roman"/>
        </w:rPr>
        <w:t xml:space="preserve"> giả định</w:t>
      </w:r>
      <w:r w:rsidR="00761952" w:rsidRPr="00CD6D4F">
        <w:rPr>
          <w:rFonts w:cs="Times New Roman"/>
        </w:rPr>
        <w:t>,</w:t>
      </w:r>
      <w:r w:rsidR="002A7AC1" w:rsidRPr="00CD6D4F">
        <w:rPr>
          <w:rFonts w:cs="Times New Roman"/>
        </w:rPr>
        <w:t xml:space="preserve"> tính phí ship bằng 10% giá trị đơn hàng</w:t>
      </w:r>
      <w:r w:rsidR="00815087" w:rsidRPr="00CD6D4F">
        <w:rPr>
          <w:rFonts w:cs="Times New Roman"/>
        </w:rPr>
        <w:t>)</w:t>
      </w:r>
    </w:p>
    <w:p w14:paraId="23EEF844" w14:textId="1BD750D5" w:rsidR="00045F2D" w:rsidRPr="00CD6D4F" w:rsidRDefault="00045F2D" w:rsidP="00045F2D">
      <w:pPr>
        <w:rPr>
          <w:rFonts w:cs="Times New Roman"/>
        </w:rPr>
      </w:pPr>
    </w:p>
    <w:p w14:paraId="6F394CA9" w14:textId="671E1D32" w:rsidR="007E0E7D" w:rsidRPr="00CD6D4F" w:rsidRDefault="0030529C" w:rsidP="005118E7">
      <w:pPr>
        <w:pStyle w:val="Heading3"/>
        <w:rPr>
          <w:rFonts w:cs="Times New Roman"/>
        </w:rPr>
      </w:pPr>
      <w:bookmarkStart w:id="6" w:name="_Toc91260827"/>
      <w:r w:rsidRPr="00CD6D4F"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2D2163DB" wp14:editId="16A135E2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5715000" cy="2672080"/>
            <wp:effectExtent l="0" t="0" r="0" b="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9F5" w:rsidRPr="00CD6D4F">
        <w:rPr>
          <w:rFonts w:cs="Times New Roman"/>
        </w:rPr>
        <w:t xml:space="preserve">B3: </w:t>
      </w:r>
      <w:r w:rsidR="00045F2D" w:rsidRPr="00CD6D4F">
        <w:rPr>
          <w:rFonts w:cs="Times New Roman"/>
        </w:rPr>
        <w:t xml:space="preserve">Để </w:t>
      </w:r>
      <w:r w:rsidR="000E4DFF" w:rsidRPr="00CD6D4F">
        <w:rPr>
          <w:rFonts w:cs="Times New Roman"/>
        </w:rPr>
        <w:t>gọi</w:t>
      </w:r>
      <w:r w:rsidR="007849F5" w:rsidRPr="00CD6D4F">
        <w:rPr>
          <w:rFonts w:cs="Times New Roman"/>
        </w:rPr>
        <w:t xml:space="preserve"> phương thức</w:t>
      </w:r>
      <w:r w:rsidR="00045F2D" w:rsidRPr="00CD6D4F">
        <w:rPr>
          <w:rFonts w:cs="Times New Roman"/>
        </w:rPr>
        <w:t xml:space="preserve"> tính phí</w:t>
      </w:r>
      <w:bookmarkEnd w:id="6"/>
    </w:p>
    <w:p w14:paraId="5D515B82" w14:textId="77CF8549" w:rsidR="003C6C3B" w:rsidRPr="00CD6D4F" w:rsidRDefault="00315147" w:rsidP="005F4B79">
      <w:pPr>
        <w:ind w:firstLine="360"/>
        <w:rPr>
          <w:rFonts w:cs="Times New Roman"/>
        </w:rPr>
      </w:pPr>
      <w:r w:rsidRPr="00CD6D4F">
        <w:rPr>
          <w:rFonts w:cs="Times New Roman"/>
        </w:rPr>
        <w:t>K</w:t>
      </w:r>
      <w:r w:rsidR="00045F2D" w:rsidRPr="00CD6D4F">
        <w:rPr>
          <w:rFonts w:cs="Times New Roman"/>
        </w:rPr>
        <w:t xml:space="preserve">hai báo một đối tượng thuộc Interface ShippingFeesInterface để </w:t>
      </w:r>
      <w:r w:rsidR="00815FAD" w:rsidRPr="00CD6D4F">
        <w:rPr>
          <w:rFonts w:cs="Times New Roman"/>
        </w:rPr>
        <w:t>sử dụng</w:t>
      </w:r>
    </w:p>
    <w:p w14:paraId="23A9892F" w14:textId="4C83467A" w:rsidR="003C6C3B" w:rsidRPr="00CD6D4F" w:rsidRDefault="003C6C3B" w:rsidP="003C6C3B">
      <w:pPr>
        <w:rPr>
          <w:rFonts w:cs="Times New Roman"/>
        </w:rPr>
      </w:pPr>
    </w:p>
    <w:p w14:paraId="242551C0" w14:textId="77777777" w:rsidR="003C6C3B" w:rsidRPr="00CD6D4F" w:rsidRDefault="003C6C3B" w:rsidP="003C6C3B">
      <w:pPr>
        <w:rPr>
          <w:rFonts w:cs="Times New Roman"/>
        </w:rPr>
      </w:pPr>
    </w:p>
    <w:p w14:paraId="69ECF7F5" w14:textId="70FCEA50" w:rsidR="00C13D25" w:rsidRPr="00CD6D4F" w:rsidRDefault="0019732A" w:rsidP="0019732A">
      <w:pPr>
        <w:pStyle w:val="Heading2"/>
        <w:rPr>
          <w:rFonts w:cs="Times New Roman"/>
        </w:rPr>
      </w:pPr>
      <w:bookmarkStart w:id="7" w:name="_Toc91260828"/>
      <w:r w:rsidRPr="00CD6D4F">
        <w:rPr>
          <w:rFonts w:cs="Times New Roman"/>
        </w:rPr>
        <w:lastRenderedPageBreak/>
        <w:t>Thêm một cách thức thanh toán mới</w:t>
      </w:r>
      <w:bookmarkEnd w:id="7"/>
    </w:p>
    <w:p w14:paraId="3505CE04" w14:textId="0EDCF7A9" w:rsidR="00E87430" w:rsidRPr="00CD6D4F" w:rsidRDefault="0019732A" w:rsidP="00E87430">
      <w:pPr>
        <w:ind w:firstLine="360"/>
        <w:rPr>
          <w:rFonts w:cs="Times New Roman"/>
        </w:rPr>
      </w:pPr>
      <w:r w:rsidRPr="00CD6D4F">
        <w:rPr>
          <w:rFonts w:cs="Times New Roman"/>
        </w:rPr>
        <w:t>Để thêm cách thức thanh toán mới,</w:t>
      </w:r>
      <w:r w:rsidR="00A17952" w:rsidRPr="00CD6D4F">
        <w:rPr>
          <w:rFonts w:cs="Times New Roman"/>
        </w:rPr>
        <w:t xml:space="preserve"> ta</w:t>
      </w:r>
      <w:r w:rsidRPr="00CD6D4F">
        <w:rPr>
          <w:rFonts w:cs="Times New Roman"/>
        </w:rPr>
        <w:t xml:space="preserve"> thêm phương thức mới vào Interface InterbankInterface, </w:t>
      </w:r>
      <w:r w:rsidR="00303118" w:rsidRPr="00CD6D4F">
        <w:rPr>
          <w:rFonts w:cs="Times New Roman"/>
        </w:rPr>
        <w:t>rồi</w:t>
      </w:r>
      <w:r w:rsidRPr="00CD6D4F">
        <w:rPr>
          <w:rFonts w:cs="Times New Roman"/>
        </w:rPr>
        <w:t xml:space="preserve"> cài đặt ở </w:t>
      </w:r>
      <w:r w:rsidR="00FA2811" w:rsidRPr="00CD6D4F">
        <w:rPr>
          <w:rFonts w:cs="Times New Roman"/>
        </w:rPr>
        <w:t>lớp InterbankSubsystem</w:t>
      </w:r>
      <w:r w:rsidR="00E87430" w:rsidRPr="00CD6D4F">
        <w:rPr>
          <w:rFonts w:cs="Times New Roman"/>
        </w:rPr>
        <w:t>. Cụ thể: Hiện tại đang muốn thêm cách thức thanh toán bằng thẻ Debit Card</w:t>
      </w:r>
      <w:r w:rsidR="00344E68" w:rsidRPr="00CD6D4F">
        <w:rPr>
          <w:rFonts w:cs="Times New Roman"/>
        </w:rPr>
        <w:t>, với các thông tin</w:t>
      </w:r>
      <w:r w:rsidR="00C76939" w:rsidRPr="00CD6D4F">
        <w:rPr>
          <w:rFonts w:cs="Times New Roman"/>
        </w:rPr>
        <w:t>:</w:t>
      </w:r>
    </w:p>
    <w:p w14:paraId="1CED2E89" w14:textId="3E7BFAB5" w:rsidR="00E87430" w:rsidRPr="00CD6D4F" w:rsidRDefault="00E87430" w:rsidP="00E87430">
      <w:pPr>
        <w:pStyle w:val="ListParagraph"/>
        <w:numPr>
          <w:ilvl w:val="0"/>
          <w:numId w:val="13"/>
        </w:numPr>
        <w:tabs>
          <w:tab w:val="left" w:pos="1134"/>
        </w:tabs>
        <w:spacing w:before="120" w:after="120" w:line="288" w:lineRule="auto"/>
        <w:ind w:left="1134" w:firstLine="0"/>
        <w:jc w:val="both"/>
        <w:rPr>
          <w:rFonts w:cs="Times New Roman"/>
        </w:rPr>
      </w:pPr>
      <w:r w:rsidRPr="00CD6D4F">
        <w:rPr>
          <w:rFonts w:cs="Times New Roman"/>
          <w:lang w:val="en"/>
        </w:rPr>
        <w:t>Issuing bank, e.g., VietinBank</w:t>
      </w:r>
    </w:p>
    <w:p w14:paraId="521EF72A" w14:textId="77777777" w:rsidR="00E87430" w:rsidRPr="00CD6D4F" w:rsidRDefault="00E87430" w:rsidP="00E87430">
      <w:pPr>
        <w:pStyle w:val="ListParagraph"/>
        <w:numPr>
          <w:ilvl w:val="0"/>
          <w:numId w:val="13"/>
        </w:numPr>
        <w:tabs>
          <w:tab w:val="left" w:pos="1134"/>
        </w:tabs>
        <w:spacing w:before="120" w:after="120" w:line="288" w:lineRule="auto"/>
        <w:ind w:left="1134" w:firstLine="0"/>
        <w:jc w:val="both"/>
        <w:rPr>
          <w:rFonts w:cs="Times New Roman"/>
        </w:rPr>
      </w:pPr>
      <w:r w:rsidRPr="00CD6D4F">
        <w:rPr>
          <w:rFonts w:cs="Times New Roman"/>
          <w:lang w:val="en"/>
        </w:rPr>
        <w:t>Card number: 16 digits</w:t>
      </w:r>
    </w:p>
    <w:p w14:paraId="08FCE558" w14:textId="77777777" w:rsidR="00E87430" w:rsidRPr="00CD6D4F" w:rsidRDefault="00E87430" w:rsidP="00E87430">
      <w:pPr>
        <w:pStyle w:val="ListParagraph"/>
        <w:numPr>
          <w:ilvl w:val="0"/>
          <w:numId w:val="13"/>
        </w:numPr>
        <w:tabs>
          <w:tab w:val="left" w:pos="1134"/>
        </w:tabs>
        <w:spacing w:before="120" w:after="120" w:line="288" w:lineRule="auto"/>
        <w:ind w:left="1134" w:firstLine="0"/>
        <w:jc w:val="both"/>
        <w:rPr>
          <w:rFonts w:cs="Times New Roman"/>
        </w:rPr>
      </w:pPr>
      <w:r w:rsidRPr="00CD6D4F">
        <w:rPr>
          <w:rFonts w:cs="Times New Roman"/>
          <w:lang w:val="en"/>
        </w:rPr>
        <w:t>Valid-from date, e.g., 12/33</w:t>
      </w:r>
    </w:p>
    <w:p w14:paraId="68F727B3" w14:textId="53FF7132" w:rsidR="00E87430" w:rsidRPr="00CD6D4F" w:rsidRDefault="00E87430" w:rsidP="00E87430">
      <w:pPr>
        <w:pStyle w:val="ListParagraph"/>
        <w:numPr>
          <w:ilvl w:val="0"/>
          <w:numId w:val="13"/>
        </w:numPr>
        <w:tabs>
          <w:tab w:val="left" w:pos="1134"/>
        </w:tabs>
        <w:spacing w:before="120" w:after="120" w:line="288" w:lineRule="auto"/>
        <w:ind w:left="1134" w:firstLine="0"/>
        <w:jc w:val="both"/>
        <w:rPr>
          <w:rFonts w:cs="Times New Roman"/>
        </w:rPr>
      </w:pPr>
      <w:r w:rsidRPr="00CD6D4F">
        <w:rPr>
          <w:rFonts w:cs="Times New Roman"/>
          <w:lang w:val="en"/>
        </w:rPr>
        <w:t>Cardholder’s name, e.g., VU DUY MANH</w:t>
      </w:r>
    </w:p>
    <w:p w14:paraId="09A678B6" w14:textId="48C93677" w:rsidR="00E87430" w:rsidRPr="00CD6D4F" w:rsidRDefault="0016682E" w:rsidP="005118E7">
      <w:pPr>
        <w:pStyle w:val="Heading3"/>
        <w:rPr>
          <w:rStyle w:val="Heading3Char"/>
          <w:rFonts w:cs="Times New Roman"/>
        </w:rPr>
      </w:pPr>
      <w:bookmarkStart w:id="8" w:name="_Toc91260829"/>
      <w:r w:rsidRPr="00CD6D4F">
        <w:rPr>
          <w:rFonts w:cs="Times New Roman"/>
          <w:noProof/>
        </w:rPr>
        <w:drawing>
          <wp:anchor distT="0" distB="0" distL="114300" distR="114300" simplePos="0" relativeHeight="251663360" behindDoc="0" locked="0" layoutInCell="1" allowOverlap="1" wp14:anchorId="75B30051" wp14:editId="4B187AE7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715000" cy="2131695"/>
            <wp:effectExtent l="0" t="0" r="0" b="1905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430" w:rsidRPr="00CD6D4F">
        <w:rPr>
          <w:rFonts w:cs="Times New Roman"/>
        </w:rPr>
        <w:t xml:space="preserve">B1: </w:t>
      </w:r>
      <w:r w:rsidR="00A50508" w:rsidRPr="00CD6D4F">
        <w:rPr>
          <w:rStyle w:val="Heading3Char"/>
          <w:rFonts w:cs="Times New Roman"/>
        </w:rPr>
        <w:t>Tạo</w:t>
      </w:r>
      <w:r w:rsidR="00E87430" w:rsidRPr="00CD6D4F">
        <w:rPr>
          <w:rStyle w:val="Heading3Char"/>
          <w:rFonts w:cs="Times New Roman"/>
        </w:rPr>
        <w:t xml:space="preserve"> Entity DebitCard với các thuộc tính như trên</w:t>
      </w:r>
      <w:bookmarkEnd w:id="8"/>
    </w:p>
    <w:p w14:paraId="63C6CA03" w14:textId="77777777" w:rsidR="00745A1D" w:rsidRPr="00CD6D4F" w:rsidRDefault="00745A1D" w:rsidP="00745A1D">
      <w:pPr>
        <w:rPr>
          <w:rFonts w:cs="Times New Roman"/>
        </w:rPr>
      </w:pPr>
    </w:p>
    <w:p w14:paraId="0CB7EBB1" w14:textId="2D4B0699" w:rsidR="0016682E" w:rsidRPr="00CD6D4F" w:rsidRDefault="0016682E" w:rsidP="005118E7">
      <w:pPr>
        <w:pStyle w:val="Heading3"/>
        <w:rPr>
          <w:rFonts w:cs="Times New Roman"/>
        </w:rPr>
      </w:pPr>
      <w:bookmarkStart w:id="9" w:name="_Toc91260830"/>
      <w:r w:rsidRPr="00CD6D4F">
        <w:rPr>
          <w:rFonts w:cs="Times New Roman"/>
        </w:rPr>
        <w:t xml:space="preserve">B2: </w:t>
      </w:r>
      <w:r w:rsidR="00A17952" w:rsidRPr="00CD6D4F">
        <w:rPr>
          <w:rFonts w:cs="Times New Roman"/>
        </w:rPr>
        <w:t>Thêm các phương thức thanh toán mới vào</w:t>
      </w:r>
      <w:r w:rsidR="00452516" w:rsidRPr="00CD6D4F">
        <w:rPr>
          <w:rFonts w:cs="Times New Roman"/>
        </w:rPr>
        <w:t xml:space="preserve"> </w:t>
      </w:r>
      <w:r w:rsidR="00A17952" w:rsidRPr="00CD6D4F">
        <w:rPr>
          <w:rFonts w:cs="Times New Roman"/>
        </w:rPr>
        <w:t>InterbankInterface</w:t>
      </w:r>
      <w:bookmarkEnd w:id="9"/>
    </w:p>
    <w:p w14:paraId="7BCC20BB" w14:textId="488DDC8A" w:rsidR="00482C68" w:rsidRPr="00CD6D4F" w:rsidRDefault="00E04AF8" w:rsidP="00482C68">
      <w:pPr>
        <w:rPr>
          <w:rFonts w:cs="Times New Roman"/>
        </w:rPr>
      </w:pPr>
      <w:r w:rsidRPr="00CD6D4F">
        <w:rPr>
          <w:rFonts w:cs="Times New Roman"/>
          <w:noProof/>
        </w:rPr>
        <w:drawing>
          <wp:inline distT="0" distB="0" distL="0" distR="0" wp14:anchorId="3C3F6911" wp14:editId="4FEB70DB">
            <wp:extent cx="5715000" cy="27876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13D0" w14:textId="4A0BC228" w:rsidR="00102865" w:rsidRPr="00CD6D4F" w:rsidRDefault="002A240A" w:rsidP="00741281">
      <w:pPr>
        <w:pStyle w:val="Heading3"/>
        <w:rPr>
          <w:rFonts w:cs="Times New Roman"/>
        </w:rPr>
      </w:pPr>
      <w:bookmarkStart w:id="10" w:name="_Toc91260831"/>
      <w:r w:rsidRPr="00CD6D4F">
        <w:rPr>
          <w:rFonts w:cs="Times New Roman"/>
        </w:rPr>
        <w:lastRenderedPageBreak/>
        <w:t xml:space="preserve">B3: </w:t>
      </w:r>
      <w:r w:rsidR="007B5CFE" w:rsidRPr="00CD6D4F">
        <w:rPr>
          <w:rFonts w:cs="Times New Roman"/>
        </w:rPr>
        <w:t>Cài đặt phương thức đã thêm ở Interface vào lớp InterbankSubsystem</w:t>
      </w:r>
      <w:r w:rsidR="00102865" w:rsidRPr="00CD6D4F">
        <w:rPr>
          <w:rFonts w:cs="Times New Roman"/>
          <w:noProof/>
        </w:rPr>
        <w:drawing>
          <wp:anchor distT="0" distB="0" distL="114300" distR="114300" simplePos="0" relativeHeight="251668480" behindDoc="0" locked="0" layoutInCell="1" allowOverlap="1" wp14:anchorId="1176832A" wp14:editId="41613BFD">
            <wp:simplePos x="0" y="0"/>
            <wp:positionH relativeFrom="margin">
              <wp:align>left</wp:align>
            </wp:positionH>
            <wp:positionV relativeFrom="paragraph">
              <wp:posOffset>377892</wp:posOffset>
            </wp:positionV>
            <wp:extent cx="5715000" cy="2438400"/>
            <wp:effectExtent l="0" t="0" r="0" b="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0"/>
                    <a:stretch/>
                  </pic:blipFill>
                  <pic:spPr bwMode="auto"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0"/>
    </w:p>
    <w:p w14:paraId="4D0A59AE" w14:textId="77777777" w:rsidR="00E20BE2" w:rsidRPr="00CD6D4F" w:rsidRDefault="00E20BE2" w:rsidP="00AF11BE">
      <w:pPr>
        <w:spacing w:before="120" w:after="120" w:line="288" w:lineRule="auto"/>
        <w:ind w:firstLine="360"/>
        <w:jc w:val="both"/>
        <w:rPr>
          <w:rFonts w:cs="Times New Roman"/>
        </w:rPr>
      </w:pPr>
    </w:p>
    <w:p w14:paraId="23A63597" w14:textId="3B1FF655" w:rsidR="000B5B90" w:rsidRPr="00CD6D4F" w:rsidRDefault="00A43FD9" w:rsidP="000304C3">
      <w:pPr>
        <w:pStyle w:val="Heading2"/>
        <w:rPr>
          <w:rFonts w:cs="Times New Roman"/>
        </w:rPr>
      </w:pPr>
      <w:bookmarkStart w:id="11" w:name="_Toc91260832"/>
      <w:r w:rsidRPr="00CD6D4F">
        <w:rPr>
          <w:rFonts w:cs="Times New Roman"/>
        </w:rPr>
        <w:t>Sử dụng interbank khác</w:t>
      </w:r>
      <w:bookmarkEnd w:id="11"/>
    </w:p>
    <w:p w14:paraId="5084C55D" w14:textId="788A34E5" w:rsidR="00CA32F2" w:rsidRPr="00CD6D4F" w:rsidRDefault="00A43FD9" w:rsidP="00454B06">
      <w:pPr>
        <w:ind w:firstLine="360"/>
        <w:rPr>
          <w:rFonts w:cs="Times New Roman"/>
        </w:rPr>
      </w:pPr>
      <w:r w:rsidRPr="00CD6D4F">
        <w:rPr>
          <w:rFonts w:cs="Times New Roman"/>
        </w:rPr>
        <w:t xml:space="preserve">Với yêu cầu này, ta </w:t>
      </w:r>
      <w:r w:rsidR="009F49A4" w:rsidRPr="00CD6D4F">
        <w:rPr>
          <w:rFonts w:cs="Times New Roman"/>
        </w:rPr>
        <w:t>thay thế InterbankSubsystem bằng một lớp khác</w:t>
      </w:r>
      <w:r w:rsidRPr="00CD6D4F">
        <w:rPr>
          <w:rFonts w:cs="Times New Roman"/>
        </w:rPr>
        <w:t xml:space="preserve">. </w:t>
      </w:r>
      <w:r w:rsidR="00C6368E" w:rsidRPr="00CD6D4F">
        <w:rPr>
          <w:rFonts w:cs="Times New Roman"/>
        </w:rPr>
        <w:t xml:space="preserve">Giả sử  </w:t>
      </w:r>
      <w:r w:rsidR="00413360" w:rsidRPr="00CD6D4F">
        <w:rPr>
          <w:rFonts w:cs="Times New Roman"/>
        </w:rPr>
        <w:t>ta có</w:t>
      </w:r>
      <w:r w:rsidR="00C6368E" w:rsidRPr="00CD6D4F">
        <w:rPr>
          <w:rFonts w:cs="Times New Roman"/>
        </w:rPr>
        <w:t xml:space="preserve"> ngân hàng NationalBank, t</w:t>
      </w:r>
      <w:r w:rsidR="00CC32C2" w:rsidRPr="00CD6D4F">
        <w:rPr>
          <w:rFonts w:cs="Times New Roman"/>
        </w:rPr>
        <w:t>hì cần</w:t>
      </w:r>
      <w:r w:rsidR="00C6368E" w:rsidRPr="00CD6D4F">
        <w:rPr>
          <w:rFonts w:cs="Times New Roman"/>
        </w:rPr>
        <w:t xml:space="preserve"> thiết kế lớp NationalBankSubsystem, và implement các phương thức cần thiết trong Interface InterbankInterface</w:t>
      </w:r>
      <w:r w:rsidR="00454B06" w:rsidRPr="00CD6D4F">
        <w:rPr>
          <w:rFonts w:cs="Times New Roman"/>
        </w:rPr>
        <w:t>:</w:t>
      </w:r>
    </w:p>
    <w:p w14:paraId="691C2B80" w14:textId="0A612ADE" w:rsidR="004F6CFD" w:rsidRPr="00CD6D4F" w:rsidRDefault="004F6CFD" w:rsidP="004F6CFD">
      <w:pPr>
        <w:pStyle w:val="Heading3"/>
        <w:rPr>
          <w:rFonts w:cs="Times New Roman"/>
        </w:rPr>
      </w:pPr>
      <w:bookmarkStart w:id="12" w:name="_Toc91260833"/>
      <w:r w:rsidRPr="00CD6D4F">
        <w:rPr>
          <w:rFonts w:cs="Times New Roman"/>
        </w:rPr>
        <w:t>B1:</w:t>
      </w:r>
      <w:r w:rsidR="00B80EAA" w:rsidRPr="00CD6D4F">
        <w:rPr>
          <w:rFonts w:cs="Times New Roman"/>
        </w:rPr>
        <w:t xml:space="preserve"> Cài đặt lớp NationalBankSubsystem implement InterbankInterface</w:t>
      </w:r>
      <w:bookmarkEnd w:id="12"/>
    </w:p>
    <w:p w14:paraId="5C69009D" w14:textId="38EAF5BC" w:rsidR="004F6CFD" w:rsidRPr="00CD6D4F" w:rsidRDefault="002E756B" w:rsidP="004F6CFD">
      <w:pPr>
        <w:rPr>
          <w:rFonts w:cs="Times New Roman"/>
        </w:rPr>
      </w:pPr>
      <w:r w:rsidRPr="00CD6D4F">
        <w:rPr>
          <w:rFonts w:cs="Times New Roman"/>
          <w:noProof/>
        </w:rPr>
        <w:drawing>
          <wp:inline distT="0" distB="0" distL="0" distR="0" wp14:anchorId="28E21260" wp14:editId="164A5059">
            <wp:extent cx="5715000" cy="34671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59A7" w14:textId="49DCF9BA" w:rsidR="003264B7" w:rsidRPr="00CD6D4F" w:rsidRDefault="003264B7" w:rsidP="003264B7">
      <w:pPr>
        <w:pStyle w:val="Heading3"/>
        <w:rPr>
          <w:rFonts w:cs="Times New Roman"/>
        </w:rPr>
      </w:pPr>
      <w:bookmarkStart w:id="13" w:name="_Toc91260834"/>
      <w:r w:rsidRPr="00CD6D4F">
        <w:rPr>
          <w:rFonts w:cs="Times New Roman"/>
        </w:rPr>
        <w:lastRenderedPageBreak/>
        <w:t>B2: Cài đặt các phương thức cần thiết</w:t>
      </w:r>
      <w:bookmarkEnd w:id="13"/>
    </w:p>
    <w:p w14:paraId="00C422AD" w14:textId="0FD42DDF" w:rsidR="00635C71" w:rsidRPr="00CD6D4F" w:rsidRDefault="00127E8B" w:rsidP="00CA32F2">
      <w:pPr>
        <w:rPr>
          <w:rFonts w:cs="Times New Roman"/>
        </w:rPr>
      </w:pPr>
      <w:r w:rsidRPr="00CD6D4F">
        <w:rPr>
          <w:rFonts w:cs="Times New Roman"/>
          <w:noProof/>
        </w:rPr>
        <w:drawing>
          <wp:anchor distT="0" distB="0" distL="114300" distR="114300" simplePos="0" relativeHeight="251671552" behindDoc="0" locked="0" layoutInCell="1" allowOverlap="1" wp14:anchorId="43051225" wp14:editId="5ABE2DC3">
            <wp:simplePos x="0" y="0"/>
            <wp:positionH relativeFrom="page">
              <wp:align>center</wp:align>
            </wp:positionH>
            <wp:positionV relativeFrom="paragraph">
              <wp:posOffset>307040</wp:posOffset>
            </wp:positionV>
            <wp:extent cx="5715000" cy="3646170"/>
            <wp:effectExtent l="0" t="0" r="0" b="0"/>
            <wp:wrapTopAndBottom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4B7" w:rsidRPr="00CD6D4F">
        <w:rPr>
          <w:rFonts w:cs="Times New Roman"/>
        </w:rPr>
        <w:tab/>
        <w:t>Ở đây em cài đặt demo phương thức payOrder</w:t>
      </w:r>
    </w:p>
    <w:p w14:paraId="59F06B7F" w14:textId="77777777" w:rsidR="00454B06" w:rsidRPr="00CD6D4F" w:rsidRDefault="00454B06" w:rsidP="00CA32F2">
      <w:pPr>
        <w:rPr>
          <w:rFonts w:cs="Times New Roman"/>
        </w:rPr>
      </w:pPr>
    </w:p>
    <w:p w14:paraId="52308A72" w14:textId="5ED7C289" w:rsidR="004C2B06" w:rsidRPr="00CD6D4F" w:rsidRDefault="004C2B06" w:rsidP="004C2B06">
      <w:pPr>
        <w:pStyle w:val="Heading1"/>
        <w:rPr>
          <w:rFonts w:cs="Times New Roman"/>
        </w:rPr>
      </w:pPr>
      <w:bookmarkStart w:id="14" w:name="_Toc91260835"/>
      <w:r w:rsidRPr="00CD6D4F">
        <w:rPr>
          <w:rFonts w:cs="Times New Roman"/>
        </w:rPr>
        <w:t>Bài tập</w:t>
      </w:r>
      <w:bookmarkEnd w:id="14"/>
    </w:p>
    <w:p w14:paraId="0DBCDC06" w14:textId="1D96443D" w:rsidR="004C2B06" w:rsidRPr="00CD6D4F" w:rsidRDefault="004C2B06" w:rsidP="004C2B06">
      <w:pPr>
        <w:pStyle w:val="Heading2"/>
        <w:numPr>
          <w:ilvl w:val="1"/>
          <w:numId w:val="3"/>
        </w:numPr>
        <w:rPr>
          <w:rFonts w:cs="Times New Roman"/>
        </w:rPr>
      </w:pPr>
      <w:bookmarkStart w:id="15" w:name="_Toc91260836"/>
      <w:r w:rsidRPr="00CD6D4F">
        <w:rPr>
          <w:rFonts w:cs="Times New Roman"/>
        </w:rPr>
        <w:t>Coupling và Cohesion</w:t>
      </w:r>
      <w:bookmarkEnd w:id="15"/>
    </w:p>
    <w:p w14:paraId="1225F9A2" w14:textId="474212B5" w:rsidR="00635C71" w:rsidRPr="00CD6D4F" w:rsidRDefault="0010019D" w:rsidP="00352B9A">
      <w:pPr>
        <w:pStyle w:val="Heading3"/>
        <w:numPr>
          <w:ilvl w:val="1"/>
          <w:numId w:val="16"/>
        </w:numPr>
        <w:rPr>
          <w:rFonts w:cs="Times New Roman"/>
        </w:rPr>
      </w:pPr>
      <w:bookmarkStart w:id="16" w:name="_Toc91260837"/>
      <w:r w:rsidRPr="00CD6D4F">
        <w:rPr>
          <w:rFonts w:cs="Times New Roman"/>
        </w:rPr>
        <w:t>Coupling</w:t>
      </w:r>
      <w:bookmarkEnd w:id="16"/>
    </w:p>
    <w:p w14:paraId="7B6EC55C" w14:textId="44ADBFD1" w:rsidR="00352B9A" w:rsidRPr="00CD6D4F" w:rsidRDefault="00352B9A" w:rsidP="00352B9A">
      <w:pPr>
        <w:pStyle w:val="Heading4"/>
        <w:numPr>
          <w:ilvl w:val="2"/>
          <w:numId w:val="16"/>
        </w:numPr>
        <w:rPr>
          <w:rFonts w:cs="Times New Roman"/>
        </w:rPr>
      </w:pPr>
      <w:bookmarkStart w:id="17" w:name="_Toc91260838"/>
      <w:r w:rsidRPr="00CD6D4F">
        <w:rPr>
          <w:rFonts w:cs="Times New Roman"/>
        </w:rPr>
        <w:t>Content coupling</w:t>
      </w:r>
      <w:bookmarkEnd w:id="17"/>
    </w:p>
    <w:p w14:paraId="21CEB681" w14:textId="0D25EDD7" w:rsidR="008A1F06" w:rsidRPr="00101735" w:rsidRDefault="00AB6B4A" w:rsidP="001A385C">
      <w:pPr>
        <w:ind w:left="1440" w:firstLine="720"/>
        <w:rPr>
          <w:rFonts w:cs="Times New Roman"/>
          <w:i/>
          <w:iCs/>
        </w:rPr>
      </w:pPr>
      <w:r w:rsidRPr="00101735">
        <w:rPr>
          <w:rFonts w:cs="Times New Roman"/>
          <w:i/>
          <w:iCs/>
        </w:rPr>
        <w:t>Không có</w:t>
      </w:r>
    </w:p>
    <w:p w14:paraId="4F08EBEF" w14:textId="7601F8AB" w:rsidR="004040CE" w:rsidRPr="00CD6D4F" w:rsidRDefault="00352B9A" w:rsidP="00352B9A">
      <w:pPr>
        <w:pStyle w:val="Heading4"/>
        <w:numPr>
          <w:ilvl w:val="2"/>
          <w:numId w:val="16"/>
        </w:numPr>
        <w:rPr>
          <w:rFonts w:cs="Times New Roman"/>
        </w:rPr>
      </w:pPr>
      <w:bookmarkStart w:id="18" w:name="_Toc91260839"/>
      <w:r w:rsidRPr="00CD6D4F">
        <w:rPr>
          <w:rFonts w:cs="Times New Roman"/>
        </w:rPr>
        <w:t>Co</w:t>
      </w:r>
      <w:r w:rsidR="00C52C46" w:rsidRPr="00CD6D4F">
        <w:rPr>
          <w:rFonts w:cs="Times New Roman"/>
        </w:rPr>
        <w:t>ntrol</w:t>
      </w:r>
      <w:r w:rsidRPr="00CD6D4F">
        <w:rPr>
          <w:rFonts w:cs="Times New Roman"/>
        </w:rPr>
        <w:t xml:space="preserve"> coupling</w:t>
      </w:r>
      <w:bookmarkEnd w:id="18"/>
    </w:p>
    <w:p w14:paraId="5F380F61" w14:textId="00D7B0F5" w:rsidR="005D31B7" w:rsidRPr="00101735" w:rsidRDefault="00AB6B4A" w:rsidP="001A385C">
      <w:pPr>
        <w:ind w:left="1440" w:firstLine="720"/>
        <w:rPr>
          <w:rFonts w:cs="Times New Roman"/>
          <w:i/>
          <w:iCs/>
        </w:rPr>
      </w:pPr>
      <w:r w:rsidRPr="00101735">
        <w:rPr>
          <w:rFonts w:cs="Times New Roman"/>
          <w:i/>
          <w:iCs/>
        </w:rPr>
        <w:t>Không có</w:t>
      </w:r>
    </w:p>
    <w:p w14:paraId="19E51B07" w14:textId="05A715F5" w:rsidR="00352B9A" w:rsidRPr="00CD6D4F" w:rsidRDefault="00C52C46" w:rsidP="003960A2">
      <w:pPr>
        <w:pStyle w:val="Heading4"/>
        <w:numPr>
          <w:ilvl w:val="2"/>
          <w:numId w:val="16"/>
        </w:numPr>
        <w:rPr>
          <w:rFonts w:cs="Times New Roman"/>
        </w:rPr>
      </w:pPr>
      <w:bookmarkStart w:id="19" w:name="_Toc91260840"/>
      <w:r w:rsidRPr="00CD6D4F">
        <w:rPr>
          <w:rFonts w:cs="Times New Roman"/>
        </w:rPr>
        <w:t>Common</w:t>
      </w:r>
      <w:r w:rsidR="003960A2" w:rsidRPr="00CD6D4F">
        <w:rPr>
          <w:rFonts w:cs="Times New Roman"/>
        </w:rPr>
        <w:t xml:space="preserve"> coupling</w:t>
      </w:r>
      <w:bookmarkEnd w:id="19"/>
    </w:p>
    <w:p w14:paraId="4A77237B" w14:textId="49B5EA2D" w:rsidR="003960A2" w:rsidRPr="00101735" w:rsidRDefault="00AB6B4A" w:rsidP="001A385C">
      <w:pPr>
        <w:ind w:left="1440" w:firstLine="720"/>
        <w:rPr>
          <w:rFonts w:cs="Times New Roman"/>
          <w:i/>
          <w:iCs/>
        </w:rPr>
      </w:pPr>
      <w:r w:rsidRPr="00101735">
        <w:rPr>
          <w:rFonts w:cs="Times New Roman"/>
          <w:i/>
          <w:iCs/>
        </w:rPr>
        <w:t>Không có</w:t>
      </w:r>
    </w:p>
    <w:p w14:paraId="3876395F" w14:textId="66B9EC32" w:rsidR="00C52C46" w:rsidRPr="00CD6D4F" w:rsidRDefault="00C52C46" w:rsidP="00C52C46">
      <w:pPr>
        <w:pStyle w:val="Heading4"/>
        <w:numPr>
          <w:ilvl w:val="2"/>
          <w:numId w:val="16"/>
        </w:numPr>
        <w:rPr>
          <w:rFonts w:cs="Times New Roman"/>
        </w:rPr>
      </w:pPr>
      <w:bookmarkStart w:id="20" w:name="_Toc91260841"/>
      <w:r w:rsidRPr="00CD6D4F">
        <w:rPr>
          <w:rFonts w:cs="Times New Roman"/>
        </w:rPr>
        <w:lastRenderedPageBreak/>
        <w:t>Stamp coupling</w:t>
      </w:r>
      <w:bookmarkEnd w:id="2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552"/>
        <w:gridCol w:w="3118"/>
        <w:gridCol w:w="2835"/>
      </w:tblGrid>
      <w:tr w:rsidR="00CD6D4F" w:rsidRPr="00CD6D4F" w14:paraId="0FAD68C9" w14:textId="77777777" w:rsidTr="00C16DA4">
        <w:tc>
          <w:tcPr>
            <w:tcW w:w="562" w:type="dxa"/>
            <w:shd w:val="clear" w:color="auto" w:fill="DBDBDB" w:themeFill="accent3" w:themeFillTint="66"/>
            <w:vAlign w:val="center"/>
          </w:tcPr>
          <w:p w14:paraId="325816D5" w14:textId="77777777" w:rsidR="00C52C46" w:rsidRPr="00CD6D4F" w:rsidRDefault="00C52C46" w:rsidP="00CD6D4F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552" w:type="dxa"/>
            <w:shd w:val="clear" w:color="auto" w:fill="DBDBDB" w:themeFill="accent3" w:themeFillTint="66"/>
            <w:vAlign w:val="center"/>
          </w:tcPr>
          <w:p w14:paraId="7870AA7D" w14:textId="77777777" w:rsidR="00C52C46" w:rsidRPr="00CD6D4F" w:rsidRDefault="00C52C46" w:rsidP="00CD6D4F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3118" w:type="dxa"/>
            <w:shd w:val="clear" w:color="auto" w:fill="DBDBDB" w:themeFill="accent3" w:themeFillTint="66"/>
            <w:vAlign w:val="center"/>
          </w:tcPr>
          <w:p w14:paraId="154977B2" w14:textId="77777777" w:rsidR="00C52C46" w:rsidRPr="00CD6D4F" w:rsidRDefault="00C52C46" w:rsidP="00CD6D4F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835" w:type="dxa"/>
            <w:shd w:val="clear" w:color="auto" w:fill="DBDBDB" w:themeFill="accent3" w:themeFillTint="66"/>
            <w:vAlign w:val="center"/>
          </w:tcPr>
          <w:p w14:paraId="3E81ABED" w14:textId="77777777" w:rsidR="00C52C46" w:rsidRPr="00CD6D4F" w:rsidRDefault="00C52C46" w:rsidP="00CD6D4F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16DA4" w:rsidRPr="00CD6D4F" w14:paraId="10649183" w14:textId="77777777" w:rsidTr="00C16DA4">
        <w:tc>
          <w:tcPr>
            <w:tcW w:w="562" w:type="dxa"/>
            <w:vAlign w:val="center"/>
          </w:tcPr>
          <w:p w14:paraId="0A9997A7" w14:textId="47FED04E" w:rsidR="00C52C46" w:rsidRPr="00CD6D4F" w:rsidRDefault="00CD6D4F" w:rsidP="00CD6D4F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CD6D4F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415B90B9" w14:textId="1181F90E" w:rsidR="00C52C46" w:rsidRPr="00CD6D4F" w:rsidRDefault="00CD6D4F" w:rsidP="00CD6D4F">
            <w:pPr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CD6D4F">
              <w:rPr>
                <w:sz w:val="22"/>
                <w:szCs w:val="22"/>
                <w:lang w:val="en-US"/>
              </w:rPr>
              <w:t>RushInfoScreenHandler</w:t>
            </w:r>
          </w:p>
        </w:tc>
        <w:tc>
          <w:tcPr>
            <w:tcW w:w="3118" w:type="dxa"/>
          </w:tcPr>
          <w:p w14:paraId="70CBE5BE" w14:textId="0A6C95E8" w:rsidR="00C52C46" w:rsidRPr="00CD6D4F" w:rsidRDefault="00CD6D4F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 w:rsidRPr="00CD6D4F">
              <w:rPr>
                <w:sz w:val="22"/>
                <w:szCs w:val="22"/>
                <w:lang w:val="en-US"/>
              </w:rPr>
              <w:t xml:space="preserve">Hàm </w:t>
            </w:r>
            <w:r w:rsidRPr="00CD6D4F">
              <w:rPr>
                <w:sz w:val="22"/>
                <w:szCs w:val="22"/>
                <w:lang w:val="en-US"/>
              </w:rPr>
              <w:t>calculateAdditionalFees</w:t>
            </w:r>
            <w:r w:rsidRPr="00CD6D4F">
              <w:rPr>
                <w:sz w:val="22"/>
                <w:szCs w:val="22"/>
                <w:lang w:val="en-US"/>
              </w:rPr>
              <w:t xml:space="preserve"> nhận tham số là Order. Điều này là k cần thiết vì nó chỉ dùng phương thức setAdditionalFees và setRushInfo</w:t>
            </w:r>
          </w:p>
        </w:tc>
        <w:tc>
          <w:tcPr>
            <w:tcW w:w="2835" w:type="dxa"/>
          </w:tcPr>
          <w:p w14:paraId="59399060" w14:textId="2A6D8113" w:rsidR="00C52C46" w:rsidRPr="00CD6D4F" w:rsidRDefault="00CD6D4F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Có thể cài đặt Interface cho những phương thức cần dùng và implement ở một lớp control khác</w:t>
            </w:r>
          </w:p>
        </w:tc>
      </w:tr>
    </w:tbl>
    <w:p w14:paraId="674209E4" w14:textId="5B4F95C9" w:rsidR="00C52C46" w:rsidRPr="00CD6D4F" w:rsidRDefault="00C52C46" w:rsidP="00C52C46">
      <w:pPr>
        <w:rPr>
          <w:rFonts w:cs="Times New Roman"/>
        </w:rPr>
      </w:pPr>
    </w:p>
    <w:p w14:paraId="17322B3F" w14:textId="03942E1E" w:rsidR="00C52C46" w:rsidRPr="00CD6D4F" w:rsidRDefault="00C52C46" w:rsidP="00C52C46">
      <w:pPr>
        <w:pStyle w:val="Heading4"/>
        <w:numPr>
          <w:ilvl w:val="2"/>
          <w:numId w:val="16"/>
        </w:numPr>
        <w:rPr>
          <w:rFonts w:cs="Times New Roman"/>
        </w:rPr>
      </w:pPr>
      <w:bookmarkStart w:id="21" w:name="_Toc91260842"/>
      <w:r w:rsidRPr="00CD6D4F">
        <w:rPr>
          <w:rFonts w:cs="Times New Roman"/>
        </w:rPr>
        <w:t>Data coupling</w:t>
      </w:r>
      <w:bookmarkEnd w:id="21"/>
    </w:p>
    <w:p w14:paraId="347DCDC9" w14:textId="04DB917F" w:rsidR="00C52C46" w:rsidRDefault="00F82C5D" w:rsidP="001A385C">
      <w:pPr>
        <w:ind w:left="1440" w:firstLine="720"/>
        <w:rPr>
          <w:rFonts w:cs="Times New Roman"/>
          <w:i/>
          <w:iCs/>
        </w:rPr>
      </w:pPr>
      <w:r>
        <w:rPr>
          <w:rFonts w:cs="Times New Roman"/>
          <w:i/>
          <w:iCs/>
        </w:rPr>
        <w:t>Các coupling về data là chấp nhận được</w:t>
      </w:r>
    </w:p>
    <w:p w14:paraId="17699337" w14:textId="77777777" w:rsidR="001A385C" w:rsidRPr="00F82C5D" w:rsidRDefault="001A385C" w:rsidP="001A385C">
      <w:pPr>
        <w:ind w:left="1440" w:firstLine="720"/>
        <w:rPr>
          <w:rFonts w:cs="Times New Roman"/>
        </w:rPr>
      </w:pPr>
    </w:p>
    <w:p w14:paraId="137907DF" w14:textId="4CA23BB5" w:rsidR="00CC77CD" w:rsidRPr="00CD6D4F" w:rsidRDefault="00CC77CD" w:rsidP="00C52C46">
      <w:pPr>
        <w:pStyle w:val="Heading3"/>
        <w:numPr>
          <w:ilvl w:val="1"/>
          <w:numId w:val="16"/>
        </w:numPr>
        <w:rPr>
          <w:rFonts w:cs="Times New Roman"/>
        </w:rPr>
      </w:pPr>
      <w:bookmarkStart w:id="22" w:name="_Toc91260843"/>
      <w:r w:rsidRPr="00CD6D4F">
        <w:rPr>
          <w:rFonts w:cs="Times New Roman"/>
        </w:rPr>
        <w:t>Cohesion</w:t>
      </w:r>
      <w:bookmarkEnd w:id="22"/>
    </w:p>
    <w:p w14:paraId="21224BF7" w14:textId="3745A22F" w:rsidR="00C52C46" w:rsidRPr="00CD6D4F" w:rsidRDefault="00CD1CF9" w:rsidP="00C52C46">
      <w:pPr>
        <w:pStyle w:val="Heading4"/>
        <w:numPr>
          <w:ilvl w:val="2"/>
          <w:numId w:val="16"/>
        </w:numPr>
        <w:rPr>
          <w:rFonts w:cs="Times New Roman"/>
        </w:rPr>
      </w:pPr>
      <w:bookmarkStart w:id="23" w:name="_Toc91260844"/>
      <w:r w:rsidRPr="00CD6D4F">
        <w:rPr>
          <w:rFonts w:cs="Times New Roman"/>
        </w:rPr>
        <w:t>Coincidental Cohesion</w:t>
      </w:r>
      <w:bookmarkEnd w:id="23"/>
    </w:p>
    <w:p w14:paraId="32B0B920" w14:textId="6B5A67B1" w:rsidR="00CC77CD" w:rsidRPr="00F82C5D" w:rsidRDefault="00F82C5D" w:rsidP="00F82C5D">
      <w:pPr>
        <w:ind w:left="2160"/>
        <w:rPr>
          <w:rFonts w:cs="Times New Roman"/>
          <w:i/>
          <w:iCs/>
        </w:rPr>
      </w:pPr>
      <w:r>
        <w:rPr>
          <w:rFonts w:cs="Times New Roman"/>
          <w:i/>
          <w:iCs/>
        </w:rPr>
        <w:t>Không có</w:t>
      </w:r>
    </w:p>
    <w:p w14:paraId="03348D7A" w14:textId="477ED24F" w:rsidR="00CD1CF9" w:rsidRPr="00CD6D4F" w:rsidRDefault="00CA5222" w:rsidP="00CD1CF9">
      <w:pPr>
        <w:pStyle w:val="Heading4"/>
        <w:numPr>
          <w:ilvl w:val="2"/>
          <w:numId w:val="16"/>
        </w:numPr>
        <w:rPr>
          <w:rFonts w:cs="Times New Roman"/>
        </w:rPr>
      </w:pPr>
      <w:bookmarkStart w:id="24" w:name="_Toc91260845"/>
      <w:r w:rsidRPr="00CD6D4F">
        <w:rPr>
          <w:rFonts w:cs="Times New Roman"/>
        </w:rPr>
        <w:t>Logical</w:t>
      </w:r>
      <w:r w:rsidRPr="00CD6D4F">
        <w:rPr>
          <w:rFonts w:cs="Times New Roman"/>
        </w:rPr>
        <w:t xml:space="preserve"> </w:t>
      </w:r>
      <w:r w:rsidR="00CD1CF9" w:rsidRPr="00CD6D4F">
        <w:rPr>
          <w:rFonts w:cs="Times New Roman"/>
        </w:rPr>
        <w:t>Cohesion</w:t>
      </w:r>
      <w:bookmarkEnd w:id="24"/>
    </w:p>
    <w:p w14:paraId="0564B306" w14:textId="2A1501BC" w:rsidR="00CD1CF9" w:rsidRPr="00F82C5D" w:rsidRDefault="00F82C5D" w:rsidP="00F82C5D">
      <w:pPr>
        <w:ind w:left="2160"/>
        <w:rPr>
          <w:rFonts w:cs="Times New Roman"/>
          <w:i/>
          <w:iCs/>
        </w:rPr>
      </w:pPr>
      <w:r>
        <w:rPr>
          <w:rFonts w:cs="Times New Roman"/>
          <w:i/>
          <w:iCs/>
        </w:rPr>
        <w:t>Không có</w:t>
      </w:r>
    </w:p>
    <w:p w14:paraId="6615F267" w14:textId="04DDAE92" w:rsidR="00CD1CF9" w:rsidRPr="00CD6D4F" w:rsidRDefault="00CA5222" w:rsidP="00CD1CF9">
      <w:pPr>
        <w:pStyle w:val="Heading4"/>
        <w:numPr>
          <w:ilvl w:val="2"/>
          <w:numId w:val="16"/>
        </w:numPr>
        <w:rPr>
          <w:rFonts w:cs="Times New Roman"/>
        </w:rPr>
      </w:pPr>
      <w:bookmarkStart w:id="25" w:name="_Toc91260846"/>
      <w:r w:rsidRPr="00CD6D4F">
        <w:rPr>
          <w:rFonts w:cs="Times New Roman"/>
        </w:rPr>
        <w:t>Temporal</w:t>
      </w:r>
      <w:r w:rsidRPr="00CD6D4F">
        <w:rPr>
          <w:rFonts w:cs="Times New Roman"/>
        </w:rPr>
        <w:t xml:space="preserve"> </w:t>
      </w:r>
      <w:r w:rsidR="00CD1CF9" w:rsidRPr="00CD6D4F">
        <w:rPr>
          <w:rFonts w:cs="Times New Roman"/>
        </w:rPr>
        <w:t>Cohesion</w:t>
      </w:r>
      <w:bookmarkEnd w:id="25"/>
    </w:p>
    <w:p w14:paraId="666FB23E" w14:textId="081D60E4" w:rsidR="00CD1CF9" w:rsidRPr="00F82C5D" w:rsidRDefault="00F82C5D" w:rsidP="00F82C5D">
      <w:pPr>
        <w:ind w:left="2160"/>
        <w:rPr>
          <w:rFonts w:cs="Times New Roman"/>
          <w:i/>
          <w:iCs/>
        </w:rPr>
      </w:pPr>
      <w:r>
        <w:rPr>
          <w:rFonts w:cs="Times New Roman"/>
          <w:i/>
          <w:iCs/>
        </w:rPr>
        <w:t>Không có</w:t>
      </w:r>
    </w:p>
    <w:p w14:paraId="7E7B7826" w14:textId="42746C6E" w:rsidR="00CD1CF9" w:rsidRPr="00CD6D4F" w:rsidRDefault="00CA5222" w:rsidP="00CD1CF9">
      <w:pPr>
        <w:pStyle w:val="Heading4"/>
        <w:numPr>
          <w:ilvl w:val="2"/>
          <w:numId w:val="16"/>
        </w:numPr>
        <w:rPr>
          <w:rFonts w:cs="Times New Roman"/>
        </w:rPr>
      </w:pPr>
      <w:bookmarkStart w:id="26" w:name="_Toc91260847"/>
      <w:r w:rsidRPr="00CD6D4F">
        <w:rPr>
          <w:rFonts w:cs="Times New Roman"/>
        </w:rPr>
        <w:t>Procedural</w:t>
      </w:r>
      <w:r w:rsidR="00E72D33">
        <w:rPr>
          <w:rFonts w:cs="Times New Roman"/>
        </w:rPr>
        <w:t xml:space="preserve"> </w:t>
      </w:r>
      <w:r w:rsidR="00CD1CF9" w:rsidRPr="00CD6D4F">
        <w:rPr>
          <w:rFonts w:cs="Times New Roman"/>
        </w:rPr>
        <w:t>Cohesion</w:t>
      </w:r>
      <w:bookmarkEnd w:id="26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2693"/>
      </w:tblGrid>
      <w:tr w:rsidR="00C16DA4" w:rsidRPr="00CD6D4F" w14:paraId="7A9CC796" w14:textId="77777777" w:rsidTr="000D16E1">
        <w:tc>
          <w:tcPr>
            <w:tcW w:w="562" w:type="dxa"/>
            <w:shd w:val="clear" w:color="auto" w:fill="DBDBDB" w:themeFill="accent3" w:themeFillTint="66"/>
            <w:vAlign w:val="center"/>
          </w:tcPr>
          <w:p w14:paraId="61BD3CD1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14:paraId="33D3173C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35" w:type="dxa"/>
            <w:shd w:val="clear" w:color="auto" w:fill="DBDBDB" w:themeFill="accent3" w:themeFillTint="66"/>
            <w:vAlign w:val="center"/>
          </w:tcPr>
          <w:p w14:paraId="442F358F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622683D7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16DA4" w:rsidRPr="00CD6D4F" w14:paraId="4FE5B405" w14:textId="77777777" w:rsidTr="000D16E1">
        <w:tc>
          <w:tcPr>
            <w:tcW w:w="562" w:type="dxa"/>
            <w:vAlign w:val="center"/>
          </w:tcPr>
          <w:p w14:paraId="6BA1C8B0" w14:textId="2FB84B6B" w:rsidR="00CD1CF9" w:rsidRPr="00E72D33" w:rsidRDefault="00E72D33" w:rsidP="00C16DA4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E72D3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14:paraId="389D0A3D" w14:textId="23E4FA7E" w:rsidR="00CD1CF9" w:rsidRPr="00E72D33" w:rsidRDefault="00E72D33" w:rsidP="00C16DA4">
            <w:pPr>
              <w:spacing w:before="120" w:after="120" w:line="288" w:lineRule="auto"/>
              <w:contextualSpacing/>
              <w:jc w:val="center"/>
              <w:rPr>
                <w:sz w:val="22"/>
                <w:szCs w:val="22"/>
              </w:rPr>
            </w:pPr>
            <w:r w:rsidRPr="00E72D33">
              <w:rPr>
                <w:color w:val="000000"/>
                <w:sz w:val="22"/>
                <w:szCs w:val="22"/>
              </w:rPr>
              <w:t>PlaceOrderController</w:t>
            </w:r>
          </w:p>
        </w:tc>
        <w:tc>
          <w:tcPr>
            <w:tcW w:w="2835" w:type="dxa"/>
          </w:tcPr>
          <w:p w14:paraId="7B9E9B33" w14:textId="776C6188" w:rsidR="00CD1CF9" w:rsidRPr="00E72D33" w:rsidRDefault="00E72D33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  <w:r w:rsidRPr="00E72D33">
              <w:rPr>
                <w:sz w:val="22"/>
                <w:szCs w:val="22"/>
                <w:lang w:val="en-US"/>
              </w:rPr>
              <w:t>Các phương thức như validateAddress, validateName</w:t>
            </w:r>
            <w:r w:rsidR="00C16DA4">
              <w:rPr>
                <w:sz w:val="22"/>
                <w:szCs w:val="22"/>
                <w:lang w:val="en-US"/>
              </w:rPr>
              <w:t>, validatePhone</w:t>
            </w:r>
            <w:r w:rsidRPr="00E72D33">
              <w:rPr>
                <w:sz w:val="22"/>
                <w:szCs w:val="22"/>
                <w:lang w:val="en-US"/>
              </w:rPr>
              <w:t xml:space="preserve"> được gọi lần lượt chứ không liên quan </w:t>
            </w:r>
            <w:r>
              <w:rPr>
                <w:sz w:val="22"/>
                <w:szCs w:val="22"/>
                <w:lang w:val="en-US"/>
              </w:rPr>
              <w:t>về mặt chứ năng</w:t>
            </w:r>
          </w:p>
        </w:tc>
        <w:tc>
          <w:tcPr>
            <w:tcW w:w="2693" w:type="dxa"/>
          </w:tcPr>
          <w:p w14:paraId="0EB4F9F4" w14:textId="1C8DCD20" w:rsidR="00CD1CF9" w:rsidRPr="00E72D33" w:rsidRDefault="00E72D33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Đưa các phương thức này vào một </w:t>
            </w:r>
            <w:r w:rsidR="00D00446">
              <w:rPr>
                <w:sz w:val="22"/>
                <w:szCs w:val="22"/>
                <w:lang w:val="en-US"/>
              </w:rPr>
              <w:t xml:space="preserve">module nghiệp vụ chung (Một lớp hoặc một package) có nhiệm </w:t>
            </w:r>
            <w:r>
              <w:rPr>
                <w:sz w:val="22"/>
                <w:szCs w:val="22"/>
                <w:lang w:val="en-US"/>
              </w:rPr>
              <w:t>vụ validate các thông tin</w:t>
            </w:r>
            <w:r w:rsidR="00D00446">
              <w:rPr>
                <w:sz w:val="22"/>
                <w:szCs w:val="22"/>
                <w:lang w:val="en-US"/>
              </w:rPr>
              <w:t xml:space="preserve"> trên</w:t>
            </w:r>
          </w:p>
        </w:tc>
      </w:tr>
      <w:tr w:rsidR="00D00446" w:rsidRPr="00CD6D4F" w14:paraId="5786A34D" w14:textId="77777777" w:rsidTr="000D16E1">
        <w:tc>
          <w:tcPr>
            <w:tcW w:w="562" w:type="dxa"/>
            <w:vAlign w:val="center"/>
          </w:tcPr>
          <w:p w14:paraId="71A3EF6E" w14:textId="66A0D095" w:rsidR="00D00446" w:rsidRPr="00E72D33" w:rsidRDefault="00D00446" w:rsidP="00D00446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977" w:type="dxa"/>
            <w:vAlign w:val="center"/>
          </w:tcPr>
          <w:p w14:paraId="39254413" w14:textId="3160171F" w:rsidR="00D00446" w:rsidRPr="00E72D33" w:rsidRDefault="00D00446" w:rsidP="00D00446">
            <w:pPr>
              <w:spacing w:before="120" w:after="120" w:line="288" w:lineRule="auto"/>
              <w:contextualSpacing/>
              <w:jc w:val="center"/>
              <w:rPr>
                <w:color w:val="000000"/>
                <w:sz w:val="22"/>
              </w:rPr>
            </w:pPr>
            <w:r w:rsidRPr="00E72D33">
              <w:rPr>
                <w:color w:val="000000"/>
                <w:sz w:val="22"/>
                <w:szCs w:val="22"/>
              </w:rPr>
              <w:t>Place</w:t>
            </w:r>
            <w:r>
              <w:rPr>
                <w:color w:val="000000"/>
                <w:sz w:val="22"/>
                <w:szCs w:val="22"/>
              </w:rPr>
              <w:t>R</w:t>
            </w:r>
            <w:r>
              <w:rPr>
                <w:color w:val="000000"/>
                <w:sz w:val="22"/>
                <w:szCs w:val="22"/>
                <w:lang w:val="en-US"/>
              </w:rPr>
              <w:t>ush</w:t>
            </w:r>
            <w:r w:rsidRPr="00E72D33">
              <w:rPr>
                <w:color w:val="000000"/>
                <w:sz w:val="22"/>
                <w:szCs w:val="22"/>
              </w:rPr>
              <w:t>OrderController</w:t>
            </w:r>
          </w:p>
        </w:tc>
        <w:tc>
          <w:tcPr>
            <w:tcW w:w="2835" w:type="dxa"/>
          </w:tcPr>
          <w:p w14:paraId="65B16325" w14:textId="5E8127AC" w:rsidR="00D00446" w:rsidRPr="00E72D33" w:rsidRDefault="00D00446" w:rsidP="00D00446">
            <w:pPr>
              <w:spacing w:before="120" w:after="120" w:line="288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  <w:szCs w:val="22"/>
                <w:lang w:val="en-US"/>
              </w:rPr>
              <w:t>Các p</w:t>
            </w:r>
            <w:r w:rsidRPr="00E72D33">
              <w:rPr>
                <w:sz w:val="22"/>
                <w:szCs w:val="22"/>
                <w:lang w:val="en-US"/>
              </w:rPr>
              <w:t>hương thức</w:t>
            </w:r>
            <w:r>
              <w:rPr>
                <w:sz w:val="22"/>
                <w:szCs w:val="22"/>
                <w:lang w:val="en-US"/>
              </w:rPr>
              <w:t xml:space="preserve"> như </w:t>
            </w:r>
            <w:r w:rsidRPr="00E72D33">
              <w:rPr>
                <w:sz w:val="22"/>
                <w:szCs w:val="22"/>
                <w:lang w:val="en-US"/>
              </w:rPr>
              <w:t>validate</w:t>
            </w:r>
            <w:r>
              <w:rPr>
                <w:sz w:val="22"/>
                <w:szCs w:val="22"/>
                <w:lang w:val="en-US"/>
              </w:rPr>
              <w:t>DeliveryDate</w:t>
            </w:r>
            <w:r>
              <w:rPr>
                <w:sz w:val="22"/>
                <w:szCs w:val="22"/>
                <w:lang w:val="en-US"/>
              </w:rPr>
              <w:t xml:space="preserve"> và validateProvince, cũng gặp vấn đề tương tự như trên</w:t>
            </w:r>
          </w:p>
        </w:tc>
        <w:tc>
          <w:tcPr>
            <w:tcW w:w="2693" w:type="dxa"/>
          </w:tcPr>
          <w:p w14:paraId="61355EE7" w14:textId="0008120B" w:rsidR="00D00446" w:rsidRDefault="00D00446" w:rsidP="00D00446">
            <w:pPr>
              <w:spacing w:before="120" w:after="120" w:line="288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  <w:szCs w:val="22"/>
                <w:lang w:val="en-US"/>
              </w:rPr>
              <w:t>Đưa các phương thức này vào một module nghiệp vụ chung (Một lớp hoặc một package) có nhiệm vụ validate các thông tin trên</w:t>
            </w:r>
          </w:p>
        </w:tc>
      </w:tr>
    </w:tbl>
    <w:p w14:paraId="07DE8405" w14:textId="7C053B98" w:rsidR="00CD1CF9" w:rsidRPr="00CD6D4F" w:rsidRDefault="00CD1CF9" w:rsidP="004040CE">
      <w:pPr>
        <w:rPr>
          <w:rFonts w:cs="Times New Roman"/>
        </w:rPr>
      </w:pPr>
    </w:p>
    <w:p w14:paraId="07AFA63A" w14:textId="2A5EC18A" w:rsidR="00CD1CF9" w:rsidRPr="00CD6D4F" w:rsidRDefault="00E72D33" w:rsidP="00CD1CF9">
      <w:pPr>
        <w:pStyle w:val="Heading4"/>
        <w:numPr>
          <w:ilvl w:val="2"/>
          <w:numId w:val="16"/>
        </w:numPr>
        <w:rPr>
          <w:rFonts w:cs="Times New Roman"/>
        </w:rPr>
      </w:pPr>
      <w:bookmarkStart w:id="27" w:name="_Toc91260848"/>
      <w:r w:rsidRPr="00E72D33">
        <w:rPr>
          <w:rFonts w:cs="Times New Roman"/>
        </w:rPr>
        <w:lastRenderedPageBreak/>
        <w:t>Communicational</w:t>
      </w:r>
      <w:r>
        <w:rPr>
          <w:rFonts w:cs="Times New Roman"/>
        </w:rPr>
        <w:t xml:space="preserve"> </w:t>
      </w:r>
      <w:r w:rsidR="00CD1CF9" w:rsidRPr="00CD6D4F">
        <w:rPr>
          <w:rFonts w:cs="Times New Roman"/>
        </w:rPr>
        <w:t>Cohesion</w:t>
      </w:r>
      <w:bookmarkEnd w:id="27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2693"/>
      </w:tblGrid>
      <w:tr w:rsidR="0099766B" w:rsidRPr="00CD6D4F" w14:paraId="1821FE34" w14:textId="77777777" w:rsidTr="000D16E1">
        <w:tc>
          <w:tcPr>
            <w:tcW w:w="562" w:type="dxa"/>
            <w:shd w:val="clear" w:color="auto" w:fill="DBDBDB" w:themeFill="accent3" w:themeFillTint="66"/>
            <w:vAlign w:val="center"/>
          </w:tcPr>
          <w:p w14:paraId="7888B9BC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14:paraId="304A6A1E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35" w:type="dxa"/>
            <w:shd w:val="clear" w:color="auto" w:fill="DBDBDB" w:themeFill="accent3" w:themeFillTint="66"/>
            <w:vAlign w:val="center"/>
          </w:tcPr>
          <w:p w14:paraId="31D5CE73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725DEB8A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D1CF9" w:rsidRPr="00CD6D4F" w14:paraId="031181E5" w14:textId="77777777" w:rsidTr="000D16E1">
        <w:tc>
          <w:tcPr>
            <w:tcW w:w="562" w:type="dxa"/>
            <w:vAlign w:val="center"/>
          </w:tcPr>
          <w:p w14:paraId="6B21C81C" w14:textId="1033A6A0" w:rsidR="00CD1CF9" w:rsidRPr="00E72D33" w:rsidRDefault="00E72D33" w:rsidP="00E93B70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E72D3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14:paraId="0A06D55C" w14:textId="657AFAE7" w:rsidR="00CD1CF9" w:rsidRPr="00E72D33" w:rsidRDefault="00E72D33" w:rsidP="0099766B">
            <w:pPr>
              <w:spacing w:before="120" w:after="120" w:line="288" w:lineRule="auto"/>
              <w:contextualSpacing/>
              <w:jc w:val="center"/>
              <w:rPr>
                <w:sz w:val="22"/>
                <w:szCs w:val="22"/>
              </w:rPr>
            </w:pPr>
            <w:r w:rsidRPr="00E72D33">
              <w:rPr>
                <w:color w:val="000000"/>
                <w:sz w:val="22"/>
                <w:szCs w:val="22"/>
              </w:rPr>
              <w:t>InterbankSubsystemController</w:t>
            </w:r>
          </w:p>
        </w:tc>
        <w:tc>
          <w:tcPr>
            <w:tcW w:w="2835" w:type="dxa"/>
          </w:tcPr>
          <w:p w14:paraId="4333CF36" w14:textId="103BD0A1" w:rsidR="00CD1CF9" w:rsidRPr="00E72D33" w:rsidRDefault="0099766B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</w:t>
            </w:r>
            <w:r w:rsidR="00E72D33">
              <w:rPr>
                <w:sz w:val="22"/>
                <w:szCs w:val="22"/>
                <w:lang w:val="en-US"/>
              </w:rPr>
              <w:t xml:space="preserve">hương thức </w:t>
            </w:r>
            <w:r>
              <w:rPr>
                <w:sz w:val="22"/>
                <w:szCs w:val="22"/>
                <w:lang w:val="en-US"/>
              </w:rPr>
              <w:t xml:space="preserve">payOrder và refund được đặt trong cùng module vì trả về cùng kiểu dữ liệu PaymentTransaction chứ chức năng của chúng tương đối khác nhau </w:t>
            </w:r>
          </w:p>
        </w:tc>
        <w:tc>
          <w:tcPr>
            <w:tcW w:w="2693" w:type="dxa"/>
          </w:tcPr>
          <w:p w14:paraId="35A12B93" w14:textId="18815AEB" w:rsidR="00CD1CF9" w:rsidRPr="0099766B" w:rsidRDefault="0099766B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Tách module này thành các module nhỏ hơn để cung cấp phương thức payOrder và refund riêng cho lớp InterbankSubsystem</w:t>
            </w:r>
          </w:p>
        </w:tc>
      </w:tr>
    </w:tbl>
    <w:p w14:paraId="6FCC3239" w14:textId="6B9627A5" w:rsidR="00CD1CF9" w:rsidRPr="00CD6D4F" w:rsidRDefault="00CD1CF9" w:rsidP="004040CE">
      <w:pPr>
        <w:rPr>
          <w:rFonts w:cs="Times New Roman"/>
        </w:rPr>
      </w:pPr>
    </w:p>
    <w:p w14:paraId="7C71C103" w14:textId="38419EB9" w:rsidR="00CD1CF9" w:rsidRPr="00CD6D4F" w:rsidRDefault="00CD1CF9" w:rsidP="00CD1CF9">
      <w:pPr>
        <w:pStyle w:val="Heading4"/>
        <w:numPr>
          <w:ilvl w:val="2"/>
          <w:numId w:val="16"/>
        </w:numPr>
        <w:rPr>
          <w:rFonts w:cs="Times New Roman"/>
        </w:rPr>
      </w:pPr>
      <w:bookmarkStart w:id="28" w:name="_Toc91260849"/>
      <w:r w:rsidRPr="00CD6D4F">
        <w:rPr>
          <w:rFonts w:cs="Times New Roman"/>
        </w:rPr>
        <w:t>Coincidental Cohesion</w:t>
      </w:r>
      <w:bookmarkEnd w:id="28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2693"/>
      </w:tblGrid>
      <w:tr w:rsidR="00CD1CF9" w:rsidRPr="00CD6D4F" w14:paraId="384C4FD9" w14:textId="77777777" w:rsidTr="000D16E1">
        <w:tc>
          <w:tcPr>
            <w:tcW w:w="562" w:type="dxa"/>
            <w:shd w:val="clear" w:color="auto" w:fill="DBDBDB" w:themeFill="accent3" w:themeFillTint="66"/>
            <w:vAlign w:val="center"/>
          </w:tcPr>
          <w:p w14:paraId="33068D99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14:paraId="1D72E3A7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35" w:type="dxa"/>
            <w:shd w:val="clear" w:color="auto" w:fill="DBDBDB" w:themeFill="accent3" w:themeFillTint="66"/>
            <w:vAlign w:val="center"/>
          </w:tcPr>
          <w:p w14:paraId="5B943291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5F64C7A8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D1CF9" w:rsidRPr="00CD6D4F" w14:paraId="29EC75FB" w14:textId="77777777" w:rsidTr="000D16E1">
        <w:tc>
          <w:tcPr>
            <w:tcW w:w="562" w:type="dxa"/>
            <w:vAlign w:val="center"/>
          </w:tcPr>
          <w:p w14:paraId="62A00D2C" w14:textId="287CE6EF" w:rsidR="00CD1CF9" w:rsidRPr="00FB5823" w:rsidRDefault="00F31018" w:rsidP="00E93B70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FB582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77" w:type="dxa"/>
          </w:tcPr>
          <w:p w14:paraId="31264CEB" w14:textId="2BE444EF" w:rsidR="00CD1CF9" w:rsidRPr="00FB5823" w:rsidRDefault="00CB17D9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 w:rsidRPr="00FB5823">
              <w:rPr>
                <w:sz w:val="22"/>
                <w:szCs w:val="22"/>
                <w:lang w:val="en-US"/>
              </w:rPr>
              <w:t xml:space="preserve">Các lớp Entity như Cart, Invoice, Media, </w:t>
            </w:r>
            <w:r w:rsidR="006017DC" w:rsidRPr="00FB5823">
              <w:rPr>
                <w:sz w:val="22"/>
                <w:szCs w:val="22"/>
                <w:lang w:val="en-US"/>
              </w:rPr>
              <w:t>CartMedia</w:t>
            </w:r>
            <w:r w:rsidR="006017DC" w:rsidRPr="00FB5823">
              <w:rPr>
                <w:sz w:val="22"/>
                <w:szCs w:val="22"/>
                <w:lang w:val="en-US"/>
              </w:rPr>
              <w:t xml:space="preserve"> </w:t>
            </w:r>
            <w:r w:rsidRPr="00FB5823">
              <w:rPr>
                <w:sz w:val="22"/>
                <w:szCs w:val="22"/>
                <w:lang w:val="en-US"/>
              </w:rPr>
              <w:t>và</w:t>
            </w:r>
            <w:r w:rsidR="006017DC" w:rsidRPr="00FB5823">
              <w:rPr>
                <w:sz w:val="22"/>
                <w:szCs w:val="22"/>
                <w:lang w:val="en-US"/>
              </w:rPr>
              <w:t xml:space="preserve"> </w:t>
            </w:r>
            <w:r w:rsidR="006017DC" w:rsidRPr="00FB5823">
              <w:rPr>
                <w:sz w:val="22"/>
                <w:szCs w:val="22"/>
                <w:lang w:val="en-US"/>
              </w:rPr>
              <w:t>Order,</w:t>
            </w:r>
            <w:r w:rsidR="00857A35">
              <w:rPr>
                <w:sz w:val="22"/>
                <w:szCs w:val="22"/>
                <w:lang w:val="en-US"/>
              </w:rPr>
              <w:t xml:space="preserve"> cùng</w:t>
            </w:r>
            <w:r w:rsidRPr="00FB5823">
              <w:rPr>
                <w:sz w:val="22"/>
                <w:szCs w:val="22"/>
                <w:lang w:val="en-US"/>
              </w:rPr>
              <w:t xml:space="preserve"> các ScreenHandler </w:t>
            </w:r>
            <w:r w:rsidR="00855D41">
              <w:rPr>
                <w:sz w:val="22"/>
                <w:szCs w:val="22"/>
                <w:lang w:val="en-US"/>
              </w:rPr>
              <w:t xml:space="preserve">có </w:t>
            </w:r>
            <w:r w:rsidRPr="00FB5823">
              <w:rPr>
                <w:sz w:val="22"/>
                <w:szCs w:val="22"/>
                <w:lang w:val="en-US"/>
              </w:rPr>
              <w:t>liên quan</w:t>
            </w:r>
          </w:p>
        </w:tc>
        <w:tc>
          <w:tcPr>
            <w:tcW w:w="2835" w:type="dxa"/>
          </w:tcPr>
          <w:p w14:paraId="2561977C" w14:textId="64A3F186" w:rsidR="00CD1CF9" w:rsidRPr="00FB5823" w:rsidRDefault="00CB17D9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 w:rsidRPr="00FB5823">
              <w:rPr>
                <w:sz w:val="22"/>
                <w:szCs w:val="22"/>
                <w:lang w:val="en-US"/>
              </w:rPr>
              <w:t>Các ScreenHandler cùng thao tác trên các attribute của các lớp</w:t>
            </w:r>
          </w:p>
        </w:tc>
        <w:tc>
          <w:tcPr>
            <w:tcW w:w="2693" w:type="dxa"/>
          </w:tcPr>
          <w:p w14:paraId="2BFD27CC" w14:textId="15DEB498" w:rsidR="00CD1CF9" w:rsidRPr="00FB5823" w:rsidRDefault="00CB17D9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 w:rsidRPr="00FB5823">
              <w:rPr>
                <w:sz w:val="22"/>
                <w:szCs w:val="22"/>
                <w:lang w:val="en-US"/>
              </w:rPr>
              <w:t>Không có</w:t>
            </w:r>
          </w:p>
        </w:tc>
      </w:tr>
    </w:tbl>
    <w:p w14:paraId="7A7BDA47" w14:textId="4872EABC" w:rsidR="00CD1CF9" w:rsidRPr="00CD6D4F" w:rsidRDefault="00CD1CF9" w:rsidP="004040CE">
      <w:pPr>
        <w:rPr>
          <w:rFonts w:cs="Times New Roman"/>
        </w:rPr>
      </w:pPr>
    </w:p>
    <w:p w14:paraId="5F62F22D" w14:textId="3FA0C8BE" w:rsidR="00CD1CF9" w:rsidRPr="00CD6D4F" w:rsidRDefault="00CD1CF9" w:rsidP="00CD1CF9">
      <w:pPr>
        <w:pStyle w:val="Heading4"/>
        <w:numPr>
          <w:ilvl w:val="2"/>
          <w:numId w:val="16"/>
        </w:numPr>
        <w:rPr>
          <w:rFonts w:cs="Times New Roman"/>
        </w:rPr>
      </w:pPr>
      <w:bookmarkStart w:id="29" w:name="_Toc91260850"/>
      <w:r w:rsidRPr="00CD6D4F">
        <w:rPr>
          <w:rFonts w:cs="Times New Roman"/>
        </w:rPr>
        <w:t>Coincidental Cohesion</w:t>
      </w:r>
      <w:bookmarkEnd w:id="29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2693"/>
      </w:tblGrid>
      <w:tr w:rsidR="00CD1CF9" w:rsidRPr="00CD6D4F" w14:paraId="2155CD99" w14:textId="77777777" w:rsidTr="000D16E1">
        <w:tc>
          <w:tcPr>
            <w:tcW w:w="562" w:type="dxa"/>
            <w:shd w:val="clear" w:color="auto" w:fill="DBDBDB" w:themeFill="accent3" w:themeFillTint="66"/>
            <w:vAlign w:val="center"/>
          </w:tcPr>
          <w:p w14:paraId="71F1A241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14:paraId="5DEA85C2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35" w:type="dxa"/>
            <w:shd w:val="clear" w:color="auto" w:fill="DBDBDB" w:themeFill="accent3" w:themeFillTint="66"/>
            <w:vAlign w:val="center"/>
          </w:tcPr>
          <w:p w14:paraId="091A3DEB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4EC61D10" w14:textId="77777777" w:rsidR="00CD1CF9" w:rsidRPr="00CD6D4F" w:rsidRDefault="00CD1CF9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D1CF9" w:rsidRPr="00CD6D4F" w14:paraId="1A470554" w14:textId="77777777" w:rsidTr="007B08BB">
        <w:tc>
          <w:tcPr>
            <w:tcW w:w="562" w:type="dxa"/>
            <w:vAlign w:val="center"/>
          </w:tcPr>
          <w:p w14:paraId="73BD37CD" w14:textId="72235A09" w:rsidR="00CD1CF9" w:rsidRPr="00FB5823" w:rsidRDefault="00FB5823" w:rsidP="00E93B70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FB582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14:paraId="3D12AFC7" w14:textId="561677C1" w:rsidR="00CD1CF9" w:rsidRPr="00FB5823" w:rsidRDefault="00FB5823" w:rsidP="007B08BB">
            <w:pPr>
              <w:spacing w:before="120" w:after="120" w:line="288" w:lineRule="auto"/>
              <w:contextualSpacing/>
              <w:rPr>
                <w:sz w:val="22"/>
                <w:szCs w:val="22"/>
                <w:lang w:val="en-US"/>
              </w:rPr>
            </w:pPr>
            <w:r w:rsidRPr="00FB5823">
              <w:rPr>
                <w:sz w:val="22"/>
                <w:szCs w:val="22"/>
                <w:lang w:val="en-US"/>
              </w:rPr>
              <w:t>API</w:t>
            </w:r>
          </w:p>
        </w:tc>
        <w:tc>
          <w:tcPr>
            <w:tcW w:w="2835" w:type="dxa"/>
          </w:tcPr>
          <w:p w14:paraId="10EE4C53" w14:textId="14ED3D33" w:rsidR="00CD1CF9" w:rsidRPr="00FB5823" w:rsidRDefault="00FB5823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 w:rsidRPr="00FB5823">
              <w:rPr>
                <w:sz w:val="22"/>
                <w:szCs w:val="22"/>
                <w:lang w:val="en-US"/>
              </w:rPr>
              <w:t xml:space="preserve">Phương thức setUpConnection chỉ </w:t>
            </w:r>
            <w:r w:rsidR="000D16E1">
              <w:rPr>
                <w:sz w:val="22"/>
                <w:szCs w:val="22"/>
                <w:lang w:val="en-US"/>
              </w:rPr>
              <w:t>làm nhiệm vụ</w:t>
            </w:r>
            <w:r w:rsidRPr="00FB5823">
              <w:rPr>
                <w:sz w:val="22"/>
                <w:szCs w:val="22"/>
                <w:lang w:val="en-US"/>
              </w:rPr>
              <w:t xml:space="preserve"> tạo connection đến </w:t>
            </w:r>
            <w:r w:rsidR="000D16E1">
              <w:rPr>
                <w:sz w:val="22"/>
                <w:szCs w:val="22"/>
                <w:lang w:val="en-US"/>
              </w:rPr>
              <w:t>server</w:t>
            </w:r>
            <w:r w:rsidR="00A247A6">
              <w:rPr>
                <w:sz w:val="22"/>
                <w:szCs w:val="22"/>
                <w:lang w:val="en-US"/>
              </w:rPr>
              <w:t xml:space="preserve"> để gọi sau đó trong get  và post</w:t>
            </w:r>
          </w:p>
        </w:tc>
        <w:tc>
          <w:tcPr>
            <w:tcW w:w="2693" w:type="dxa"/>
          </w:tcPr>
          <w:p w14:paraId="20F2B644" w14:textId="06B63F5C" w:rsidR="00CD1CF9" w:rsidRPr="00FB5823" w:rsidRDefault="00FB5823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Có thể </w:t>
            </w:r>
            <w:r w:rsidR="00E63F43">
              <w:rPr>
                <w:sz w:val="22"/>
                <w:szCs w:val="22"/>
                <w:lang w:val="en-US"/>
              </w:rPr>
              <w:t>tạo một module</w:t>
            </w:r>
            <w:r>
              <w:rPr>
                <w:sz w:val="22"/>
                <w:szCs w:val="22"/>
                <w:lang w:val="en-US"/>
              </w:rPr>
              <w:t xml:space="preserve"> riêng, </w:t>
            </w:r>
            <w:r w:rsidR="007C456C">
              <w:rPr>
                <w:sz w:val="22"/>
                <w:szCs w:val="22"/>
                <w:lang w:val="en-US"/>
              </w:rPr>
              <w:t>làm nhiệm vụ</w:t>
            </w:r>
            <w:r>
              <w:rPr>
                <w:sz w:val="22"/>
                <w:szCs w:val="22"/>
                <w:lang w:val="en-US"/>
              </w:rPr>
              <w:t xml:space="preserve"> kết nối tới API server</w:t>
            </w:r>
          </w:p>
        </w:tc>
      </w:tr>
    </w:tbl>
    <w:p w14:paraId="7BA40BBB" w14:textId="77777777" w:rsidR="00CD1CF9" w:rsidRPr="00CD6D4F" w:rsidRDefault="00CD1CF9" w:rsidP="004040CE">
      <w:pPr>
        <w:rPr>
          <w:rFonts w:cs="Times New Roman"/>
        </w:rPr>
      </w:pPr>
    </w:p>
    <w:p w14:paraId="3B8346AB" w14:textId="68C112B7" w:rsidR="004C2B06" w:rsidRPr="00CD6D4F" w:rsidRDefault="004C2B06" w:rsidP="004C2B06">
      <w:pPr>
        <w:pStyle w:val="Heading2"/>
        <w:numPr>
          <w:ilvl w:val="1"/>
          <w:numId w:val="3"/>
        </w:numPr>
        <w:rPr>
          <w:rFonts w:cs="Times New Roman"/>
        </w:rPr>
      </w:pPr>
      <w:bookmarkStart w:id="30" w:name="_Toc91260851"/>
      <w:r w:rsidRPr="00CD6D4F">
        <w:rPr>
          <w:rFonts w:cs="Times New Roman"/>
        </w:rPr>
        <w:t>Nguyên lí thiết kế SOLID</w:t>
      </w:r>
      <w:bookmarkEnd w:id="30"/>
    </w:p>
    <w:p w14:paraId="1282E2F8" w14:textId="244D8A10" w:rsidR="004C2B06" w:rsidRPr="00CD6D4F" w:rsidRDefault="004C2B06" w:rsidP="007B08BB">
      <w:pPr>
        <w:pStyle w:val="Heading3"/>
        <w:numPr>
          <w:ilvl w:val="1"/>
          <w:numId w:val="9"/>
        </w:numPr>
        <w:rPr>
          <w:rFonts w:cs="Times New Roman"/>
          <w:lang w:val="en"/>
        </w:rPr>
      </w:pPr>
      <w:bookmarkStart w:id="31" w:name="_Toc91260852"/>
      <w:r w:rsidRPr="00CD6D4F">
        <w:rPr>
          <w:rFonts w:cs="Times New Roman"/>
          <w:lang w:val="en"/>
        </w:rPr>
        <w:t>Single Responsibility Principle</w:t>
      </w:r>
      <w:bookmarkEnd w:id="31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17"/>
        <w:gridCol w:w="2895"/>
        <w:gridCol w:w="2693"/>
      </w:tblGrid>
      <w:tr w:rsidR="00971FE9" w:rsidRPr="00CD6D4F" w14:paraId="5B81E55A" w14:textId="77777777" w:rsidTr="000D16E1">
        <w:tc>
          <w:tcPr>
            <w:tcW w:w="562" w:type="dxa"/>
            <w:shd w:val="clear" w:color="auto" w:fill="DBDBDB" w:themeFill="accent3" w:themeFillTint="66"/>
            <w:vAlign w:val="center"/>
          </w:tcPr>
          <w:p w14:paraId="40DF974B" w14:textId="77777777" w:rsidR="00971FE9" w:rsidRPr="00CD6D4F" w:rsidRDefault="00971FE9" w:rsidP="004C077D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17" w:type="dxa"/>
            <w:shd w:val="clear" w:color="auto" w:fill="DBDBDB" w:themeFill="accent3" w:themeFillTint="66"/>
            <w:vAlign w:val="center"/>
          </w:tcPr>
          <w:p w14:paraId="5CBBF69E" w14:textId="77777777" w:rsidR="00971FE9" w:rsidRPr="00CD6D4F" w:rsidRDefault="00971FE9" w:rsidP="004C077D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95" w:type="dxa"/>
            <w:shd w:val="clear" w:color="auto" w:fill="DBDBDB" w:themeFill="accent3" w:themeFillTint="66"/>
            <w:vAlign w:val="center"/>
          </w:tcPr>
          <w:p w14:paraId="31F0EFCE" w14:textId="77777777" w:rsidR="00971FE9" w:rsidRPr="00CD6D4F" w:rsidRDefault="00971FE9" w:rsidP="004C077D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032C749A" w14:textId="77777777" w:rsidR="00971FE9" w:rsidRPr="00CD6D4F" w:rsidRDefault="00971FE9" w:rsidP="004C077D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971FE9" w:rsidRPr="00CD6D4F" w14:paraId="791CFA8E" w14:textId="77777777" w:rsidTr="007B08BB">
        <w:tc>
          <w:tcPr>
            <w:tcW w:w="562" w:type="dxa"/>
            <w:vAlign w:val="center"/>
          </w:tcPr>
          <w:p w14:paraId="21488A63" w14:textId="5FFB2935" w:rsidR="00971FE9" w:rsidRPr="000D16E1" w:rsidRDefault="000D16E1" w:rsidP="008100A4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0D16E1">
              <w:rPr>
                <w:sz w:val="22"/>
                <w:szCs w:val="22"/>
                <w:lang w:val="en-US"/>
              </w:rPr>
              <w:t>1</w:t>
            </w:r>
            <w:r w:rsidR="008100A4" w:rsidRPr="000D16E1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917" w:type="dxa"/>
            <w:vAlign w:val="center"/>
          </w:tcPr>
          <w:p w14:paraId="76F1B687" w14:textId="066A0E22" w:rsidR="00971FE9" w:rsidRPr="000D16E1" w:rsidRDefault="000D16E1" w:rsidP="007B08BB">
            <w:pPr>
              <w:spacing w:before="120" w:after="120" w:line="288" w:lineRule="auto"/>
              <w:contextualSpacing/>
              <w:rPr>
                <w:sz w:val="22"/>
                <w:szCs w:val="22"/>
              </w:rPr>
            </w:pPr>
            <w:r w:rsidRPr="000D16E1">
              <w:rPr>
                <w:sz w:val="22"/>
                <w:szCs w:val="22"/>
                <w:lang w:val="en-US"/>
              </w:rPr>
              <w:t>InterbankSubsystemController</w:t>
            </w:r>
          </w:p>
        </w:tc>
        <w:tc>
          <w:tcPr>
            <w:tcW w:w="2895" w:type="dxa"/>
          </w:tcPr>
          <w:p w14:paraId="31F44C95" w14:textId="123BAEEF" w:rsidR="00971FE9" w:rsidRPr="000D16E1" w:rsidRDefault="000D16E1" w:rsidP="004C077D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 w:rsidRPr="000D16E1">
              <w:rPr>
                <w:sz w:val="22"/>
                <w:szCs w:val="22"/>
                <w:lang w:val="en-US"/>
              </w:rPr>
              <w:t xml:space="preserve">Thực hiện cả công việc mapping thông tin từ thẻ, </w:t>
            </w:r>
            <w:r>
              <w:rPr>
                <w:sz w:val="22"/>
                <w:szCs w:val="22"/>
                <w:lang w:val="en-US"/>
              </w:rPr>
              <w:t>gọi API giao d</w:t>
            </w:r>
            <w:r w:rsidRPr="000D16E1">
              <w:rPr>
                <w:sz w:val="22"/>
                <w:szCs w:val="22"/>
                <w:lang w:val="en-US"/>
              </w:rPr>
              <w:t>ịch và trả về kết quả</w:t>
            </w:r>
          </w:p>
        </w:tc>
        <w:tc>
          <w:tcPr>
            <w:tcW w:w="2693" w:type="dxa"/>
          </w:tcPr>
          <w:p w14:paraId="042ACD92" w14:textId="26428407" w:rsidR="00971FE9" w:rsidRPr="000D16E1" w:rsidRDefault="000D16E1" w:rsidP="004C077D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</w:t>
            </w:r>
            <w:r w:rsidRPr="000D16E1">
              <w:rPr>
                <w:sz w:val="22"/>
                <w:szCs w:val="22"/>
                <w:lang w:val="en-US"/>
              </w:rPr>
              <w:t>ách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1166E9">
              <w:rPr>
                <w:sz w:val="22"/>
                <w:szCs w:val="22"/>
                <w:lang w:val="en-US"/>
              </w:rPr>
              <w:t>ra 2</w:t>
            </w:r>
            <w:r w:rsidRPr="000D16E1">
              <w:rPr>
                <w:sz w:val="22"/>
                <w:szCs w:val="22"/>
                <w:lang w:val="en-US"/>
              </w:rPr>
              <w:t xml:space="preserve"> module con, thực hiện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0D16E1">
              <w:rPr>
                <w:sz w:val="22"/>
                <w:szCs w:val="22"/>
                <w:lang w:val="en-US"/>
              </w:rPr>
              <w:t xml:space="preserve">việc mapping thông tin thẻ và trả kết quả, </w:t>
            </w:r>
            <w:r w:rsidR="001166E9">
              <w:rPr>
                <w:sz w:val="22"/>
                <w:szCs w:val="22"/>
                <w:lang w:val="en-US"/>
              </w:rPr>
              <w:t xml:space="preserve">còn </w:t>
            </w:r>
            <w:r w:rsidRPr="000D16E1">
              <w:rPr>
                <w:sz w:val="22"/>
                <w:szCs w:val="22"/>
                <w:lang w:val="en-US"/>
              </w:rPr>
              <w:t xml:space="preserve">controller chỉ </w:t>
            </w:r>
            <w:r w:rsidR="001166E9">
              <w:rPr>
                <w:sz w:val="22"/>
                <w:szCs w:val="22"/>
                <w:lang w:val="en-US"/>
              </w:rPr>
              <w:t>làm nhiệm vụ</w:t>
            </w:r>
            <w:r w:rsidRPr="000D16E1">
              <w:rPr>
                <w:sz w:val="22"/>
                <w:szCs w:val="22"/>
                <w:lang w:val="en-US"/>
              </w:rPr>
              <w:t xml:space="preserve"> gọi</w:t>
            </w:r>
            <w:r>
              <w:rPr>
                <w:sz w:val="22"/>
                <w:szCs w:val="22"/>
                <w:lang w:val="en-US"/>
              </w:rPr>
              <w:t xml:space="preserve"> API</w:t>
            </w:r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giao dịch</w:t>
            </w:r>
          </w:p>
        </w:tc>
      </w:tr>
    </w:tbl>
    <w:p w14:paraId="533C5CF0" w14:textId="77777777" w:rsidR="002716DF" w:rsidRPr="00CD6D4F" w:rsidRDefault="002716DF" w:rsidP="002716DF">
      <w:pPr>
        <w:rPr>
          <w:rFonts w:cs="Times New Roman"/>
          <w:lang w:val="en"/>
        </w:rPr>
      </w:pPr>
    </w:p>
    <w:p w14:paraId="3C5B64DB" w14:textId="56FB591A" w:rsidR="004C2B06" w:rsidRPr="00CD6D4F" w:rsidRDefault="004C2B06" w:rsidP="007B08BB">
      <w:pPr>
        <w:pStyle w:val="Heading3"/>
        <w:numPr>
          <w:ilvl w:val="1"/>
          <w:numId w:val="9"/>
        </w:numPr>
        <w:rPr>
          <w:rFonts w:cs="Times New Roman"/>
        </w:rPr>
      </w:pPr>
      <w:bookmarkStart w:id="32" w:name="_Toc91260853"/>
      <w:r w:rsidRPr="00CD6D4F">
        <w:rPr>
          <w:rFonts w:cs="Times New Roman"/>
        </w:rPr>
        <w:lastRenderedPageBreak/>
        <w:t>Open/Closed Principle</w:t>
      </w:r>
      <w:bookmarkEnd w:id="32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852"/>
        <w:gridCol w:w="2960"/>
        <w:gridCol w:w="2693"/>
      </w:tblGrid>
      <w:tr w:rsidR="00971FE9" w:rsidRPr="00CD6D4F" w14:paraId="0A9D59B8" w14:textId="77777777" w:rsidTr="007B08BB">
        <w:tc>
          <w:tcPr>
            <w:tcW w:w="562" w:type="dxa"/>
            <w:shd w:val="clear" w:color="auto" w:fill="DBDBDB" w:themeFill="accent3" w:themeFillTint="66"/>
            <w:vAlign w:val="center"/>
          </w:tcPr>
          <w:p w14:paraId="4611302B" w14:textId="77777777" w:rsidR="00971FE9" w:rsidRPr="00CD6D4F" w:rsidRDefault="00971FE9" w:rsidP="004C077D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852" w:type="dxa"/>
            <w:shd w:val="clear" w:color="auto" w:fill="DBDBDB" w:themeFill="accent3" w:themeFillTint="66"/>
            <w:vAlign w:val="center"/>
          </w:tcPr>
          <w:p w14:paraId="1C71AB81" w14:textId="77777777" w:rsidR="00971FE9" w:rsidRPr="00CD6D4F" w:rsidRDefault="00971FE9" w:rsidP="004C077D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960" w:type="dxa"/>
            <w:shd w:val="clear" w:color="auto" w:fill="DBDBDB" w:themeFill="accent3" w:themeFillTint="66"/>
            <w:vAlign w:val="center"/>
          </w:tcPr>
          <w:p w14:paraId="4FCD2B16" w14:textId="77777777" w:rsidR="00971FE9" w:rsidRPr="00CD6D4F" w:rsidRDefault="00971FE9" w:rsidP="004C077D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0CFABFD1" w14:textId="77777777" w:rsidR="00971FE9" w:rsidRPr="00CD6D4F" w:rsidRDefault="00971FE9" w:rsidP="004C077D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971FE9" w:rsidRPr="00CD6D4F" w14:paraId="787806B2" w14:textId="77777777" w:rsidTr="006525D1">
        <w:tc>
          <w:tcPr>
            <w:tcW w:w="562" w:type="dxa"/>
            <w:vAlign w:val="center"/>
          </w:tcPr>
          <w:p w14:paraId="5187A270" w14:textId="03960DFF" w:rsidR="00971FE9" w:rsidRPr="007B08BB" w:rsidRDefault="007B08BB" w:rsidP="008100A4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7B08B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52" w:type="dxa"/>
            <w:vAlign w:val="center"/>
          </w:tcPr>
          <w:p w14:paraId="5B6F7E2C" w14:textId="7E1DE705" w:rsidR="00971FE9" w:rsidRPr="007B08BB" w:rsidRDefault="007B08BB" w:rsidP="006525D1">
            <w:pPr>
              <w:spacing w:before="120" w:after="120" w:line="288" w:lineRule="auto"/>
              <w:contextualSpacing/>
              <w:rPr>
                <w:sz w:val="22"/>
                <w:szCs w:val="22"/>
                <w:lang w:val="en-US"/>
              </w:rPr>
            </w:pPr>
            <w:r w:rsidRPr="007B08BB">
              <w:rPr>
                <w:sz w:val="22"/>
                <w:szCs w:val="22"/>
                <w:lang w:val="en-US"/>
              </w:rPr>
              <w:t>DebitCard, NationalBankSubsystem, InterbankInterface</w:t>
            </w:r>
          </w:p>
        </w:tc>
        <w:tc>
          <w:tcPr>
            <w:tcW w:w="2960" w:type="dxa"/>
          </w:tcPr>
          <w:p w14:paraId="5F4855DE" w14:textId="3668F878" w:rsidR="00971FE9" w:rsidRPr="007B08BB" w:rsidRDefault="007B08BB" w:rsidP="004C077D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 w:rsidRPr="007B08BB">
              <w:rPr>
                <w:sz w:val="22"/>
                <w:szCs w:val="22"/>
                <w:lang w:val="en-US"/>
              </w:rPr>
              <w:t>Sau khi cài đặt yêu cầu mở rộng thì đã làm chưa tốt khi thêm cứng Entity DebitCard và thiết kế Interface chưa hợp lí</w:t>
            </w:r>
          </w:p>
        </w:tc>
        <w:tc>
          <w:tcPr>
            <w:tcW w:w="2693" w:type="dxa"/>
          </w:tcPr>
          <w:p w14:paraId="75131776" w14:textId="1C9C7D61" w:rsidR="00971FE9" w:rsidRPr="007B08BB" w:rsidRDefault="007B08BB" w:rsidP="004C077D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 w:rsidRPr="007B08BB">
              <w:rPr>
                <w:sz w:val="22"/>
                <w:szCs w:val="22"/>
                <w:lang w:val="en-US"/>
              </w:rPr>
              <w:t xml:space="preserve">Tạo Entity thẻ thanh toán chung, để </w:t>
            </w:r>
            <w:r w:rsidR="00E35B7D">
              <w:rPr>
                <w:sz w:val="22"/>
                <w:szCs w:val="22"/>
                <w:lang w:val="en-US"/>
              </w:rPr>
              <w:t>làm tham số</w:t>
            </w:r>
            <w:r w:rsidR="006525D1">
              <w:rPr>
                <w:sz w:val="22"/>
                <w:szCs w:val="22"/>
                <w:lang w:val="en-US"/>
              </w:rPr>
              <w:t xml:space="preserve"> trong các phương thức</w:t>
            </w:r>
            <w:r w:rsidRPr="007B08BB">
              <w:rPr>
                <w:sz w:val="22"/>
                <w:szCs w:val="22"/>
                <w:lang w:val="en-US"/>
              </w:rPr>
              <w:t xml:space="preserve"> trong </w:t>
            </w:r>
            <w:r w:rsidR="006525D1">
              <w:rPr>
                <w:sz w:val="22"/>
                <w:szCs w:val="22"/>
                <w:lang w:val="en-US"/>
              </w:rPr>
              <w:t>Interbank</w:t>
            </w:r>
            <w:r w:rsidRPr="007B08BB">
              <w:rPr>
                <w:sz w:val="22"/>
                <w:szCs w:val="22"/>
                <w:lang w:val="en-US"/>
              </w:rPr>
              <w:t>Interface, còn DebitCard, CreditCard thì cho kế thừa loại thẻ</w:t>
            </w:r>
            <w:r w:rsidR="006525D1">
              <w:rPr>
                <w:sz w:val="22"/>
                <w:szCs w:val="22"/>
                <w:lang w:val="en-US"/>
              </w:rPr>
              <w:t xml:space="preserve"> chung</w:t>
            </w:r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r w:rsidR="00E35B7D">
              <w:rPr>
                <w:sz w:val="22"/>
                <w:szCs w:val="22"/>
                <w:lang w:val="en-US"/>
              </w:rPr>
              <w:t>n</w:t>
            </w:r>
            <w:r w:rsidRPr="007B08BB">
              <w:rPr>
                <w:sz w:val="22"/>
                <w:szCs w:val="22"/>
                <w:lang w:val="en-US"/>
              </w:rPr>
              <w:t>ày</w:t>
            </w:r>
          </w:p>
        </w:tc>
      </w:tr>
      <w:tr w:rsidR="0078014C" w:rsidRPr="00CD6D4F" w14:paraId="3F547616" w14:textId="77777777" w:rsidTr="006525D1">
        <w:tc>
          <w:tcPr>
            <w:tcW w:w="562" w:type="dxa"/>
            <w:vAlign w:val="center"/>
          </w:tcPr>
          <w:p w14:paraId="4E7D7891" w14:textId="264302C9" w:rsidR="0078014C" w:rsidRPr="0078014C" w:rsidRDefault="0078014C" w:rsidP="008100A4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52" w:type="dxa"/>
            <w:vAlign w:val="center"/>
          </w:tcPr>
          <w:p w14:paraId="3E871F2E" w14:textId="02A13661" w:rsidR="0078014C" w:rsidRPr="0078014C" w:rsidRDefault="0078014C" w:rsidP="006525D1">
            <w:pPr>
              <w:spacing w:before="120" w:after="120" w:line="288" w:lineRule="auto"/>
              <w:contextualSpacing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PlaceRushOrderController</w:t>
            </w:r>
          </w:p>
        </w:tc>
        <w:tc>
          <w:tcPr>
            <w:tcW w:w="2960" w:type="dxa"/>
          </w:tcPr>
          <w:p w14:paraId="60C3ECA5" w14:textId="343AEE96" w:rsidR="0078014C" w:rsidRPr="0078014C" w:rsidRDefault="0078014C" w:rsidP="004C077D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Ban đầu cài đặt riêng lẻ, nên khi dùng phải gọi lại nhiều phương thức</w:t>
            </w:r>
            <w:r w:rsidR="006525D1">
              <w:rPr>
                <w:sz w:val="22"/>
                <w:lang w:val="en-US"/>
              </w:rPr>
              <w:t>, và sử dụng chung attribute</w:t>
            </w:r>
            <w:r>
              <w:rPr>
                <w:sz w:val="22"/>
                <w:lang w:val="en-US"/>
              </w:rPr>
              <w:t xml:space="preserve"> đã cài đặt </w:t>
            </w:r>
            <w:r w:rsidR="006525D1">
              <w:rPr>
                <w:sz w:val="22"/>
                <w:lang w:val="en-US"/>
              </w:rPr>
              <w:t>trong</w:t>
            </w:r>
            <w:r>
              <w:rPr>
                <w:sz w:val="22"/>
                <w:lang w:val="en-US"/>
              </w:rPr>
              <w:t xml:space="preserve"> PlaceOrderController</w:t>
            </w:r>
          </w:p>
        </w:tc>
        <w:tc>
          <w:tcPr>
            <w:tcW w:w="2693" w:type="dxa"/>
          </w:tcPr>
          <w:p w14:paraId="575A53FA" w14:textId="0DF18B5C" w:rsidR="0078014C" w:rsidRPr="0078014C" w:rsidRDefault="0078014C" w:rsidP="004C077D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Kế thừa lại lớp PlaceOrderController để tận dụng các hàm có sẵn trong luồng chạy</w:t>
            </w:r>
          </w:p>
        </w:tc>
      </w:tr>
    </w:tbl>
    <w:p w14:paraId="09B9EF9F" w14:textId="0150F84E" w:rsidR="00FE7193" w:rsidRDefault="00FE7193" w:rsidP="00FE7193">
      <w:pPr>
        <w:rPr>
          <w:rFonts w:cs="Times New Roman"/>
        </w:rPr>
      </w:pPr>
    </w:p>
    <w:p w14:paraId="1A526D47" w14:textId="4102AE60" w:rsidR="0078014C" w:rsidRDefault="0078014C" w:rsidP="0078014C">
      <w:pPr>
        <w:pStyle w:val="Heading3"/>
        <w:numPr>
          <w:ilvl w:val="1"/>
          <w:numId w:val="9"/>
        </w:numPr>
      </w:pPr>
      <w:bookmarkStart w:id="33" w:name="_Toc91260854"/>
      <w:r w:rsidRPr="0078014C">
        <w:t>Liskov S</w:t>
      </w:r>
      <w:r>
        <w:t>ubstitution</w:t>
      </w:r>
      <w:bookmarkEnd w:id="33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852"/>
        <w:gridCol w:w="2960"/>
        <w:gridCol w:w="2693"/>
      </w:tblGrid>
      <w:tr w:rsidR="0078014C" w:rsidRPr="00CD6D4F" w14:paraId="5A08BEE9" w14:textId="77777777" w:rsidTr="00E93B70">
        <w:tc>
          <w:tcPr>
            <w:tcW w:w="562" w:type="dxa"/>
            <w:shd w:val="clear" w:color="auto" w:fill="DBDBDB" w:themeFill="accent3" w:themeFillTint="66"/>
            <w:vAlign w:val="center"/>
          </w:tcPr>
          <w:p w14:paraId="77750254" w14:textId="77777777" w:rsidR="0078014C" w:rsidRPr="00CD6D4F" w:rsidRDefault="0078014C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852" w:type="dxa"/>
            <w:shd w:val="clear" w:color="auto" w:fill="DBDBDB" w:themeFill="accent3" w:themeFillTint="66"/>
            <w:vAlign w:val="center"/>
          </w:tcPr>
          <w:p w14:paraId="5EE752D0" w14:textId="77777777" w:rsidR="0078014C" w:rsidRPr="00CD6D4F" w:rsidRDefault="0078014C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960" w:type="dxa"/>
            <w:shd w:val="clear" w:color="auto" w:fill="DBDBDB" w:themeFill="accent3" w:themeFillTint="66"/>
            <w:vAlign w:val="center"/>
          </w:tcPr>
          <w:p w14:paraId="6B60F0F8" w14:textId="77777777" w:rsidR="0078014C" w:rsidRPr="00CD6D4F" w:rsidRDefault="0078014C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01093A28" w14:textId="77777777" w:rsidR="0078014C" w:rsidRPr="00CD6D4F" w:rsidRDefault="0078014C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78014C" w:rsidRPr="00CD6D4F" w14:paraId="203BEC1D" w14:textId="77777777" w:rsidTr="006525D1">
        <w:tc>
          <w:tcPr>
            <w:tcW w:w="562" w:type="dxa"/>
            <w:vAlign w:val="center"/>
          </w:tcPr>
          <w:p w14:paraId="1C90DB32" w14:textId="77777777" w:rsidR="0078014C" w:rsidRPr="007B08BB" w:rsidRDefault="0078014C" w:rsidP="00E93B70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7B08B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52" w:type="dxa"/>
            <w:vAlign w:val="center"/>
          </w:tcPr>
          <w:p w14:paraId="7C35D757" w14:textId="7F4D6BF2" w:rsidR="0078014C" w:rsidRPr="007B08BB" w:rsidRDefault="0078014C" w:rsidP="006525D1">
            <w:pPr>
              <w:spacing w:before="120" w:after="120" w:line="288" w:lineRule="auto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Các lớp Controller</w:t>
            </w:r>
          </w:p>
        </w:tc>
        <w:tc>
          <w:tcPr>
            <w:tcW w:w="2960" w:type="dxa"/>
          </w:tcPr>
          <w:p w14:paraId="38931E11" w14:textId="511A49D0" w:rsidR="0078014C" w:rsidRPr="007B08BB" w:rsidRDefault="002273DD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Đã kế thừa BaseController và hoạt động tốt, không gây ra lỗi </w:t>
            </w:r>
          </w:p>
        </w:tc>
        <w:tc>
          <w:tcPr>
            <w:tcW w:w="2693" w:type="dxa"/>
          </w:tcPr>
          <w:p w14:paraId="7EF53695" w14:textId="3D527237" w:rsidR="0078014C" w:rsidRPr="007B08BB" w:rsidRDefault="002273DD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Không có</w:t>
            </w:r>
          </w:p>
        </w:tc>
      </w:tr>
      <w:tr w:rsidR="0078014C" w:rsidRPr="00CD6D4F" w14:paraId="0C700877" w14:textId="77777777" w:rsidTr="006525D1">
        <w:tc>
          <w:tcPr>
            <w:tcW w:w="562" w:type="dxa"/>
            <w:vAlign w:val="center"/>
          </w:tcPr>
          <w:p w14:paraId="35DDE349" w14:textId="77777777" w:rsidR="0078014C" w:rsidRPr="0078014C" w:rsidRDefault="0078014C" w:rsidP="00E93B70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52" w:type="dxa"/>
            <w:vAlign w:val="center"/>
          </w:tcPr>
          <w:p w14:paraId="1C653DB1" w14:textId="55A08F0E" w:rsidR="0078014C" w:rsidRPr="0078014C" w:rsidRDefault="002273DD" w:rsidP="006525D1">
            <w:pPr>
              <w:spacing w:before="120" w:after="120" w:line="288" w:lineRule="auto"/>
              <w:contextualSpacing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Các lớp CD, DVD, Book</w:t>
            </w:r>
          </w:p>
        </w:tc>
        <w:tc>
          <w:tcPr>
            <w:tcW w:w="2960" w:type="dxa"/>
          </w:tcPr>
          <w:p w14:paraId="72FC5E6E" w14:textId="3C32ABAD" w:rsidR="0078014C" w:rsidRPr="0078014C" w:rsidRDefault="002273DD" w:rsidP="00E93B70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Kế thừa lớp Media, tận dụng được các thuộc tính chung và tính đa hình</w:t>
            </w:r>
          </w:p>
        </w:tc>
        <w:tc>
          <w:tcPr>
            <w:tcW w:w="2693" w:type="dxa"/>
          </w:tcPr>
          <w:p w14:paraId="56BF8577" w14:textId="229F4C4D" w:rsidR="0078014C" w:rsidRPr="0078014C" w:rsidRDefault="002273DD" w:rsidP="00E93B70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Không có</w:t>
            </w:r>
          </w:p>
        </w:tc>
      </w:tr>
      <w:tr w:rsidR="002273DD" w:rsidRPr="00CD6D4F" w14:paraId="5FE939D8" w14:textId="77777777" w:rsidTr="006525D1">
        <w:tc>
          <w:tcPr>
            <w:tcW w:w="562" w:type="dxa"/>
            <w:vAlign w:val="center"/>
          </w:tcPr>
          <w:p w14:paraId="4AC1BA1B" w14:textId="115CECA3" w:rsidR="002273DD" w:rsidRPr="002273DD" w:rsidRDefault="002273DD" w:rsidP="00E93B70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852" w:type="dxa"/>
            <w:vAlign w:val="center"/>
          </w:tcPr>
          <w:p w14:paraId="050D807E" w14:textId="039778DC" w:rsidR="002273DD" w:rsidRPr="002273DD" w:rsidRDefault="002273DD" w:rsidP="006525D1">
            <w:pPr>
              <w:spacing w:before="120" w:after="120" w:line="288" w:lineRule="auto"/>
              <w:contextualSpacing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PlaceRushOrderController</w:t>
            </w:r>
          </w:p>
        </w:tc>
        <w:tc>
          <w:tcPr>
            <w:tcW w:w="2960" w:type="dxa"/>
          </w:tcPr>
          <w:p w14:paraId="72071DB7" w14:textId="08737280" w:rsidR="002273DD" w:rsidRPr="002273DD" w:rsidRDefault="002273DD" w:rsidP="00E93B70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Kế thừa PlaceOrderController nhưng không thể hoạt động riêng lẻ được mà vẫn phụ thuộc vào lớp cha</w:t>
            </w:r>
          </w:p>
        </w:tc>
        <w:tc>
          <w:tcPr>
            <w:tcW w:w="2693" w:type="dxa"/>
          </w:tcPr>
          <w:p w14:paraId="160BDB50" w14:textId="30EFE29A" w:rsidR="002273DD" w:rsidRPr="002273DD" w:rsidRDefault="002273DD" w:rsidP="00E93B70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Có thể</w:t>
            </w:r>
            <w:r w:rsidR="009508A4">
              <w:rPr>
                <w:sz w:val="22"/>
                <w:lang w:val="en-US"/>
              </w:rPr>
              <w:t xml:space="preserve"> xem xét</w:t>
            </w:r>
            <w:r>
              <w:rPr>
                <w:sz w:val="22"/>
                <w:lang w:val="en-US"/>
              </w:rPr>
              <w:t xml:space="preserve"> </w:t>
            </w:r>
            <w:r w:rsidR="003F24E6">
              <w:rPr>
                <w:sz w:val="22"/>
                <w:lang w:val="en-US"/>
              </w:rPr>
              <w:t>PlaceRushOrder là một</w:t>
            </w:r>
            <w:r>
              <w:rPr>
                <w:sz w:val="22"/>
                <w:lang w:val="en-US"/>
              </w:rPr>
              <w:t xml:space="preserve"> use case riêng hoàn toàn</w:t>
            </w:r>
            <w:r w:rsidR="003F24E6">
              <w:rPr>
                <w:sz w:val="22"/>
                <w:lang w:val="en-US"/>
              </w:rPr>
              <w:t>, để xây dựng module điều khiển riêng,</w:t>
            </w:r>
            <w:r>
              <w:rPr>
                <w:sz w:val="22"/>
                <w:lang w:val="en-US"/>
              </w:rPr>
              <w:t xml:space="preserve"> không</w:t>
            </w:r>
            <w:r w:rsidR="003F24E6">
              <w:rPr>
                <w:sz w:val="22"/>
                <w:lang w:val="en-US"/>
              </w:rPr>
              <w:t xml:space="preserve"> cho</w:t>
            </w:r>
            <w:r>
              <w:rPr>
                <w:sz w:val="22"/>
                <w:lang w:val="en-US"/>
              </w:rPr>
              <w:t xml:space="preserve"> extend</w:t>
            </w:r>
            <w:r w:rsidR="003F24E6">
              <w:rPr>
                <w:sz w:val="22"/>
                <w:lang w:val="en-US"/>
              </w:rPr>
              <w:t xml:space="preserve"> từ</w:t>
            </w:r>
            <w:r>
              <w:rPr>
                <w:sz w:val="22"/>
                <w:lang w:val="en-US"/>
              </w:rPr>
              <w:t xml:space="preserve"> PlaceOrderController nữa</w:t>
            </w:r>
          </w:p>
        </w:tc>
      </w:tr>
    </w:tbl>
    <w:p w14:paraId="0B786854" w14:textId="0206B87B" w:rsidR="00BB3BEE" w:rsidRDefault="00BB3BEE" w:rsidP="0078014C"/>
    <w:p w14:paraId="56DFECF9" w14:textId="2CCFE9D5" w:rsidR="00BB3BEE" w:rsidRDefault="00BB3BEE" w:rsidP="00BB3BEE">
      <w:pPr>
        <w:pStyle w:val="Heading3"/>
        <w:numPr>
          <w:ilvl w:val="1"/>
          <w:numId w:val="9"/>
        </w:numPr>
      </w:pPr>
      <w:bookmarkStart w:id="34" w:name="_Toc91260855"/>
      <w:r>
        <w:t>Interface Segregation</w:t>
      </w:r>
      <w:bookmarkEnd w:id="34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852"/>
        <w:gridCol w:w="2960"/>
        <w:gridCol w:w="2693"/>
      </w:tblGrid>
      <w:tr w:rsidR="006525D1" w:rsidRPr="00CD6D4F" w14:paraId="06682D02" w14:textId="77777777" w:rsidTr="00E93B70">
        <w:tc>
          <w:tcPr>
            <w:tcW w:w="562" w:type="dxa"/>
            <w:shd w:val="clear" w:color="auto" w:fill="DBDBDB" w:themeFill="accent3" w:themeFillTint="66"/>
            <w:vAlign w:val="center"/>
          </w:tcPr>
          <w:p w14:paraId="2902B9D9" w14:textId="77777777" w:rsidR="006525D1" w:rsidRPr="00CD6D4F" w:rsidRDefault="006525D1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852" w:type="dxa"/>
            <w:shd w:val="clear" w:color="auto" w:fill="DBDBDB" w:themeFill="accent3" w:themeFillTint="66"/>
            <w:vAlign w:val="center"/>
          </w:tcPr>
          <w:p w14:paraId="68A08D60" w14:textId="77777777" w:rsidR="006525D1" w:rsidRPr="00CD6D4F" w:rsidRDefault="006525D1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960" w:type="dxa"/>
            <w:shd w:val="clear" w:color="auto" w:fill="DBDBDB" w:themeFill="accent3" w:themeFillTint="66"/>
            <w:vAlign w:val="center"/>
          </w:tcPr>
          <w:p w14:paraId="725C8A04" w14:textId="77777777" w:rsidR="006525D1" w:rsidRPr="00CD6D4F" w:rsidRDefault="006525D1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6327BC1A" w14:textId="77777777" w:rsidR="006525D1" w:rsidRPr="00CD6D4F" w:rsidRDefault="006525D1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6525D1" w:rsidRPr="00CD6D4F" w14:paraId="2C579F7D" w14:textId="77777777" w:rsidTr="006525D1">
        <w:tc>
          <w:tcPr>
            <w:tcW w:w="562" w:type="dxa"/>
            <w:vAlign w:val="center"/>
          </w:tcPr>
          <w:p w14:paraId="659346FE" w14:textId="77777777" w:rsidR="006525D1" w:rsidRPr="007B08BB" w:rsidRDefault="006525D1" w:rsidP="00E93B70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7B08B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52" w:type="dxa"/>
            <w:vAlign w:val="center"/>
          </w:tcPr>
          <w:p w14:paraId="5E1770FD" w14:textId="5D3A2943" w:rsidR="006525D1" w:rsidRPr="007B08BB" w:rsidRDefault="006525D1" w:rsidP="006525D1">
            <w:pPr>
              <w:spacing w:before="120" w:after="120" w:line="288" w:lineRule="auto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Các Interface</w:t>
            </w:r>
          </w:p>
        </w:tc>
        <w:tc>
          <w:tcPr>
            <w:tcW w:w="2960" w:type="dxa"/>
          </w:tcPr>
          <w:p w14:paraId="44567745" w14:textId="7CF976A6" w:rsidR="006525D1" w:rsidRPr="007B08BB" w:rsidRDefault="006525D1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Đều nhỏ gọn, thực hiện đúng đủ chức năng và không gây dư thừa</w:t>
            </w:r>
          </w:p>
        </w:tc>
        <w:tc>
          <w:tcPr>
            <w:tcW w:w="2693" w:type="dxa"/>
          </w:tcPr>
          <w:p w14:paraId="442A7858" w14:textId="77777777" w:rsidR="006525D1" w:rsidRPr="007B08BB" w:rsidRDefault="006525D1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Không có</w:t>
            </w:r>
          </w:p>
        </w:tc>
      </w:tr>
    </w:tbl>
    <w:p w14:paraId="24389724" w14:textId="77777777" w:rsidR="006525D1" w:rsidRDefault="006525D1" w:rsidP="006525D1"/>
    <w:p w14:paraId="266C8F8B" w14:textId="15636B8B" w:rsidR="006525D1" w:rsidRDefault="006525D1" w:rsidP="006525D1">
      <w:pPr>
        <w:pStyle w:val="Heading3"/>
        <w:numPr>
          <w:ilvl w:val="1"/>
          <w:numId w:val="9"/>
        </w:numPr>
      </w:pPr>
      <w:bookmarkStart w:id="35" w:name="_Toc91260856"/>
      <w:r>
        <w:lastRenderedPageBreak/>
        <w:t>Dependency Inversion</w:t>
      </w:r>
      <w:bookmarkEnd w:id="35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852"/>
        <w:gridCol w:w="2960"/>
        <w:gridCol w:w="2693"/>
      </w:tblGrid>
      <w:tr w:rsidR="006525D1" w:rsidRPr="00CD6D4F" w14:paraId="40923DB0" w14:textId="77777777" w:rsidTr="00E93B70">
        <w:tc>
          <w:tcPr>
            <w:tcW w:w="562" w:type="dxa"/>
            <w:shd w:val="clear" w:color="auto" w:fill="DBDBDB" w:themeFill="accent3" w:themeFillTint="66"/>
            <w:vAlign w:val="center"/>
          </w:tcPr>
          <w:p w14:paraId="7E3946AE" w14:textId="77777777" w:rsidR="006525D1" w:rsidRPr="00CD6D4F" w:rsidRDefault="006525D1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852" w:type="dxa"/>
            <w:shd w:val="clear" w:color="auto" w:fill="DBDBDB" w:themeFill="accent3" w:themeFillTint="66"/>
            <w:vAlign w:val="center"/>
          </w:tcPr>
          <w:p w14:paraId="76598DB3" w14:textId="77777777" w:rsidR="006525D1" w:rsidRPr="00CD6D4F" w:rsidRDefault="006525D1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960" w:type="dxa"/>
            <w:shd w:val="clear" w:color="auto" w:fill="DBDBDB" w:themeFill="accent3" w:themeFillTint="66"/>
            <w:vAlign w:val="center"/>
          </w:tcPr>
          <w:p w14:paraId="649DFC0B" w14:textId="77777777" w:rsidR="006525D1" w:rsidRPr="00CD6D4F" w:rsidRDefault="006525D1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1BDB211E" w14:textId="77777777" w:rsidR="006525D1" w:rsidRPr="00CD6D4F" w:rsidRDefault="006525D1" w:rsidP="00E93B70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6525D1" w:rsidRPr="00CD6D4F" w14:paraId="170B1BE2" w14:textId="77777777" w:rsidTr="00E93B70">
        <w:tc>
          <w:tcPr>
            <w:tcW w:w="562" w:type="dxa"/>
            <w:vAlign w:val="center"/>
          </w:tcPr>
          <w:p w14:paraId="45554ED8" w14:textId="77777777" w:rsidR="006525D1" w:rsidRPr="007B08BB" w:rsidRDefault="006525D1" w:rsidP="00E93B70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7B08B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52" w:type="dxa"/>
            <w:vAlign w:val="center"/>
          </w:tcPr>
          <w:p w14:paraId="74BEA05D" w14:textId="77777777" w:rsidR="006525D1" w:rsidRPr="007B08BB" w:rsidRDefault="006525D1" w:rsidP="00E93B70">
            <w:pPr>
              <w:spacing w:before="120" w:after="120" w:line="288" w:lineRule="auto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Các Interface</w:t>
            </w:r>
          </w:p>
        </w:tc>
        <w:tc>
          <w:tcPr>
            <w:tcW w:w="2960" w:type="dxa"/>
          </w:tcPr>
          <w:p w14:paraId="501AFF34" w14:textId="77777777" w:rsidR="006525D1" w:rsidRPr="007B08BB" w:rsidRDefault="006525D1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Đều nhỏ gọn, thực hiện đúng đủ chức năng và không gây dư thừa</w:t>
            </w:r>
          </w:p>
        </w:tc>
        <w:tc>
          <w:tcPr>
            <w:tcW w:w="2693" w:type="dxa"/>
          </w:tcPr>
          <w:p w14:paraId="36BD4BA0" w14:textId="77777777" w:rsidR="006525D1" w:rsidRPr="007B08BB" w:rsidRDefault="006525D1" w:rsidP="00E93B70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Không có</w:t>
            </w:r>
          </w:p>
        </w:tc>
      </w:tr>
      <w:tr w:rsidR="00DA1455" w:rsidRPr="00CD6D4F" w14:paraId="197EF301" w14:textId="77777777" w:rsidTr="00E93B70">
        <w:tc>
          <w:tcPr>
            <w:tcW w:w="562" w:type="dxa"/>
            <w:vAlign w:val="center"/>
          </w:tcPr>
          <w:p w14:paraId="1142A32B" w14:textId="363D2DE1" w:rsidR="00DA1455" w:rsidRPr="00DA1455" w:rsidRDefault="00DA1455" w:rsidP="00E93B70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52" w:type="dxa"/>
            <w:vAlign w:val="center"/>
          </w:tcPr>
          <w:p w14:paraId="447A74D3" w14:textId="1029A791" w:rsidR="00DA1455" w:rsidRPr="00DA1455" w:rsidRDefault="00DA1455" w:rsidP="00E93B70">
            <w:pPr>
              <w:spacing w:before="120" w:after="120" w:line="288" w:lineRule="auto"/>
              <w:contextualSpacing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Các lớp ScreenHandler liên quan đến Order</w:t>
            </w:r>
          </w:p>
        </w:tc>
        <w:tc>
          <w:tcPr>
            <w:tcW w:w="2960" w:type="dxa"/>
          </w:tcPr>
          <w:p w14:paraId="28E09214" w14:textId="754B99DC" w:rsidR="00DA1455" w:rsidRPr="00DA1455" w:rsidRDefault="00DA1455" w:rsidP="00E93B70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Các lớp này đang phụ thuộc chặt chẽ vào Entity Order, nếu có thay đổi về </w:t>
            </w:r>
            <w:r w:rsidR="00EA66B9">
              <w:rPr>
                <w:sz w:val="22"/>
                <w:lang w:val="en-US"/>
              </w:rPr>
              <w:t>dữ liệu của Order thì các lớp này phải sửa theo</w:t>
            </w:r>
          </w:p>
        </w:tc>
        <w:tc>
          <w:tcPr>
            <w:tcW w:w="2693" w:type="dxa"/>
          </w:tcPr>
          <w:p w14:paraId="4A50D16C" w14:textId="63FCD68C" w:rsidR="00DA1455" w:rsidRPr="00EA66B9" w:rsidRDefault="00EA66B9" w:rsidP="00E93B70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Tạo lớp OrderAbstract hoặc OrderInterface, và các lớp ScreenHandler chỉ tương tác với lớp này</w:t>
            </w:r>
            <w:r w:rsidR="009F172D">
              <w:rPr>
                <w:sz w:val="22"/>
                <w:lang w:val="en-US"/>
              </w:rPr>
              <w:t xml:space="preserve"> để tạo sự phụ thuộc ngược lại của Entity vào lớp giao diện</w:t>
            </w:r>
          </w:p>
        </w:tc>
      </w:tr>
    </w:tbl>
    <w:p w14:paraId="7261B251" w14:textId="77777777" w:rsidR="006525D1" w:rsidRPr="006525D1" w:rsidRDefault="006525D1" w:rsidP="006525D1"/>
    <w:sectPr w:rsidR="006525D1" w:rsidRPr="006525D1" w:rsidSect="00D97FC8">
      <w:headerReference w:type="default" r:id="rId1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021B6" w14:textId="77777777" w:rsidR="005B402B" w:rsidRDefault="005B402B">
      <w:pPr>
        <w:spacing w:after="0" w:line="240" w:lineRule="auto"/>
      </w:pPr>
      <w:r>
        <w:separator/>
      </w:r>
    </w:p>
  </w:endnote>
  <w:endnote w:type="continuationSeparator" w:id="0">
    <w:p w14:paraId="2E8142D0" w14:textId="77777777" w:rsidR="005B402B" w:rsidRDefault="005B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A34B" w14:textId="77777777" w:rsidR="005B402B" w:rsidRDefault="005B402B">
      <w:pPr>
        <w:spacing w:after="0" w:line="240" w:lineRule="auto"/>
      </w:pPr>
      <w:r>
        <w:separator/>
      </w:r>
    </w:p>
  </w:footnote>
  <w:footnote w:type="continuationSeparator" w:id="0">
    <w:p w14:paraId="338A1118" w14:textId="77777777" w:rsidR="005B402B" w:rsidRDefault="005B4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EFA1" w14:textId="77777777" w:rsidR="00A840DA" w:rsidRPr="00A840DA" w:rsidRDefault="00B3398E">
    <w:pPr>
      <w:pStyle w:val="Header"/>
      <w:rPr>
        <w:b/>
        <w:bCs/>
        <w:sz w:val="26"/>
        <w:szCs w:val="26"/>
      </w:rPr>
    </w:pPr>
    <w:r w:rsidRPr="00A840DA">
      <w:rPr>
        <w:b/>
        <w:bCs/>
        <w:sz w:val="26"/>
        <w:szCs w:val="26"/>
      </w:rPr>
      <w:t>20183956 – Lê Nhật Nam</w:t>
    </w:r>
    <w:r w:rsidRPr="00A840DA">
      <w:rPr>
        <w:b/>
        <w:bCs/>
        <w:sz w:val="26"/>
        <w:szCs w:val="26"/>
      </w:rPr>
      <w:tab/>
      <w:t xml:space="preserve">                      </w:t>
    </w:r>
    <w:r w:rsidRPr="00A840DA">
      <w:rPr>
        <w:rFonts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B7E"/>
    <w:multiLevelType w:val="hybridMultilevel"/>
    <w:tmpl w:val="E0F21F38"/>
    <w:lvl w:ilvl="0" w:tplc="7A741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023E84"/>
    <w:multiLevelType w:val="multilevel"/>
    <w:tmpl w:val="A8B00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8B927C5"/>
    <w:multiLevelType w:val="multilevel"/>
    <w:tmpl w:val="48B84A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0D846A7"/>
    <w:multiLevelType w:val="multilevel"/>
    <w:tmpl w:val="48B84A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5A720D8"/>
    <w:multiLevelType w:val="hybridMultilevel"/>
    <w:tmpl w:val="EE58390C"/>
    <w:lvl w:ilvl="0" w:tplc="D03E9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64E06"/>
    <w:multiLevelType w:val="hybridMultilevel"/>
    <w:tmpl w:val="CAC6AFF8"/>
    <w:lvl w:ilvl="0" w:tplc="5E9E49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D6C06"/>
    <w:multiLevelType w:val="hybridMultilevel"/>
    <w:tmpl w:val="7C2640C4"/>
    <w:lvl w:ilvl="0" w:tplc="C1C42B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81633"/>
    <w:multiLevelType w:val="multilevel"/>
    <w:tmpl w:val="9B6ACE16"/>
    <w:lvl w:ilvl="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8B50A1F"/>
    <w:multiLevelType w:val="hybridMultilevel"/>
    <w:tmpl w:val="2BD85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025DA"/>
    <w:multiLevelType w:val="hybridMultilevel"/>
    <w:tmpl w:val="C15EC04A"/>
    <w:lvl w:ilvl="0" w:tplc="38404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F2FF5"/>
    <w:multiLevelType w:val="multilevel"/>
    <w:tmpl w:val="48B84A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F413846"/>
    <w:multiLevelType w:val="multilevel"/>
    <w:tmpl w:val="48B84A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1B26950"/>
    <w:multiLevelType w:val="multilevel"/>
    <w:tmpl w:val="48B84A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92B1430"/>
    <w:multiLevelType w:val="hybridMultilevel"/>
    <w:tmpl w:val="E15C31F2"/>
    <w:lvl w:ilvl="0" w:tplc="11180212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E0773"/>
    <w:multiLevelType w:val="multilevel"/>
    <w:tmpl w:val="48B84A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B495359"/>
    <w:multiLevelType w:val="multilevel"/>
    <w:tmpl w:val="80ACDA6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AC26ABC"/>
    <w:multiLevelType w:val="hybridMultilevel"/>
    <w:tmpl w:val="C55A80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5D383B"/>
    <w:multiLevelType w:val="multilevel"/>
    <w:tmpl w:val="48B84A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79BD0862"/>
    <w:multiLevelType w:val="multilevel"/>
    <w:tmpl w:val="48B84A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7B1F15E5"/>
    <w:multiLevelType w:val="hybridMultilevel"/>
    <w:tmpl w:val="81FC393E"/>
    <w:lvl w:ilvl="0" w:tplc="83548E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2"/>
    <w:lvlOverride w:ilvl="0">
      <w:startOverride w:val="3"/>
    </w:lvlOverride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9"/>
  </w:num>
  <w:num w:numId="13">
    <w:abstractNumId w:val="17"/>
  </w:num>
  <w:num w:numId="14">
    <w:abstractNumId w:val="14"/>
  </w:num>
  <w:num w:numId="15">
    <w:abstractNumId w:val="1"/>
  </w:num>
  <w:num w:numId="16">
    <w:abstractNumId w:val="12"/>
  </w:num>
  <w:num w:numId="17">
    <w:abstractNumId w:val="15"/>
  </w:num>
  <w:num w:numId="18">
    <w:abstractNumId w:val="3"/>
  </w:num>
  <w:num w:numId="19">
    <w:abstractNumId w:val="19"/>
  </w:num>
  <w:num w:numId="20">
    <w:abstractNumId w:val="11"/>
  </w:num>
  <w:num w:numId="21">
    <w:abstractNumId w:val="18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B8"/>
    <w:rsid w:val="00007183"/>
    <w:rsid w:val="000304C3"/>
    <w:rsid w:val="00040597"/>
    <w:rsid w:val="000416EF"/>
    <w:rsid w:val="00045F2D"/>
    <w:rsid w:val="00055D95"/>
    <w:rsid w:val="000663A0"/>
    <w:rsid w:val="00072B3B"/>
    <w:rsid w:val="0009281F"/>
    <w:rsid w:val="00095172"/>
    <w:rsid w:val="000A57BE"/>
    <w:rsid w:val="000B5B90"/>
    <w:rsid w:val="000C1EB1"/>
    <w:rsid w:val="000D16E1"/>
    <w:rsid w:val="000D4A6A"/>
    <w:rsid w:val="000E4DFF"/>
    <w:rsid w:val="000F34CC"/>
    <w:rsid w:val="0010019D"/>
    <w:rsid w:val="00101735"/>
    <w:rsid w:val="00102865"/>
    <w:rsid w:val="001044E5"/>
    <w:rsid w:val="001166E9"/>
    <w:rsid w:val="00127E8B"/>
    <w:rsid w:val="0016682E"/>
    <w:rsid w:val="001739BB"/>
    <w:rsid w:val="001775B8"/>
    <w:rsid w:val="0019732A"/>
    <w:rsid w:val="001A11D1"/>
    <w:rsid w:val="001A385C"/>
    <w:rsid w:val="001E006F"/>
    <w:rsid w:val="001E5467"/>
    <w:rsid w:val="001F5A15"/>
    <w:rsid w:val="002273DD"/>
    <w:rsid w:val="00235DC9"/>
    <w:rsid w:val="00244515"/>
    <w:rsid w:val="0024594F"/>
    <w:rsid w:val="002716DF"/>
    <w:rsid w:val="00277DCC"/>
    <w:rsid w:val="002A240A"/>
    <w:rsid w:val="002A7AC1"/>
    <w:rsid w:val="002C7CC5"/>
    <w:rsid w:val="002D5B84"/>
    <w:rsid w:val="002E756B"/>
    <w:rsid w:val="002F2D70"/>
    <w:rsid w:val="002F75DF"/>
    <w:rsid w:val="00303118"/>
    <w:rsid w:val="0030529C"/>
    <w:rsid w:val="00314258"/>
    <w:rsid w:val="00315147"/>
    <w:rsid w:val="00317D05"/>
    <w:rsid w:val="003264B7"/>
    <w:rsid w:val="00344E68"/>
    <w:rsid w:val="00347338"/>
    <w:rsid w:val="00352B9A"/>
    <w:rsid w:val="00372A35"/>
    <w:rsid w:val="00377159"/>
    <w:rsid w:val="003960A2"/>
    <w:rsid w:val="003C0284"/>
    <w:rsid w:val="003C6B12"/>
    <w:rsid w:val="003C6C3B"/>
    <w:rsid w:val="003F24E6"/>
    <w:rsid w:val="004040CE"/>
    <w:rsid w:val="00413360"/>
    <w:rsid w:val="004269AE"/>
    <w:rsid w:val="0043434B"/>
    <w:rsid w:val="00434424"/>
    <w:rsid w:val="00452516"/>
    <w:rsid w:val="00454B06"/>
    <w:rsid w:val="00471EAF"/>
    <w:rsid w:val="00475E64"/>
    <w:rsid w:val="00482C68"/>
    <w:rsid w:val="004951DD"/>
    <w:rsid w:val="00496421"/>
    <w:rsid w:val="004A389F"/>
    <w:rsid w:val="004C2B06"/>
    <w:rsid w:val="004F6CFD"/>
    <w:rsid w:val="004F7A70"/>
    <w:rsid w:val="005118E7"/>
    <w:rsid w:val="00514027"/>
    <w:rsid w:val="00515487"/>
    <w:rsid w:val="00523EBC"/>
    <w:rsid w:val="00535FDE"/>
    <w:rsid w:val="00561592"/>
    <w:rsid w:val="005709C1"/>
    <w:rsid w:val="00575772"/>
    <w:rsid w:val="005B1E78"/>
    <w:rsid w:val="005B402B"/>
    <w:rsid w:val="005D31B7"/>
    <w:rsid w:val="005D70F8"/>
    <w:rsid w:val="005E12D9"/>
    <w:rsid w:val="005E792A"/>
    <w:rsid w:val="005F4B79"/>
    <w:rsid w:val="005F6E18"/>
    <w:rsid w:val="006017DC"/>
    <w:rsid w:val="00635C71"/>
    <w:rsid w:val="006525D1"/>
    <w:rsid w:val="00680F74"/>
    <w:rsid w:val="006D416E"/>
    <w:rsid w:val="006F7F32"/>
    <w:rsid w:val="00702DC0"/>
    <w:rsid w:val="00741281"/>
    <w:rsid w:val="00741593"/>
    <w:rsid w:val="00745A1D"/>
    <w:rsid w:val="00750417"/>
    <w:rsid w:val="00761952"/>
    <w:rsid w:val="00770C31"/>
    <w:rsid w:val="00771C2F"/>
    <w:rsid w:val="00776BFB"/>
    <w:rsid w:val="0078014C"/>
    <w:rsid w:val="007849F5"/>
    <w:rsid w:val="007B08BB"/>
    <w:rsid w:val="007B5CFE"/>
    <w:rsid w:val="007C456C"/>
    <w:rsid w:val="007E0E7D"/>
    <w:rsid w:val="00802A70"/>
    <w:rsid w:val="008100A4"/>
    <w:rsid w:val="00815087"/>
    <w:rsid w:val="00815FAD"/>
    <w:rsid w:val="00822ADD"/>
    <w:rsid w:val="00855D41"/>
    <w:rsid w:val="00857A35"/>
    <w:rsid w:val="0086465E"/>
    <w:rsid w:val="00875997"/>
    <w:rsid w:val="008A1F06"/>
    <w:rsid w:val="008D14C7"/>
    <w:rsid w:val="008D169B"/>
    <w:rsid w:val="008D3EB8"/>
    <w:rsid w:val="008D7C5C"/>
    <w:rsid w:val="009508A4"/>
    <w:rsid w:val="00971075"/>
    <w:rsid w:val="00971FE9"/>
    <w:rsid w:val="00992C5D"/>
    <w:rsid w:val="0099766B"/>
    <w:rsid w:val="009A7B06"/>
    <w:rsid w:val="009C4DBB"/>
    <w:rsid w:val="009D1AF4"/>
    <w:rsid w:val="009F172D"/>
    <w:rsid w:val="009F4014"/>
    <w:rsid w:val="009F49A4"/>
    <w:rsid w:val="00A02FE1"/>
    <w:rsid w:val="00A1430E"/>
    <w:rsid w:val="00A17952"/>
    <w:rsid w:val="00A247A6"/>
    <w:rsid w:val="00A24FAF"/>
    <w:rsid w:val="00A43FD9"/>
    <w:rsid w:val="00A4516C"/>
    <w:rsid w:val="00A50508"/>
    <w:rsid w:val="00A65010"/>
    <w:rsid w:val="00A65D6A"/>
    <w:rsid w:val="00A806DD"/>
    <w:rsid w:val="00AA39FE"/>
    <w:rsid w:val="00AA7A45"/>
    <w:rsid w:val="00AB6B4A"/>
    <w:rsid w:val="00AF11BE"/>
    <w:rsid w:val="00B3284F"/>
    <w:rsid w:val="00B3398E"/>
    <w:rsid w:val="00B806F0"/>
    <w:rsid w:val="00B80EAA"/>
    <w:rsid w:val="00B94841"/>
    <w:rsid w:val="00BA458B"/>
    <w:rsid w:val="00BB3BEE"/>
    <w:rsid w:val="00BC0B9E"/>
    <w:rsid w:val="00C13D25"/>
    <w:rsid w:val="00C16DA4"/>
    <w:rsid w:val="00C52C46"/>
    <w:rsid w:val="00C6368E"/>
    <w:rsid w:val="00C76939"/>
    <w:rsid w:val="00C913C6"/>
    <w:rsid w:val="00CA1562"/>
    <w:rsid w:val="00CA23C8"/>
    <w:rsid w:val="00CA32F2"/>
    <w:rsid w:val="00CA5222"/>
    <w:rsid w:val="00CB17D9"/>
    <w:rsid w:val="00CC32C2"/>
    <w:rsid w:val="00CC77CD"/>
    <w:rsid w:val="00CD1CF9"/>
    <w:rsid w:val="00CD6D4F"/>
    <w:rsid w:val="00CE5E62"/>
    <w:rsid w:val="00D00446"/>
    <w:rsid w:val="00D15296"/>
    <w:rsid w:val="00D2176A"/>
    <w:rsid w:val="00D74F76"/>
    <w:rsid w:val="00D927EF"/>
    <w:rsid w:val="00DA1455"/>
    <w:rsid w:val="00DB57C4"/>
    <w:rsid w:val="00DC3301"/>
    <w:rsid w:val="00E04AF8"/>
    <w:rsid w:val="00E20BE2"/>
    <w:rsid w:val="00E35B7D"/>
    <w:rsid w:val="00E63F43"/>
    <w:rsid w:val="00E705BA"/>
    <w:rsid w:val="00E71114"/>
    <w:rsid w:val="00E72D33"/>
    <w:rsid w:val="00E87430"/>
    <w:rsid w:val="00E87F62"/>
    <w:rsid w:val="00E93969"/>
    <w:rsid w:val="00EA66B9"/>
    <w:rsid w:val="00EA7A51"/>
    <w:rsid w:val="00EC501B"/>
    <w:rsid w:val="00EF5B10"/>
    <w:rsid w:val="00F20709"/>
    <w:rsid w:val="00F31018"/>
    <w:rsid w:val="00F51B64"/>
    <w:rsid w:val="00F529CB"/>
    <w:rsid w:val="00F61BD0"/>
    <w:rsid w:val="00F82C5D"/>
    <w:rsid w:val="00F82D2D"/>
    <w:rsid w:val="00F834EC"/>
    <w:rsid w:val="00FA2811"/>
    <w:rsid w:val="00FA4762"/>
    <w:rsid w:val="00FA49E6"/>
    <w:rsid w:val="00FB3C2E"/>
    <w:rsid w:val="00FB5823"/>
    <w:rsid w:val="00FB7613"/>
    <w:rsid w:val="00FE22D9"/>
    <w:rsid w:val="00FE7193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17494"/>
  <w15:chartTrackingRefBased/>
  <w15:docId w15:val="{35CE3A02-C1E7-4AED-B6C2-E691D9EB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D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3969"/>
    <w:pPr>
      <w:keepNext/>
      <w:keepLines/>
      <w:numPr>
        <w:numId w:val="9"/>
      </w:numPr>
      <w:spacing w:before="360" w:after="120" w:line="36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3969"/>
    <w:pPr>
      <w:keepNext/>
      <w:keepLines/>
      <w:numPr>
        <w:numId w:val="3"/>
      </w:numPr>
      <w:spacing w:before="40" w:after="0" w:line="360" w:lineRule="auto"/>
      <w:ind w:hanging="360"/>
      <w:outlineLvl w:val="1"/>
    </w:pPr>
    <w:rPr>
      <w:rFonts w:eastAsiaTheme="majorEastAsia" w:cstheme="majorBidi"/>
      <w:noProof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5C71"/>
    <w:pPr>
      <w:keepNext/>
      <w:keepLines/>
      <w:spacing w:before="40" w:after="0" w:line="360" w:lineRule="auto"/>
      <w:ind w:left="36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A1F06"/>
    <w:pPr>
      <w:keepNext/>
      <w:keepLines/>
      <w:spacing w:before="40" w:after="0" w:line="360" w:lineRule="auto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69"/>
    <w:rPr>
      <w:rFonts w:eastAsiaTheme="majorEastAsia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969"/>
    <w:rPr>
      <w:rFonts w:eastAsiaTheme="majorEastAsia" w:cstheme="majorBidi"/>
      <w:noProof/>
      <w:sz w:val="3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72B3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B3B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35C71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1F06"/>
    <w:rPr>
      <w:rFonts w:eastAsiaTheme="majorEastAsia" w:cstheme="majorBidi"/>
      <w:iCs/>
    </w:rPr>
  </w:style>
  <w:style w:type="paragraph" w:styleId="Header">
    <w:name w:val="header"/>
    <w:basedOn w:val="Normal"/>
    <w:link w:val="HeaderChar"/>
    <w:uiPriority w:val="99"/>
    <w:unhideWhenUsed/>
    <w:rsid w:val="008D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EB8"/>
  </w:style>
  <w:style w:type="paragraph" w:styleId="ListParagraph">
    <w:name w:val="List Paragraph"/>
    <w:basedOn w:val="Normal"/>
    <w:uiPriority w:val="34"/>
    <w:qFormat/>
    <w:rsid w:val="008D3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EB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3EB8"/>
    <w:pPr>
      <w:ind w:left="720" w:hanging="360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8D3E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EB8"/>
    <w:pPr>
      <w:spacing w:after="100"/>
      <w:ind w:left="280"/>
    </w:pPr>
  </w:style>
  <w:style w:type="table" w:styleId="TableGrid">
    <w:name w:val="Table Grid"/>
    <w:basedOn w:val="TableNormal"/>
    <w:rsid w:val="008D3EB8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23EBC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5D70F8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6087-762D-4F1F-927C-994419D4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NAM 20183956</dc:creator>
  <cp:keywords/>
  <dc:description/>
  <cp:lastModifiedBy>LE NHAT NAM 20183956</cp:lastModifiedBy>
  <cp:revision>231</cp:revision>
  <dcterms:created xsi:type="dcterms:W3CDTF">2021-12-21T05:50:00Z</dcterms:created>
  <dcterms:modified xsi:type="dcterms:W3CDTF">2021-12-24T10:57:00Z</dcterms:modified>
</cp:coreProperties>
</file>