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0261B" w14:textId="77777777" w:rsidR="00104D36" w:rsidRPr="00046518" w:rsidRDefault="00104D36" w:rsidP="00104D36">
      <w:pPr>
        <w:spacing w:after="0" w:line="240" w:lineRule="auto"/>
        <w:jc w:val="center"/>
        <w:rPr>
          <w:rFonts w:ascii="Times New Roman" w:hAnsi="Times New Roman" w:cs="Times New Roman"/>
          <w:b/>
          <w:color w:val="000000" w:themeColor="text1"/>
          <w:spacing w:val="-4"/>
          <w:sz w:val="28"/>
          <w:szCs w:val="28"/>
          <w:lang w:val="nl-NL"/>
        </w:rPr>
      </w:pPr>
      <w:r w:rsidRPr="00046518">
        <w:rPr>
          <w:rFonts w:ascii="Times New Roman" w:hAnsi="Times New Roman" w:cs="Times New Roman"/>
          <w:b/>
          <w:color w:val="000000" w:themeColor="text1"/>
          <w:spacing w:val="-4"/>
          <w:sz w:val="28"/>
          <w:szCs w:val="28"/>
          <w:lang w:val="nl-NL"/>
        </w:rPr>
        <w:t xml:space="preserve">DANH MỤC THỦ TỤC HÀNH CHÍNH </w:t>
      </w:r>
      <w:r w:rsidRPr="00046518">
        <w:rPr>
          <w:rFonts w:ascii="Times New Roman" w:hAnsi="Times New Roman" w:cs="Times New Roman"/>
          <w:b/>
          <w:color w:val="000000" w:themeColor="text1"/>
          <w:spacing w:val="-4"/>
          <w:sz w:val="28"/>
          <w:szCs w:val="28"/>
        </w:rPr>
        <w:t>ĐƯỢC SỬA ĐỔI, BỔ SUNG, THAY THẾ</w:t>
      </w:r>
      <w:r w:rsidRPr="00046518">
        <w:rPr>
          <w:rFonts w:ascii="Times New Roman" w:hAnsi="Times New Roman" w:cs="Times New Roman"/>
          <w:b/>
          <w:color w:val="000000" w:themeColor="text1"/>
          <w:spacing w:val="-4"/>
          <w:sz w:val="28"/>
          <w:szCs w:val="28"/>
        </w:rPr>
        <w:br/>
        <w:t>LĨNH VỰC GIÁO DỤC TRUNG HỌC</w:t>
      </w:r>
      <w:r w:rsidRPr="00046518">
        <w:rPr>
          <w:rFonts w:ascii="Times New Roman" w:hAnsi="Times New Roman" w:cs="Times New Roman"/>
          <w:b/>
          <w:color w:val="000000" w:themeColor="text1"/>
          <w:spacing w:val="-4"/>
          <w:sz w:val="28"/>
          <w:szCs w:val="28"/>
          <w:lang w:val="nl-NL"/>
        </w:rPr>
        <w:t xml:space="preserve"> THUỘC THẨM QUYỀN GIẢI QUYẾT </w:t>
      </w:r>
    </w:p>
    <w:p w14:paraId="3E038494" w14:textId="6044A077" w:rsidR="00104D36" w:rsidRPr="00046518" w:rsidRDefault="00104D36" w:rsidP="00104D36">
      <w:pPr>
        <w:spacing w:after="0" w:line="240" w:lineRule="auto"/>
        <w:jc w:val="center"/>
        <w:rPr>
          <w:rFonts w:ascii="Times New Roman" w:hAnsi="Times New Roman" w:cs="Times New Roman"/>
          <w:b/>
          <w:color w:val="000000" w:themeColor="text1"/>
          <w:sz w:val="28"/>
          <w:szCs w:val="28"/>
          <w:lang w:val="nl-NL"/>
        </w:rPr>
      </w:pPr>
      <w:r w:rsidRPr="00046518">
        <w:rPr>
          <w:rFonts w:ascii="Times New Roman" w:hAnsi="Times New Roman" w:cs="Times New Roman"/>
          <w:b/>
          <w:color w:val="000000" w:themeColor="text1"/>
          <w:spacing w:val="-4"/>
          <w:sz w:val="28"/>
          <w:szCs w:val="28"/>
          <w:lang w:val="nl-NL"/>
        </w:rPr>
        <w:t>CỦA SỞ GIÁO DỤC</w:t>
      </w:r>
      <w:r w:rsidRPr="00046518">
        <w:rPr>
          <w:rFonts w:ascii="Times New Roman" w:hAnsi="Times New Roman" w:cs="Times New Roman"/>
          <w:b/>
          <w:color w:val="000000" w:themeColor="text1"/>
          <w:sz w:val="28"/>
          <w:szCs w:val="28"/>
          <w:lang w:val="nl-NL"/>
        </w:rPr>
        <w:t xml:space="preserve"> VÀ ĐÀO TẠ</w:t>
      </w:r>
      <w:r w:rsidR="009B07D8" w:rsidRPr="00046518">
        <w:rPr>
          <w:rFonts w:ascii="Times New Roman" w:hAnsi="Times New Roman" w:cs="Times New Roman"/>
          <w:b/>
          <w:color w:val="000000" w:themeColor="text1"/>
          <w:sz w:val="28"/>
          <w:szCs w:val="28"/>
          <w:lang w:val="nl-NL"/>
        </w:rPr>
        <w:t>O/</w:t>
      </w:r>
      <w:r w:rsidRPr="00046518">
        <w:rPr>
          <w:rFonts w:ascii="Times New Roman" w:hAnsi="Times New Roman" w:cs="Times New Roman"/>
          <w:b/>
          <w:color w:val="000000" w:themeColor="text1"/>
          <w:sz w:val="28"/>
          <w:szCs w:val="28"/>
          <w:lang w:val="nl-NL"/>
        </w:rPr>
        <w:t>UBND CẤP HUYỆN</w:t>
      </w:r>
    </w:p>
    <w:p w14:paraId="761D6280" w14:textId="47E27BCD" w:rsidR="00D670B0" w:rsidRPr="00046518" w:rsidRDefault="006B4373" w:rsidP="006B4373">
      <w:pPr>
        <w:autoSpaceDE w:val="0"/>
        <w:autoSpaceDN w:val="0"/>
        <w:spacing w:after="0"/>
        <w:jc w:val="center"/>
        <w:rPr>
          <w:rFonts w:ascii="Times New Roman" w:hAnsi="Times New Roman" w:cs="Times New Roman"/>
          <w:i/>
          <w:color w:val="000000" w:themeColor="text1"/>
          <w:sz w:val="28"/>
          <w:szCs w:val="28"/>
          <w:lang w:val="nl-NL"/>
        </w:rPr>
      </w:pPr>
      <w:r w:rsidRPr="00046518">
        <w:rPr>
          <w:rFonts w:ascii="Times New Roman" w:hAnsi="Times New Roman" w:cs="Times New Roman"/>
          <w:i/>
          <w:color w:val="000000" w:themeColor="text1"/>
          <w:sz w:val="28"/>
          <w:szCs w:val="28"/>
          <w:lang w:val="nl-NL"/>
        </w:rPr>
        <w:t xml:space="preserve"> </w:t>
      </w:r>
      <w:r w:rsidR="00D670B0" w:rsidRPr="00046518">
        <w:rPr>
          <w:rFonts w:ascii="Times New Roman" w:hAnsi="Times New Roman" w:cs="Times New Roman"/>
          <w:i/>
          <w:color w:val="000000" w:themeColor="text1"/>
          <w:sz w:val="28"/>
          <w:szCs w:val="28"/>
          <w:lang w:val="nl-NL"/>
        </w:rPr>
        <w:t>(Ban hành kèm theo Quyết định số:</w:t>
      </w:r>
      <w:r w:rsidR="00D77640">
        <w:rPr>
          <w:rFonts w:ascii="Times New Roman" w:hAnsi="Times New Roman" w:cs="Times New Roman"/>
          <w:i/>
          <w:color w:val="000000" w:themeColor="text1"/>
          <w:sz w:val="28"/>
          <w:szCs w:val="28"/>
          <w:lang w:val="nl-NL"/>
        </w:rPr>
        <w:t xml:space="preserve"> 251</w:t>
      </w:r>
      <w:r w:rsidR="00C17593" w:rsidRPr="00046518">
        <w:rPr>
          <w:rFonts w:ascii="Times New Roman" w:hAnsi="Times New Roman" w:cs="Times New Roman"/>
          <w:i/>
          <w:color w:val="000000" w:themeColor="text1"/>
          <w:sz w:val="28"/>
          <w:szCs w:val="28"/>
          <w:lang w:val="nl-NL"/>
        </w:rPr>
        <w:t xml:space="preserve">/QĐ-UBND ngày </w:t>
      </w:r>
      <w:r w:rsidR="00D77640">
        <w:rPr>
          <w:rFonts w:ascii="Times New Roman" w:hAnsi="Times New Roman" w:cs="Times New Roman"/>
          <w:i/>
          <w:color w:val="000000" w:themeColor="text1"/>
          <w:sz w:val="28"/>
          <w:szCs w:val="28"/>
          <w:lang w:val="nl-NL"/>
        </w:rPr>
        <w:t xml:space="preserve">18 </w:t>
      </w:r>
      <w:r w:rsidR="00D670B0" w:rsidRPr="00046518">
        <w:rPr>
          <w:rFonts w:ascii="Times New Roman" w:hAnsi="Times New Roman" w:cs="Times New Roman"/>
          <w:i/>
          <w:color w:val="000000" w:themeColor="text1"/>
          <w:sz w:val="28"/>
          <w:szCs w:val="28"/>
          <w:lang w:val="nl-NL"/>
        </w:rPr>
        <w:t>tháng</w:t>
      </w:r>
      <w:r w:rsidR="00D77640">
        <w:rPr>
          <w:rFonts w:ascii="Times New Roman" w:hAnsi="Times New Roman" w:cs="Times New Roman"/>
          <w:i/>
          <w:color w:val="000000" w:themeColor="text1"/>
          <w:sz w:val="28"/>
          <w:szCs w:val="28"/>
          <w:lang w:val="nl-NL"/>
        </w:rPr>
        <w:t xml:space="preserve"> 02 </w:t>
      </w:r>
      <w:bookmarkStart w:id="0" w:name="_GoBack"/>
      <w:bookmarkEnd w:id="0"/>
      <w:r w:rsidR="00D670B0" w:rsidRPr="00046518">
        <w:rPr>
          <w:rFonts w:ascii="Times New Roman" w:hAnsi="Times New Roman" w:cs="Times New Roman"/>
          <w:i/>
          <w:color w:val="000000" w:themeColor="text1"/>
          <w:sz w:val="28"/>
          <w:szCs w:val="28"/>
          <w:lang w:val="nl-NL"/>
        </w:rPr>
        <w:t>năm 202</w:t>
      </w:r>
      <w:r w:rsidR="00CF034C" w:rsidRPr="00046518">
        <w:rPr>
          <w:rFonts w:ascii="Times New Roman" w:hAnsi="Times New Roman" w:cs="Times New Roman"/>
          <w:i/>
          <w:color w:val="000000" w:themeColor="text1"/>
          <w:sz w:val="28"/>
          <w:szCs w:val="28"/>
          <w:lang w:val="nl-NL"/>
        </w:rPr>
        <w:t>5</w:t>
      </w:r>
      <w:r w:rsidR="00D670B0" w:rsidRPr="00046518">
        <w:rPr>
          <w:rFonts w:ascii="Times New Roman" w:hAnsi="Times New Roman" w:cs="Times New Roman"/>
          <w:i/>
          <w:color w:val="000000" w:themeColor="text1"/>
          <w:sz w:val="28"/>
          <w:szCs w:val="28"/>
          <w:lang w:val="nl-NL"/>
        </w:rPr>
        <w:t xml:space="preserve"> của Chủ tịch UBND tỉnh Hậu Giang)</w:t>
      </w:r>
    </w:p>
    <w:p w14:paraId="4DFC4A07" w14:textId="77777777" w:rsidR="009B07D8" w:rsidRPr="00046518" w:rsidRDefault="009B07D8" w:rsidP="009B07D8">
      <w:pPr>
        <w:autoSpaceDE w:val="0"/>
        <w:autoSpaceDN w:val="0"/>
        <w:spacing w:after="0"/>
        <w:jc w:val="center"/>
        <w:rPr>
          <w:rFonts w:ascii="Times New Roman" w:hAnsi="Times New Roman" w:cs="Times New Roman"/>
          <w:i/>
          <w:color w:val="000000" w:themeColor="text1"/>
          <w:sz w:val="28"/>
          <w:szCs w:val="28"/>
          <w:lang w:val="nl-NL"/>
        </w:rPr>
      </w:pPr>
      <w:r w:rsidRPr="00046518">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3505D2C9" wp14:editId="2BD1B358">
                <wp:simplePos x="0" y="0"/>
                <wp:positionH relativeFrom="column">
                  <wp:posOffset>3684905</wp:posOffset>
                </wp:positionH>
                <wp:positionV relativeFrom="paragraph">
                  <wp:posOffset>15875</wp:posOffset>
                </wp:positionV>
                <wp:extent cx="1569085" cy="0"/>
                <wp:effectExtent l="0" t="0" r="31115" b="19050"/>
                <wp:wrapNone/>
                <wp:docPr id="1" name="Straight Connector 1"/>
                <wp:cNvGraphicFramePr/>
                <a:graphic xmlns:a="http://schemas.openxmlformats.org/drawingml/2006/main">
                  <a:graphicData uri="http://schemas.microsoft.com/office/word/2010/wordprocessingShape">
                    <wps:wsp>
                      <wps:cNvCnPr/>
                      <wps:spPr>
                        <a:xfrm>
                          <a:off x="0" y="0"/>
                          <a:ext cx="1569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92DA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0.15pt,1.25pt" to="413.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" strokecolor="black [3200]" strokeweight=".5pt">
                <v:stroke joinstyle="miter"/>
              </v:line>
            </w:pict>
          </mc:Fallback>
        </mc:AlternateContent>
      </w:r>
    </w:p>
    <w:p w14:paraId="59E34E3A" w14:textId="070F6AB1" w:rsidR="00CF034C" w:rsidRPr="00046518" w:rsidRDefault="009B07D8" w:rsidP="009B07D8">
      <w:pPr>
        <w:autoSpaceDE w:val="0"/>
        <w:autoSpaceDN w:val="0"/>
        <w:spacing w:after="0"/>
        <w:ind w:hanging="142"/>
        <w:rPr>
          <w:rFonts w:ascii="Times New Roman" w:hAnsi="Times New Roman" w:cs="Times New Roman"/>
          <w:color w:val="000000" w:themeColor="text1"/>
          <w:sz w:val="28"/>
          <w:szCs w:val="28"/>
          <w:lang w:val="nl-NL"/>
        </w:rPr>
      </w:pPr>
      <w:r w:rsidRPr="00046518">
        <w:rPr>
          <w:rFonts w:ascii="Times New Roman" w:hAnsi="Times New Roman" w:cs="Times New Roman"/>
          <w:b/>
          <w:color w:val="000000" w:themeColor="text1"/>
          <w:sz w:val="28"/>
          <w:szCs w:val="28"/>
          <w:lang w:val="nl-NL"/>
        </w:rPr>
        <w:t>A. THỦ TỤC HÀNH CHÍNH CẤP TỈNH</w:t>
      </w:r>
    </w:p>
    <w:tbl>
      <w:tblPr>
        <w:tblStyle w:val="TableGrid"/>
        <w:tblW w:w="14884" w:type="dxa"/>
        <w:jc w:val="center"/>
        <w:tblLayout w:type="fixed"/>
        <w:tblLook w:val="04A0" w:firstRow="1" w:lastRow="0" w:firstColumn="1" w:lastColumn="0" w:noHBand="0" w:noVBand="1"/>
      </w:tblPr>
      <w:tblGrid>
        <w:gridCol w:w="704"/>
        <w:gridCol w:w="1706"/>
        <w:gridCol w:w="1838"/>
        <w:gridCol w:w="1559"/>
        <w:gridCol w:w="1701"/>
        <w:gridCol w:w="2977"/>
        <w:gridCol w:w="4399"/>
      </w:tblGrid>
      <w:tr w:rsidR="00046518" w:rsidRPr="00046518" w14:paraId="15158BA7" w14:textId="77777777" w:rsidTr="009B07D8">
        <w:trPr>
          <w:jc w:val="center"/>
        </w:trPr>
        <w:tc>
          <w:tcPr>
            <w:tcW w:w="704" w:type="dxa"/>
            <w:tcBorders>
              <w:bottom w:val="single" w:sz="4" w:space="0" w:color="auto"/>
            </w:tcBorders>
            <w:vAlign w:val="center"/>
            <w:hideMark/>
          </w:tcPr>
          <w:p w14:paraId="450DA1B2" w14:textId="43CCEDF1" w:rsidR="00303E79" w:rsidRPr="00046518" w:rsidRDefault="00FD39F7" w:rsidP="00FD39F7">
            <w:pPr>
              <w:jc w:val="center"/>
              <w:rPr>
                <w:rFonts w:ascii="Times New Roman" w:hAnsi="Times New Roman" w:cs="Times New Roman"/>
                <w:b/>
                <w:color w:val="000000" w:themeColor="text1"/>
                <w:sz w:val="28"/>
                <w:szCs w:val="28"/>
              </w:rPr>
            </w:pPr>
            <w:r w:rsidRPr="00046518">
              <w:rPr>
                <w:rFonts w:ascii="Times New Roman" w:hAnsi="Times New Roman" w:cs="Times New Roman"/>
                <w:b/>
                <w:color w:val="000000" w:themeColor="text1"/>
                <w:sz w:val="28"/>
                <w:szCs w:val="28"/>
              </w:rPr>
              <w:t>TT</w:t>
            </w:r>
          </w:p>
        </w:tc>
        <w:tc>
          <w:tcPr>
            <w:tcW w:w="1706" w:type="dxa"/>
            <w:tcBorders>
              <w:bottom w:val="single" w:sz="4" w:space="0" w:color="auto"/>
            </w:tcBorders>
            <w:vAlign w:val="center"/>
            <w:hideMark/>
          </w:tcPr>
          <w:p w14:paraId="3C076803" w14:textId="5C2F0282" w:rsidR="00303E79" w:rsidRPr="00046518" w:rsidRDefault="00303E79" w:rsidP="00FD39F7">
            <w:pPr>
              <w:jc w:val="center"/>
              <w:rPr>
                <w:rFonts w:ascii="Times New Roman" w:hAnsi="Times New Roman" w:cs="Times New Roman"/>
                <w:b/>
                <w:color w:val="000000" w:themeColor="text1"/>
                <w:sz w:val="28"/>
                <w:szCs w:val="28"/>
              </w:rPr>
            </w:pPr>
            <w:r w:rsidRPr="00046518">
              <w:rPr>
                <w:rFonts w:ascii="Times New Roman" w:hAnsi="Times New Roman" w:cs="Times New Roman"/>
                <w:b/>
                <w:color w:val="000000" w:themeColor="text1"/>
                <w:sz w:val="28"/>
                <w:szCs w:val="28"/>
              </w:rPr>
              <w:t>Tên thủ tục hành chính</w:t>
            </w:r>
          </w:p>
        </w:tc>
        <w:tc>
          <w:tcPr>
            <w:tcW w:w="1838" w:type="dxa"/>
            <w:tcBorders>
              <w:bottom w:val="single" w:sz="4" w:space="0" w:color="auto"/>
            </w:tcBorders>
            <w:vAlign w:val="center"/>
            <w:hideMark/>
          </w:tcPr>
          <w:p w14:paraId="032E0905" w14:textId="7B0C5DA5" w:rsidR="00303E79" w:rsidRPr="00046518" w:rsidRDefault="00303E79" w:rsidP="009B07D8">
            <w:pPr>
              <w:jc w:val="center"/>
              <w:rPr>
                <w:rFonts w:ascii="Times New Roman" w:hAnsi="Times New Roman" w:cs="Times New Roman"/>
                <w:b/>
                <w:color w:val="000000" w:themeColor="text1"/>
                <w:spacing w:val="-4"/>
                <w:sz w:val="28"/>
                <w:szCs w:val="28"/>
              </w:rPr>
            </w:pPr>
            <w:r w:rsidRPr="00046518">
              <w:rPr>
                <w:rFonts w:ascii="Times New Roman" w:hAnsi="Times New Roman" w:cs="Times New Roman"/>
                <w:b/>
                <w:color w:val="000000" w:themeColor="text1"/>
                <w:spacing w:val="-4"/>
                <w:sz w:val="28"/>
                <w:szCs w:val="28"/>
              </w:rPr>
              <w:t>Thời hạn giải quyết theo quy định</w:t>
            </w:r>
          </w:p>
        </w:tc>
        <w:tc>
          <w:tcPr>
            <w:tcW w:w="1559" w:type="dxa"/>
            <w:tcBorders>
              <w:bottom w:val="single" w:sz="4" w:space="0" w:color="auto"/>
            </w:tcBorders>
            <w:vAlign w:val="center"/>
            <w:hideMark/>
          </w:tcPr>
          <w:p w14:paraId="0031BDA5" w14:textId="77777777" w:rsidR="00DA14A1" w:rsidRPr="00046518" w:rsidRDefault="00303E79" w:rsidP="00FD39F7">
            <w:pPr>
              <w:jc w:val="center"/>
              <w:rPr>
                <w:rFonts w:ascii="Times New Roman" w:hAnsi="Times New Roman" w:cs="Times New Roman"/>
                <w:b/>
                <w:color w:val="000000" w:themeColor="text1"/>
                <w:sz w:val="28"/>
                <w:szCs w:val="28"/>
              </w:rPr>
            </w:pPr>
            <w:r w:rsidRPr="00046518">
              <w:rPr>
                <w:rFonts w:ascii="Times New Roman" w:hAnsi="Times New Roman" w:cs="Times New Roman"/>
                <w:b/>
                <w:color w:val="000000" w:themeColor="text1"/>
                <w:sz w:val="28"/>
                <w:szCs w:val="28"/>
              </w:rPr>
              <w:t xml:space="preserve">Thời hạn giải quyết </w:t>
            </w:r>
          </w:p>
          <w:p w14:paraId="181CB4B3" w14:textId="485A8811" w:rsidR="00303E79" w:rsidRPr="00046518" w:rsidRDefault="00303E79" w:rsidP="00FD39F7">
            <w:pPr>
              <w:jc w:val="center"/>
              <w:rPr>
                <w:rFonts w:ascii="Times New Roman" w:hAnsi="Times New Roman" w:cs="Times New Roman"/>
                <w:b/>
                <w:color w:val="000000" w:themeColor="text1"/>
                <w:sz w:val="28"/>
                <w:szCs w:val="28"/>
              </w:rPr>
            </w:pPr>
            <w:r w:rsidRPr="00046518">
              <w:rPr>
                <w:rFonts w:ascii="Times New Roman" w:hAnsi="Times New Roman" w:cs="Times New Roman"/>
                <w:b/>
                <w:color w:val="000000" w:themeColor="text1"/>
                <w:sz w:val="28"/>
                <w:szCs w:val="28"/>
              </w:rPr>
              <w:t xml:space="preserve">tại </w:t>
            </w:r>
            <w:r w:rsidR="009B07D8" w:rsidRPr="00046518">
              <w:rPr>
                <w:rFonts w:ascii="Times New Roman" w:hAnsi="Times New Roman" w:cs="Times New Roman"/>
                <w:b/>
                <w:color w:val="000000" w:themeColor="text1"/>
                <w:sz w:val="28"/>
                <w:szCs w:val="28"/>
              </w:rPr>
              <w:t>Tỉnh</w:t>
            </w:r>
          </w:p>
        </w:tc>
        <w:tc>
          <w:tcPr>
            <w:tcW w:w="1701" w:type="dxa"/>
            <w:tcBorders>
              <w:bottom w:val="single" w:sz="4" w:space="0" w:color="auto"/>
            </w:tcBorders>
            <w:vAlign w:val="center"/>
            <w:hideMark/>
          </w:tcPr>
          <w:p w14:paraId="204CED21" w14:textId="77777777" w:rsidR="00303E79" w:rsidRPr="00046518" w:rsidRDefault="00303E79" w:rsidP="00FD39F7">
            <w:pPr>
              <w:jc w:val="center"/>
              <w:rPr>
                <w:rFonts w:ascii="Times New Roman" w:hAnsi="Times New Roman" w:cs="Times New Roman"/>
                <w:b/>
                <w:color w:val="000000" w:themeColor="text1"/>
                <w:sz w:val="28"/>
                <w:szCs w:val="28"/>
              </w:rPr>
            </w:pPr>
            <w:r w:rsidRPr="00046518">
              <w:rPr>
                <w:rFonts w:ascii="Times New Roman" w:hAnsi="Times New Roman" w:cs="Times New Roman"/>
                <w:b/>
                <w:color w:val="000000" w:themeColor="text1"/>
                <w:sz w:val="28"/>
                <w:szCs w:val="28"/>
              </w:rPr>
              <w:t>Địa điểm thực hiện</w:t>
            </w:r>
          </w:p>
        </w:tc>
        <w:tc>
          <w:tcPr>
            <w:tcW w:w="2977" w:type="dxa"/>
            <w:tcBorders>
              <w:bottom w:val="single" w:sz="4" w:space="0" w:color="auto"/>
            </w:tcBorders>
            <w:vAlign w:val="center"/>
            <w:hideMark/>
          </w:tcPr>
          <w:p w14:paraId="4231DB03" w14:textId="77777777" w:rsidR="00303E79" w:rsidRPr="00046518" w:rsidRDefault="00303E79" w:rsidP="00FD39F7">
            <w:pPr>
              <w:jc w:val="center"/>
              <w:rPr>
                <w:rFonts w:ascii="Times New Roman" w:hAnsi="Times New Roman" w:cs="Times New Roman"/>
                <w:b/>
                <w:color w:val="000000" w:themeColor="text1"/>
                <w:sz w:val="28"/>
                <w:szCs w:val="28"/>
              </w:rPr>
            </w:pPr>
            <w:r w:rsidRPr="00046518">
              <w:rPr>
                <w:rFonts w:ascii="Times New Roman" w:hAnsi="Times New Roman" w:cs="Times New Roman"/>
                <w:b/>
                <w:color w:val="000000" w:themeColor="text1"/>
                <w:sz w:val="28"/>
                <w:szCs w:val="28"/>
              </w:rPr>
              <w:t xml:space="preserve">Phí, Lệ phí </w:t>
            </w:r>
            <w:r w:rsidRPr="00046518">
              <w:rPr>
                <w:rFonts w:ascii="Times New Roman" w:hAnsi="Times New Roman" w:cs="Times New Roman"/>
                <w:b/>
                <w:color w:val="000000" w:themeColor="text1"/>
                <w:sz w:val="28"/>
                <w:szCs w:val="28"/>
              </w:rPr>
              <w:br/>
              <w:t>(nếu có)</w:t>
            </w:r>
          </w:p>
        </w:tc>
        <w:tc>
          <w:tcPr>
            <w:tcW w:w="4399" w:type="dxa"/>
            <w:tcBorders>
              <w:bottom w:val="single" w:sz="4" w:space="0" w:color="auto"/>
            </w:tcBorders>
            <w:vAlign w:val="center"/>
            <w:hideMark/>
          </w:tcPr>
          <w:p w14:paraId="0DABDBA2" w14:textId="77777777" w:rsidR="00303E79" w:rsidRPr="00046518" w:rsidRDefault="00303E79" w:rsidP="00FD39F7">
            <w:pPr>
              <w:jc w:val="center"/>
              <w:rPr>
                <w:rFonts w:ascii="Times New Roman" w:hAnsi="Times New Roman" w:cs="Times New Roman"/>
                <w:b/>
                <w:color w:val="000000" w:themeColor="text1"/>
                <w:sz w:val="28"/>
                <w:szCs w:val="28"/>
              </w:rPr>
            </w:pPr>
            <w:r w:rsidRPr="00046518">
              <w:rPr>
                <w:rFonts w:ascii="Times New Roman" w:hAnsi="Times New Roman" w:cs="Times New Roman"/>
                <w:b/>
                <w:color w:val="000000" w:themeColor="text1"/>
                <w:sz w:val="28"/>
                <w:szCs w:val="28"/>
              </w:rPr>
              <w:t>Căn cứ pháp lý</w:t>
            </w:r>
          </w:p>
        </w:tc>
      </w:tr>
      <w:tr w:rsidR="00046518" w:rsidRPr="00046518" w14:paraId="5E5DD4E5" w14:textId="77777777" w:rsidTr="009B07D8">
        <w:trPr>
          <w:trHeight w:val="3344"/>
          <w:jc w:val="center"/>
        </w:trPr>
        <w:tc>
          <w:tcPr>
            <w:tcW w:w="704" w:type="dxa"/>
            <w:tcBorders>
              <w:bottom w:val="single" w:sz="4" w:space="0" w:color="auto"/>
            </w:tcBorders>
            <w:vAlign w:val="center"/>
          </w:tcPr>
          <w:p w14:paraId="03AEEBE5" w14:textId="45BD6CEC" w:rsidR="00104D36" w:rsidRPr="00046518" w:rsidRDefault="00104D36" w:rsidP="00104D36">
            <w:pPr>
              <w:jc w:val="center"/>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1</w:t>
            </w:r>
          </w:p>
        </w:tc>
        <w:tc>
          <w:tcPr>
            <w:tcW w:w="1706" w:type="dxa"/>
            <w:tcBorders>
              <w:bottom w:val="single" w:sz="4" w:space="0" w:color="auto"/>
            </w:tcBorders>
            <w:vAlign w:val="center"/>
          </w:tcPr>
          <w:p w14:paraId="689C73C6" w14:textId="2C3B023A" w:rsidR="00104D36" w:rsidRPr="00046518" w:rsidRDefault="00104D36" w:rsidP="00104D36">
            <w:pPr>
              <w:jc w:val="both"/>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Tuyển sinh trung học phổ thông</w:t>
            </w:r>
          </w:p>
        </w:tc>
        <w:tc>
          <w:tcPr>
            <w:tcW w:w="1838" w:type="dxa"/>
            <w:tcBorders>
              <w:bottom w:val="single" w:sz="4" w:space="0" w:color="auto"/>
            </w:tcBorders>
            <w:vAlign w:val="center"/>
          </w:tcPr>
          <w:p w14:paraId="55126CFD" w14:textId="68624605" w:rsidR="00104D36" w:rsidRPr="00046518" w:rsidRDefault="00104D36" w:rsidP="00104D36">
            <w:pPr>
              <w:spacing w:before="120" w:after="120" w:line="320" w:lineRule="exact"/>
              <w:jc w:val="both"/>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Theo hướng dẫn của Sở Giáo dục và Đào tạo</w:t>
            </w:r>
          </w:p>
        </w:tc>
        <w:tc>
          <w:tcPr>
            <w:tcW w:w="1559" w:type="dxa"/>
            <w:tcBorders>
              <w:bottom w:val="single" w:sz="4" w:space="0" w:color="auto"/>
            </w:tcBorders>
            <w:vAlign w:val="center"/>
          </w:tcPr>
          <w:p w14:paraId="3EEBFBA1" w14:textId="373D4060" w:rsidR="00104D36" w:rsidRPr="00046518" w:rsidRDefault="00104D36" w:rsidP="00104D36">
            <w:pPr>
              <w:spacing w:before="120" w:after="120" w:line="320" w:lineRule="exact"/>
              <w:jc w:val="center"/>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Theo hướng dẫn của Sở Giáo dục và Đào tạo</w:t>
            </w:r>
          </w:p>
        </w:tc>
        <w:tc>
          <w:tcPr>
            <w:tcW w:w="1701" w:type="dxa"/>
            <w:tcBorders>
              <w:bottom w:val="single" w:sz="4" w:space="0" w:color="auto"/>
            </w:tcBorders>
            <w:vAlign w:val="center"/>
          </w:tcPr>
          <w:p w14:paraId="21D13A1B" w14:textId="73D5A397" w:rsidR="00104D36" w:rsidRPr="00046518" w:rsidRDefault="005B757B" w:rsidP="00104D36">
            <w:pPr>
              <w:jc w:val="both"/>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 xml:space="preserve">- </w:t>
            </w:r>
            <w:r w:rsidR="00104D36" w:rsidRPr="00046518">
              <w:rPr>
                <w:rFonts w:ascii="Times New Roman" w:hAnsi="Times New Roman" w:cs="Times New Roman"/>
                <w:color w:val="000000" w:themeColor="text1"/>
                <w:sz w:val="28"/>
                <w:szCs w:val="28"/>
              </w:rPr>
              <w:t xml:space="preserve">Cổng dịch vụ công trực tuyến; </w:t>
            </w:r>
          </w:p>
          <w:p w14:paraId="7E212188" w14:textId="068DD0B8" w:rsidR="00104D36" w:rsidRPr="00046518" w:rsidRDefault="005B757B" w:rsidP="00104D36">
            <w:pPr>
              <w:jc w:val="both"/>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 xml:space="preserve">- </w:t>
            </w:r>
            <w:r w:rsidR="00104D36" w:rsidRPr="00046518">
              <w:rPr>
                <w:rFonts w:ascii="Times New Roman" w:hAnsi="Times New Roman" w:cs="Times New Roman"/>
                <w:color w:val="000000" w:themeColor="text1"/>
                <w:sz w:val="28"/>
                <w:szCs w:val="28"/>
              </w:rPr>
              <w:t>Cơ sở giáo dục</w:t>
            </w:r>
          </w:p>
        </w:tc>
        <w:tc>
          <w:tcPr>
            <w:tcW w:w="2977" w:type="dxa"/>
            <w:tcBorders>
              <w:bottom w:val="single" w:sz="4" w:space="0" w:color="auto"/>
            </w:tcBorders>
            <w:vAlign w:val="center"/>
          </w:tcPr>
          <w:p w14:paraId="238ECB1F" w14:textId="57BB937E" w:rsidR="00130E8D" w:rsidRPr="00046518" w:rsidRDefault="00130E8D" w:rsidP="00104D36">
            <w:pPr>
              <w:jc w:val="both"/>
              <w:rPr>
                <w:rFonts w:ascii="Times New Roman" w:hAnsi="Times New Roman" w:cs="Times New Roman"/>
                <w:color w:val="000000" w:themeColor="text1"/>
                <w:spacing w:val="-10"/>
                <w:sz w:val="28"/>
                <w:szCs w:val="28"/>
              </w:rPr>
            </w:pPr>
            <w:r w:rsidRPr="00046518">
              <w:rPr>
                <w:rFonts w:ascii="Times New Roman" w:hAnsi="Times New Roman" w:cs="Times New Roman"/>
                <w:color w:val="000000" w:themeColor="text1"/>
                <w:sz w:val="28"/>
                <w:szCs w:val="28"/>
              </w:rPr>
              <w:t xml:space="preserve">- </w:t>
            </w:r>
            <w:r w:rsidRPr="00046518">
              <w:rPr>
                <w:rFonts w:ascii="Times New Roman" w:hAnsi="Times New Roman" w:cs="Times New Roman"/>
                <w:color w:val="000000" w:themeColor="text1"/>
                <w:spacing w:val="-10"/>
                <w:sz w:val="28"/>
                <w:szCs w:val="28"/>
              </w:rPr>
              <w:t xml:space="preserve">Dịch vụ thi tuyển sinh lớp 10 trường chuyên: 150.000đ/kỳthi/học sinh; </w:t>
            </w:r>
          </w:p>
          <w:p w14:paraId="5D0FFA78" w14:textId="77777777" w:rsidR="00130E8D" w:rsidRPr="00046518" w:rsidRDefault="00130E8D" w:rsidP="00104D36">
            <w:pPr>
              <w:jc w:val="both"/>
              <w:rPr>
                <w:rFonts w:ascii="Times New Roman" w:hAnsi="Times New Roman" w:cs="Times New Roman"/>
                <w:color w:val="000000" w:themeColor="text1"/>
                <w:spacing w:val="-10"/>
                <w:sz w:val="28"/>
                <w:szCs w:val="28"/>
              </w:rPr>
            </w:pPr>
            <w:r w:rsidRPr="00046518">
              <w:rPr>
                <w:rFonts w:ascii="Times New Roman" w:hAnsi="Times New Roman" w:cs="Times New Roman"/>
                <w:color w:val="000000" w:themeColor="text1"/>
                <w:spacing w:val="-10"/>
                <w:sz w:val="28"/>
                <w:szCs w:val="28"/>
              </w:rPr>
              <w:t xml:space="preserve">- Dịch vụ thi tuyển sinh lớp 10 các trường trung học phổ thông: 100.000đ/kỳ thi/học sinh; </w:t>
            </w:r>
          </w:p>
          <w:p w14:paraId="58105AA3" w14:textId="587008D7" w:rsidR="00104D36" w:rsidRPr="00046518" w:rsidRDefault="00130E8D" w:rsidP="00104D36">
            <w:pPr>
              <w:jc w:val="both"/>
              <w:rPr>
                <w:rFonts w:ascii="Times New Roman" w:hAnsi="Times New Roman" w:cs="Times New Roman"/>
                <w:color w:val="000000" w:themeColor="text1"/>
                <w:spacing w:val="-6"/>
                <w:sz w:val="28"/>
                <w:szCs w:val="28"/>
              </w:rPr>
            </w:pPr>
            <w:r w:rsidRPr="00046518">
              <w:rPr>
                <w:rFonts w:ascii="Times New Roman" w:hAnsi="Times New Roman" w:cs="Times New Roman"/>
                <w:color w:val="000000" w:themeColor="text1"/>
                <w:sz w:val="28"/>
                <w:szCs w:val="28"/>
              </w:rPr>
              <w:t xml:space="preserve">- Dịch vụ phúc khảo các môn thi chung: 30.000đ/môn/học sinh. </w:t>
            </w:r>
          </w:p>
        </w:tc>
        <w:tc>
          <w:tcPr>
            <w:tcW w:w="4399" w:type="dxa"/>
            <w:tcBorders>
              <w:bottom w:val="single" w:sz="4" w:space="0" w:color="auto"/>
            </w:tcBorders>
            <w:vAlign w:val="center"/>
          </w:tcPr>
          <w:p w14:paraId="509577C4" w14:textId="74A1CB01" w:rsidR="00104D36" w:rsidRPr="00046518" w:rsidRDefault="00130E8D" w:rsidP="00130E8D">
            <w:pPr>
              <w:jc w:val="both"/>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 xml:space="preserve">a) </w:t>
            </w:r>
            <w:r w:rsidR="00104D36" w:rsidRPr="00046518">
              <w:rPr>
                <w:rFonts w:ascii="Times New Roman" w:hAnsi="Times New Roman" w:cs="Times New Roman"/>
                <w:color w:val="000000" w:themeColor="text1"/>
                <w:sz w:val="28"/>
                <w:szCs w:val="28"/>
              </w:rPr>
              <w:t>Thông tư số 30/2024/TT-BGDĐT ngày 30/12/2024 của Bộ trưởng Bộ Giáo dục và Đào tạo ban hành Quy chế tuyển sinh trung học cơ sở và tuyển sinh trung học phổ thông</w:t>
            </w:r>
            <w:r w:rsidR="009B07D8" w:rsidRPr="00046518">
              <w:rPr>
                <w:rFonts w:ascii="Times New Roman" w:hAnsi="Times New Roman" w:cs="Times New Roman"/>
                <w:color w:val="000000" w:themeColor="text1"/>
                <w:sz w:val="28"/>
                <w:szCs w:val="28"/>
              </w:rPr>
              <w:t>;</w:t>
            </w:r>
          </w:p>
          <w:p w14:paraId="0671FF5A" w14:textId="4DA72F18" w:rsidR="009B07D8" w:rsidRPr="00046518" w:rsidRDefault="00130E8D" w:rsidP="009B07D8">
            <w:pPr>
              <w:jc w:val="both"/>
              <w:rPr>
                <w:color w:val="000000" w:themeColor="text1"/>
              </w:rPr>
            </w:pPr>
            <w:r w:rsidRPr="00046518">
              <w:rPr>
                <w:rFonts w:ascii="Times New Roman" w:hAnsi="Times New Roman" w:cs="Times New Roman"/>
                <w:color w:val="000000" w:themeColor="text1"/>
                <w:sz w:val="28"/>
                <w:szCs w:val="28"/>
              </w:rPr>
              <w:t>b) Nghị quyết số 09/2023/NQ -HĐND ngày 14 tháng 7 năm 2023 của Hội đồng nhân dân tỉnh Hậu Giang quy định mức thu các khoản thu dịch vụ phục vụ, hỗ trợ hoạt động giáo dục ngoài học phí đáp ứng nhu cầu người học của cơ sở giáo dục công lập trên địa bàn tỉnh Hậu Giang.</w:t>
            </w:r>
          </w:p>
        </w:tc>
      </w:tr>
      <w:tr w:rsidR="00046518" w:rsidRPr="00046518" w14:paraId="6192FA57" w14:textId="77777777" w:rsidTr="009B07D8">
        <w:trPr>
          <w:jc w:val="center"/>
        </w:trPr>
        <w:tc>
          <w:tcPr>
            <w:tcW w:w="14884" w:type="dxa"/>
            <w:gridSpan w:val="7"/>
            <w:tcBorders>
              <w:top w:val="single" w:sz="4" w:space="0" w:color="auto"/>
              <w:left w:val="nil"/>
              <w:bottom w:val="single" w:sz="4" w:space="0" w:color="auto"/>
              <w:right w:val="nil"/>
            </w:tcBorders>
            <w:shd w:val="clear" w:color="auto" w:fill="FFFFFF" w:themeFill="background1"/>
            <w:vAlign w:val="center"/>
          </w:tcPr>
          <w:p w14:paraId="4C1520AA" w14:textId="252091A8" w:rsidR="009B07D8" w:rsidRPr="00046518" w:rsidRDefault="009B07D8" w:rsidP="009B07D8">
            <w:pPr>
              <w:spacing w:before="120" w:after="120"/>
              <w:rPr>
                <w:rFonts w:ascii="Times New Roman" w:hAnsi="Times New Roman" w:cs="Times New Roman"/>
                <w:color w:val="000000" w:themeColor="text1"/>
                <w:spacing w:val="-10"/>
                <w:sz w:val="28"/>
                <w:szCs w:val="28"/>
              </w:rPr>
            </w:pPr>
            <w:r w:rsidRPr="00046518">
              <w:rPr>
                <w:rFonts w:ascii="Times New Roman" w:hAnsi="Times New Roman" w:cs="Times New Roman"/>
                <w:b/>
                <w:color w:val="000000" w:themeColor="text1"/>
                <w:sz w:val="28"/>
                <w:szCs w:val="28"/>
              </w:rPr>
              <w:t>B. THỦ TỤC HÀNH CHÍNH CẤP HUYỆN</w:t>
            </w:r>
          </w:p>
        </w:tc>
      </w:tr>
      <w:tr w:rsidR="00046518" w:rsidRPr="00046518" w14:paraId="6B4DAE22" w14:textId="77777777" w:rsidTr="009B07D8">
        <w:trPr>
          <w:jc w:val="center"/>
        </w:trPr>
        <w:tc>
          <w:tcPr>
            <w:tcW w:w="704" w:type="dxa"/>
            <w:tcBorders>
              <w:top w:val="single" w:sz="4" w:space="0" w:color="auto"/>
            </w:tcBorders>
            <w:vAlign w:val="center"/>
          </w:tcPr>
          <w:p w14:paraId="4928276D" w14:textId="3A2E62A0" w:rsidR="009B07D8" w:rsidRPr="00046518" w:rsidRDefault="009B07D8" w:rsidP="009B07D8">
            <w:pPr>
              <w:jc w:val="center"/>
              <w:rPr>
                <w:rFonts w:ascii="Times New Roman" w:hAnsi="Times New Roman" w:cs="Times New Roman"/>
                <w:color w:val="000000" w:themeColor="text1"/>
                <w:sz w:val="28"/>
                <w:szCs w:val="28"/>
              </w:rPr>
            </w:pPr>
            <w:r w:rsidRPr="00046518">
              <w:rPr>
                <w:rFonts w:ascii="Times New Roman" w:hAnsi="Times New Roman" w:cs="Times New Roman"/>
                <w:b/>
                <w:color w:val="000000" w:themeColor="text1"/>
                <w:sz w:val="28"/>
                <w:szCs w:val="28"/>
              </w:rPr>
              <w:t>TT</w:t>
            </w:r>
          </w:p>
        </w:tc>
        <w:tc>
          <w:tcPr>
            <w:tcW w:w="1706" w:type="dxa"/>
            <w:tcBorders>
              <w:top w:val="single" w:sz="4" w:space="0" w:color="auto"/>
            </w:tcBorders>
            <w:vAlign w:val="center"/>
          </w:tcPr>
          <w:p w14:paraId="247D6587" w14:textId="208A5FA8" w:rsidR="009B07D8" w:rsidRPr="00046518" w:rsidRDefault="009B07D8" w:rsidP="009B07D8">
            <w:pPr>
              <w:jc w:val="both"/>
              <w:rPr>
                <w:rFonts w:ascii="Times New Roman" w:hAnsi="Times New Roman" w:cs="Times New Roman"/>
                <w:color w:val="000000" w:themeColor="text1"/>
                <w:sz w:val="28"/>
                <w:szCs w:val="28"/>
              </w:rPr>
            </w:pPr>
            <w:r w:rsidRPr="00046518">
              <w:rPr>
                <w:rFonts w:ascii="Times New Roman" w:hAnsi="Times New Roman" w:cs="Times New Roman"/>
                <w:b/>
                <w:color w:val="000000" w:themeColor="text1"/>
                <w:sz w:val="28"/>
                <w:szCs w:val="28"/>
              </w:rPr>
              <w:t>Tên thủ tục hành chính</w:t>
            </w:r>
          </w:p>
        </w:tc>
        <w:tc>
          <w:tcPr>
            <w:tcW w:w="1838" w:type="dxa"/>
            <w:tcBorders>
              <w:top w:val="single" w:sz="4" w:space="0" w:color="auto"/>
            </w:tcBorders>
            <w:vAlign w:val="center"/>
          </w:tcPr>
          <w:p w14:paraId="79ACB937" w14:textId="54D2D065" w:rsidR="009B07D8" w:rsidRPr="00046518" w:rsidRDefault="009B07D8" w:rsidP="009B07D8">
            <w:pPr>
              <w:jc w:val="center"/>
              <w:rPr>
                <w:rFonts w:ascii="Times New Roman" w:hAnsi="Times New Roman" w:cs="Times New Roman"/>
                <w:color w:val="000000" w:themeColor="text1"/>
                <w:sz w:val="28"/>
                <w:szCs w:val="28"/>
              </w:rPr>
            </w:pPr>
            <w:r w:rsidRPr="00046518">
              <w:rPr>
                <w:rFonts w:ascii="Times New Roman" w:hAnsi="Times New Roman" w:cs="Times New Roman"/>
                <w:b/>
                <w:color w:val="000000" w:themeColor="text1"/>
                <w:spacing w:val="-12"/>
                <w:sz w:val="28"/>
                <w:szCs w:val="28"/>
              </w:rPr>
              <w:t xml:space="preserve">Thời hạn giải </w:t>
            </w:r>
            <w:r w:rsidRPr="00046518">
              <w:rPr>
                <w:rFonts w:ascii="Times New Roman" w:hAnsi="Times New Roman" w:cs="Times New Roman"/>
                <w:b/>
                <w:color w:val="000000" w:themeColor="text1"/>
                <w:spacing w:val="-18"/>
                <w:sz w:val="28"/>
                <w:szCs w:val="28"/>
              </w:rPr>
              <w:t>q</w:t>
            </w:r>
            <w:r w:rsidRPr="00046518">
              <w:rPr>
                <w:rFonts w:ascii="Times New Roman" w:hAnsi="Times New Roman" w:cs="Times New Roman"/>
                <w:b/>
                <w:color w:val="000000" w:themeColor="text1"/>
                <w:spacing w:val="-2"/>
                <w:sz w:val="28"/>
                <w:szCs w:val="28"/>
              </w:rPr>
              <w:t>uyết theo quy định</w:t>
            </w:r>
          </w:p>
        </w:tc>
        <w:tc>
          <w:tcPr>
            <w:tcW w:w="1559" w:type="dxa"/>
            <w:tcBorders>
              <w:top w:val="single" w:sz="4" w:space="0" w:color="auto"/>
            </w:tcBorders>
            <w:vAlign w:val="center"/>
          </w:tcPr>
          <w:p w14:paraId="1B323356" w14:textId="77777777" w:rsidR="009B07D8" w:rsidRPr="00046518" w:rsidRDefault="009B07D8" w:rsidP="009B07D8">
            <w:pPr>
              <w:jc w:val="center"/>
              <w:rPr>
                <w:rFonts w:ascii="Times New Roman" w:hAnsi="Times New Roman" w:cs="Times New Roman"/>
                <w:b/>
                <w:color w:val="000000" w:themeColor="text1"/>
                <w:sz w:val="28"/>
                <w:szCs w:val="28"/>
              </w:rPr>
            </w:pPr>
            <w:r w:rsidRPr="00046518">
              <w:rPr>
                <w:rFonts w:ascii="Times New Roman" w:hAnsi="Times New Roman" w:cs="Times New Roman"/>
                <w:b/>
                <w:color w:val="000000" w:themeColor="text1"/>
                <w:sz w:val="28"/>
                <w:szCs w:val="28"/>
              </w:rPr>
              <w:t>Thời hạn giải quyết</w:t>
            </w:r>
          </w:p>
          <w:p w14:paraId="724A76A0" w14:textId="6E966875" w:rsidR="009B07D8" w:rsidRPr="00046518" w:rsidRDefault="009B07D8" w:rsidP="009B07D8">
            <w:pPr>
              <w:jc w:val="center"/>
              <w:rPr>
                <w:rFonts w:ascii="Times New Roman" w:hAnsi="Times New Roman" w:cs="Times New Roman"/>
                <w:color w:val="000000" w:themeColor="text1"/>
                <w:sz w:val="28"/>
                <w:szCs w:val="28"/>
              </w:rPr>
            </w:pPr>
            <w:r w:rsidRPr="00046518">
              <w:rPr>
                <w:rFonts w:ascii="Times New Roman" w:hAnsi="Times New Roman" w:cs="Times New Roman"/>
                <w:b/>
                <w:color w:val="000000" w:themeColor="text1"/>
                <w:sz w:val="28"/>
                <w:szCs w:val="28"/>
              </w:rPr>
              <w:t>tại Tỉnh</w:t>
            </w:r>
          </w:p>
        </w:tc>
        <w:tc>
          <w:tcPr>
            <w:tcW w:w="1701" w:type="dxa"/>
            <w:tcBorders>
              <w:top w:val="single" w:sz="4" w:space="0" w:color="auto"/>
            </w:tcBorders>
            <w:vAlign w:val="center"/>
          </w:tcPr>
          <w:p w14:paraId="2DB5DDE0" w14:textId="73680F52" w:rsidR="009B07D8" w:rsidRPr="00046518" w:rsidRDefault="009B07D8" w:rsidP="009B07D8">
            <w:pPr>
              <w:jc w:val="both"/>
              <w:rPr>
                <w:rFonts w:ascii="Times New Roman" w:hAnsi="Times New Roman" w:cs="Times New Roman"/>
                <w:color w:val="000000" w:themeColor="text1"/>
                <w:sz w:val="28"/>
                <w:szCs w:val="28"/>
              </w:rPr>
            </w:pPr>
            <w:r w:rsidRPr="00046518">
              <w:rPr>
                <w:rFonts w:ascii="Times New Roman" w:hAnsi="Times New Roman" w:cs="Times New Roman"/>
                <w:b/>
                <w:color w:val="000000" w:themeColor="text1"/>
                <w:sz w:val="28"/>
                <w:szCs w:val="28"/>
              </w:rPr>
              <w:t>Địa điểm thực hiện</w:t>
            </w:r>
          </w:p>
        </w:tc>
        <w:tc>
          <w:tcPr>
            <w:tcW w:w="2977" w:type="dxa"/>
            <w:tcBorders>
              <w:top w:val="single" w:sz="4" w:space="0" w:color="auto"/>
            </w:tcBorders>
            <w:vAlign w:val="center"/>
          </w:tcPr>
          <w:p w14:paraId="350D96B1" w14:textId="7A20B845" w:rsidR="009B07D8" w:rsidRPr="00046518" w:rsidRDefault="009B07D8" w:rsidP="009B07D8">
            <w:pPr>
              <w:jc w:val="center"/>
              <w:rPr>
                <w:rFonts w:ascii="Times New Roman" w:hAnsi="Times New Roman" w:cs="Times New Roman"/>
                <w:color w:val="000000" w:themeColor="text1"/>
                <w:sz w:val="28"/>
                <w:szCs w:val="28"/>
              </w:rPr>
            </w:pPr>
            <w:r w:rsidRPr="00046518">
              <w:rPr>
                <w:rFonts w:ascii="Times New Roman" w:hAnsi="Times New Roman" w:cs="Times New Roman"/>
                <w:b/>
                <w:color w:val="000000" w:themeColor="text1"/>
                <w:sz w:val="28"/>
                <w:szCs w:val="28"/>
              </w:rPr>
              <w:t xml:space="preserve">Phí, Lệ phí </w:t>
            </w:r>
            <w:r w:rsidRPr="00046518">
              <w:rPr>
                <w:rFonts w:ascii="Times New Roman" w:hAnsi="Times New Roman" w:cs="Times New Roman"/>
                <w:b/>
                <w:color w:val="000000" w:themeColor="text1"/>
                <w:sz w:val="28"/>
                <w:szCs w:val="28"/>
              </w:rPr>
              <w:br/>
              <w:t>(nếu có)</w:t>
            </w:r>
          </w:p>
        </w:tc>
        <w:tc>
          <w:tcPr>
            <w:tcW w:w="4399" w:type="dxa"/>
            <w:tcBorders>
              <w:top w:val="single" w:sz="4" w:space="0" w:color="auto"/>
            </w:tcBorders>
            <w:vAlign w:val="center"/>
          </w:tcPr>
          <w:p w14:paraId="655AE69B" w14:textId="544A1618" w:rsidR="009B07D8" w:rsidRPr="00046518" w:rsidRDefault="009B07D8" w:rsidP="00046518">
            <w:pPr>
              <w:pStyle w:val="sonvb"/>
              <w:spacing w:before="120" w:line="320" w:lineRule="exact"/>
              <w:jc w:val="center"/>
              <w:rPr>
                <w:color w:val="000000" w:themeColor="text1"/>
                <w:spacing w:val="-10"/>
                <w:szCs w:val="28"/>
                <w:lang w:val="en-US"/>
              </w:rPr>
            </w:pPr>
            <w:r w:rsidRPr="00046518">
              <w:rPr>
                <w:b/>
                <w:color w:val="000000" w:themeColor="text1"/>
                <w:szCs w:val="28"/>
              </w:rPr>
              <w:t>Căn cứ pháp lý</w:t>
            </w:r>
          </w:p>
        </w:tc>
      </w:tr>
      <w:tr w:rsidR="00BA5180" w:rsidRPr="00046518" w14:paraId="74E1C804" w14:textId="77777777" w:rsidTr="009B07D8">
        <w:trPr>
          <w:jc w:val="center"/>
        </w:trPr>
        <w:tc>
          <w:tcPr>
            <w:tcW w:w="704" w:type="dxa"/>
            <w:tcBorders>
              <w:top w:val="nil"/>
            </w:tcBorders>
            <w:vAlign w:val="center"/>
            <w:hideMark/>
          </w:tcPr>
          <w:p w14:paraId="1A033286" w14:textId="3B9DA1AF" w:rsidR="00104D36" w:rsidRPr="00046518" w:rsidRDefault="00130E8D" w:rsidP="00104D36">
            <w:pPr>
              <w:jc w:val="center"/>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1</w:t>
            </w:r>
          </w:p>
        </w:tc>
        <w:tc>
          <w:tcPr>
            <w:tcW w:w="1706" w:type="dxa"/>
            <w:tcBorders>
              <w:top w:val="nil"/>
            </w:tcBorders>
            <w:vAlign w:val="center"/>
          </w:tcPr>
          <w:p w14:paraId="6B4B4C5D" w14:textId="28B94C3B" w:rsidR="00104D36" w:rsidRPr="00046518" w:rsidRDefault="00104D36" w:rsidP="00104D36">
            <w:pPr>
              <w:jc w:val="both"/>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Tuyển sinh trung học cơ sở</w:t>
            </w:r>
          </w:p>
        </w:tc>
        <w:tc>
          <w:tcPr>
            <w:tcW w:w="1838" w:type="dxa"/>
            <w:tcBorders>
              <w:top w:val="nil"/>
            </w:tcBorders>
            <w:vAlign w:val="center"/>
          </w:tcPr>
          <w:p w14:paraId="42BD7895" w14:textId="4BB4EB89" w:rsidR="00104D36" w:rsidRPr="00046518" w:rsidRDefault="00104D36" w:rsidP="00104D36">
            <w:pPr>
              <w:spacing w:before="120" w:after="120" w:line="320" w:lineRule="exact"/>
              <w:jc w:val="both"/>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Theo hướng dẫn của Sở Giáo dục và Đào tạo</w:t>
            </w:r>
          </w:p>
        </w:tc>
        <w:tc>
          <w:tcPr>
            <w:tcW w:w="1559" w:type="dxa"/>
            <w:tcBorders>
              <w:top w:val="nil"/>
            </w:tcBorders>
            <w:vAlign w:val="center"/>
          </w:tcPr>
          <w:p w14:paraId="79C7BC13" w14:textId="43DB62CA" w:rsidR="00104D36" w:rsidRPr="00046518" w:rsidRDefault="00104D36" w:rsidP="00104D36">
            <w:pPr>
              <w:spacing w:before="120" w:after="120" w:line="320" w:lineRule="exact"/>
              <w:jc w:val="center"/>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Theo hướng dẫn của Sở Giáo dục và Đào tạo</w:t>
            </w:r>
          </w:p>
        </w:tc>
        <w:tc>
          <w:tcPr>
            <w:tcW w:w="1701" w:type="dxa"/>
            <w:tcBorders>
              <w:top w:val="nil"/>
            </w:tcBorders>
            <w:vAlign w:val="center"/>
          </w:tcPr>
          <w:p w14:paraId="5B3DD28E" w14:textId="7BB071D4" w:rsidR="00104D36" w:rsidRPr="00046518" w:rsidRDefault="005B757B" w:rsidP="00104D36">
            <w:pPr>
              <w:jc w:val="both"/>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 xml:space="preserve">- </w:t>
            </w:r>
            <w:r w:rsidR="00104D36" w:rsidRPr="00046518">
              <w:rPr>
                <w:rFonts w:ascii="Times New Roman" w:hAnsi="Times New Roman" w:cs="Times New Roman"/>
                <w:color w:val="000000" w:themeColor="text1"/>
                <w:sz w:val="28"/>
                <w:szCs w:val="28"/>
              </w:rPr>
              <w:t xml:space="preserve">Cổng dịch vụ công trực tuyến; </w:t>
            </w:r>
          </w:p>
          <w:p w14:paraId="20907B2D" w14:textId="4D89F72A" w:rsidR="00104D36" w:rsidRPr="00046518" w:rsidRDefault="005B757B" w:rsidP="00104D36">
            <w:pPr>
              <w:jc w:val="both"/>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 xml:space="preserve">- </w:t>
            </w:r>
            <w:r w:rsidR="00104D36" w:rsidRPr="00046518">
              <w:rPr>
                <w:rFonts w:ascii="Times New Roman" w:hAnsi="Times New Roman" w:cs="Times New Roman"/>
                <w:color w:val="000000" w:themeColor="text1"/>
                <w:sz w:val="28"/>
                <w:szCs w:val="28"/>
              </w:rPr>
              <w:t>Cơ sở giáo dục</w:t>
            </w:r>
          </w:p>
        </w:tc>
        <w:tc>
          <w:tcPr>
            <w:tcW w:w="2977" w:type="dxa"/>
            <w:tcBorders>
              <w:top w:val="nil"/>
            </w:tcBorders>
            <w:vAlign w:val="center"/>
          </w:tcPr>
          <w:p w14:paraId="61D23E7E" w14:textId="564F4744" w:rsidR="00104D36" w:rsidRPr="00046518" w:rsidRDefault="00104D36" w:rsidP="00130E8D">
            <w:pPr>
              <w:jc w:val="center"/>
              <w:rPr>
                <w:rFonts w:ascii="Times New Roman" w:hAnsi="Times New Roman" w:cs="Times New Roman"/>
                <w:color w:val="000000" w:themeColor="text1"/>
                <w:sz w:val="28"/>
                <w:szCs w:val="28"/>
              </w:rPr>
            </w:pPr>
            <w:r w:rsidRPr="00046518">
              <w:rPr>
                <w:rFonts w:ascii="Times New Roman" w:hAnsi="Times New Roman" w:cs="Times New Roman"/>
                <w:color w:val="000000" w:themeColor="text1"/>
                <w:sz w:val="28"/>
                <w:szCs w:val="28"/>
              </w:rPr>
              <w:t>Không</w:t>
            </w:r>
          </w:p>
        </w:tc>
        <w:tc>
          <w:tcPr>
            <w:tcW w:w="4399" w:type="dxa"/>
            <w:tcBorders>
              <w:top w:val="nil"/>
            </w:tcBorders>
            <w:vAlign w:val="center"/>
          </w:tcPr>
          <w:p w14:paraId="7764E63E" w14:textId="2238F84D" w:rsidR="00104D36" w:rsidRPr="00046518" w:rsidRDefault="00130E8D" w:rsidP="00B81EDB">
            <w:pPr>
              <w:pStyle w:val="sonvb"/>
              <w:spacing w:before="120" w:line="320" w:lineRule="exact"/>
              <w:rPr>
                <w:color w:val="000000" w:themeColor="text1"/>
                <w:spacing w:val="-10"/>
                <w:szCs w:val="28"/>
              </w:rPr>
            </w:pPr>
            <w:r w:rsidRPr="00046518">
              <w:rPr>
                <w:color w:val="000000" w:themeColor="text1"/>
                <w:spacing w:val="-10"/>
                <w:szCs w:val="28"/>
                <w:lang w:val="en-US"/>
              </w:rPr>
              <w:t xml:space="preserve"> </w:t>
            </w:r>
            <w:r w:rsidR="00104D36" w:rsidRPr="00046518">
              <w:rPr>
                <w:color w:val="000000" w:themeColor="text1"/>
                <w:spacing w:val="-10"/>
                <w:szCs w:val="28"/>
              </w:rPr>
              <w:t>Thông tư số 30/2024/TT-BGDĐT ngày 30/12/2024 của Bộ trưởng Bộ Giáo dục và Đào tạo ban hành Quy chế tuyển sinh trung học cơ sở và tuyển sinh trung học phổ thông</w:t>
            </w:r>
          </w:p>
        </w:tc>
      </w:tr>
    </w:tbl>
    <w:p w14:paraId="62C85722" w14:textId="77777777" w:rsidR="003D6E5B" w:rsidRPr="00046518" w:rsidRDefault="003D6E5B" w:rsidP="00130E8D">
      <w:pPr>
        <w:spacing w:after="0" w:line="240" w:lineRule="auto"/>
        <w:rPr>
          <w:rFonts w:ascii="Times New Roman" w:hAnsi="Times New Roman" w:cs="Times New Roman"/>
          <w:color w:val="000000" w:themeColor="text1"/>
          <w:sz w:val="28"/>
          <w:szCs w:val="28"/>
          <w:lang w:val="nl-NL"/>
        </w:rPr>
      </w:pPr>
    </w:p>
    <w:sectPr w:rsidR="003D6E5B" w:rsidRPr="00046518" w:rsidSect="00130E8D">
      <w:headerReference w:type="default" r:id="rId7"/>
      <w:pgSz w:w="16840" w:h="11907" w:orient="landscape" w:code="9"/>
      <w:pgMar w:top="709" w:right="851" w:bottom="56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5DCBF" w14:textId="77777777" w:rsidR="00411FD6" w:rsidRDefault="00411FD6" w:rsidP="00B90212">
      <w:pPr>
        <w:spacing w:after="0" w:line="240" w:lineRule="auto"/>
      </w:pPr>
      <w:r>
        <w:separator/>
      </w:r>
    </w:p>
  </w:endnote>
  <w:endnote w:type="continuationSeparator" w:id="0">
    <w:p w14:paraId="0871A290" w14:textId="77777777" w:rsidR="00411FD6" w:rsidRDefault="00411FD6" w:rsidP="00B9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856BB" w14:textId="77777777" w:rsidR="00411FD6" w:rsidRDefault="00411FD6" w:rsidP="00B90212">
      <w:pPr>
        <w:spacing w:after="0" w:line="240" w:lineRule="auto"/>
      </w:pPr>
      <w:r>
        <w:separator/>
      </w:r>
    </w:p>
  </w:footnote>
  <w:footnote w:type="continuationSeparator" w:id="0">
    <w:p w14:paraId="5576F1CC" w14:textId="77777777" w:rsidR="00411FD6" w:rsidRDefault="00411FD6" w:rsidP="00B90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906306"/>
      <w:docPartObj>
        <w:docPartGallery w:val="Page Numbers (Top of Page)"/>
        <w:docPartUnique/>
      </w:docPartObj>
    </w:sdtPr>
    <w:sdtEndPr>
      <w:rPr>
        <w:rFonts w:ascii="Times New Roman" w:hAnsi="Times New Roman" w:cs="Times New Roman"/>
        <w:noProof/>
        <w:sz w:val="28"/>
        <w:szCs w:val="28"/>
      </w:rPr>
    </w:sdtEndPr>
    <w:sdtContent>
      <w:p w14:paraId="386E55B7" w14:textId="15B5330C" w:rsidR="00B831AB" w:rsidRPr="00B90212" w:rsidRDefault="00B831AB">
        <w:pPr>
          <w:pStyle w:val="Header"/>
          <w:jc w:val="center"/>
          <w:rPr>
            <w:rFonts w:ascii="Times New Roman" w:hAnsi="Times New Roman" w:cs="Times New Roman"/>
            <w:sz w:val="28"/>
            <w:szCs w:val="28"/>
          </w:rPr>
        </w:pPr>
        <w:r w:rsidRPr="00B90212">
          <w:rPr>
            <w:rFonts w:ascii="Times New Roman" w:hAnsi="Times New Roman" w:cs="Times New Roman"/>
            <w:sz w:val="28"/>
            <w:szCs w:val="28"/>
          </w:rPr>
          <w:fldChar w:fldCharType="begin"/>
        </w:r>
        <w:r w:rsidRPr="00B90212">
          <w:rPr>
            <w:rFonts w:ascii="Times New Roman" w:hAnsi="Times New Roman" w:cs="Times New Roman"/>
            <w:sz w:val="28"/>
            <w:szCs w:val="28"/>
          </w:rPr>
          <w:instrText xml:space="preserve"> PAGE   \* MERGEFORMAT </w:instrText>
        </w:r>
        <w:r w:rsidRPr="00B90212">
          <w:rPr>
            <w:rFonts w:ascii="Times New Roman" w:hAnsi="Times New Roman" w:cs="Times New Roman"/>
            <w:sz w:val="28"/>
            <w:szCs w:val="28"/>
          </w:rPr>
          <w:fldChar w:fldCharType="separate"/>
        </w:r>
        <w:r w:rsidR="00D77640">
          <w:rPr>
            <w:rFonts w:ascii="Times New Roman" w:hAnsi="Times New Roman" w:cs="Times New Roman"/>
            <w:noProof/>
            <w:sz w:val="28"/>
            <w:szCs w:val="28"/>
          </w:rPr>
          <w:t>2</w:t>
        </w:r>
        <w:r w:rsidRPr="00B90212">
          <w:rPr>
            <w:rFonts w:ascii="Times New Roman" w:hAnsi="Times New Roman" w:cs="Times New Roman"/>
            <w:noProof/>
            <w:sz w:val="28"/>
            <w:szCs w:val="28"/>
          </w:rPr>
          <w:fldChar w:fldCharType="end"/>
        </w:r>
      </w:p>
    </w:sdtContent>
  </w:sdt>
  <w:p w14:paraId="7BDB2F7C" w14:textId="77777777" w:rsidR="00B831AB" w:rsidRDefault="00B831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95579"/>
    <w:multiLevelType w:val="hybridMultilevel"/>
    <w:tmpl w:val="1CDA50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84894"/>
    <w:multiLevelType w:val="hybridMultilevel"/>
    <w:tmpl w:val="81320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2249F"/>
    <w:multiLevelType w:val="hybridMultilevel"/>
    <w:tmpl w:val="11EC0D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3446A"/>
    <w:multiLevelType w:val="hybridMultilevel"/>
    <w:tmpl w:val="40A44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D376C"/>
    <w:multiLevelType w:val="hybridMultilevel"/>
    <w:tmpl w:val="A60A6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EC3DB1"/>
    <w:multiLevelType w:val="hybridMultilevel"/>
    <w:tmpl w:val="BDE8F9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10"/>
    <w:rsid w:val="00004C1E"/>
    <w:rsid w:val="00007187"/>
    <w:rsid w:val="0001316F"/>
    <w:rsid w:val="00014526"/>
    <w:rsid w:val="000145EB"/>
    <w:rsid w:val="00015D7C"/>
    <w:rsid w:val="00033E4B"/>
    <w:rsid w:val="000350CD"/>
    <w:rsid w:val="00045388"/>
    <w:rsid w:val="00046518"/>
    <w:rsid w:val="000504AC"/>
    <w:rsid w:val="0007234E"/>
    <w:rsid w:val="00073AA6"/>
    <w:rsid w:val="00077B58"/>
    <w:rsid w:val="00085141"/>
    <w:rsid w:val="00086445"/>
    <w:rsid w:val="000869F8"/>
    <w:rsid w:val="00092024"/>
    <w:rsid w:val="000A19DE"/>
    <w:rsid w:val="000A7F29"/>
    <w:rsid w:val="000C02E8"/>
    <w:rsid w:val="000C77BC"/>
    <w:rsid w:val="000E0671"/>
    <w:rsid w:val="000E12B2"/>
    <w:rsid w:val="000E2A84"/>
    <w:rsid w:val="000E4F19"/>
    <w:rsid w:val="001000F3"/>
    <w:rsid w:val="00104D36"/>
    <w:rsid w:val="00111626"/>
    <w:rsid w:val="001162E5"/>
    <w:rsid w:val="0012312E"/>
    <w:rsid w:val="00130E8D"/>
    <w:rsid w:val="001413E0"/>
    <w:rsid w:val="00144040"/>
    <w:rsid w:val="0014571A"/>
    <w:rsid w:val="00164AAC"/>
    <w:rsid w:val="0018182C"/>
    <w:rsid w:val="001A2120"/>
    <w:rsid w:val="001A310C"/>
    <w:rsid w:val="001B06BF"/>
    <w:rsid w:val="001E5202"/>
    <w:rsid w:val="001E79F4"/>
    <w:rsid w:val="001F0B1D"/>
    <w:rsid w:val="001F131B"/>
    <w:rsid w:val="001F66BE"/>
    <w:rsid w:val="00216F28"/>
    <w:rsid w:val="0022132A"/>
    <w:rsid w:val="00224278"/>
    <w:rsid w:val="00235325"/>
    <w:rsid w:val="00252E21"/>
    <w:rsid w:val="0026690B"/>
    <w:rsid w:val="00267AF8"/>
    <w:rsid w:val="002776AC"/>
    <w:rsid w:val="002817F0"/>
    <w:rsid w:val="00284AD0"/>
    <w:rsid w:val="00297463"/>
    <w:rsid w:val="002A25E5"/>
    <w:rsid w:val="002A4684"/>
    <w:rsid w:val="002A5F80"/>
    <w:rsid w:val="002A7DF2"/>
    <w:rsid w:val="002B4FF7"/>
    <w:rsid w:val="002C0A35"/>
    <w:rsid w:val="002C1505"/>
    <w:rsid w:val="002C2836"/>
    <w:rsid w:val="002D62F1"/>
    <w:rsid w:val="002E6124"/>
    <w:rsid w:val="00301777"/>
    <w:rsid w:val="00301D09"/>
    <w:rsid w:val="00303E79"/>
    <w:rsid w:val="00311FDE"/>
    <w:rsid w:val="003256CF"/>
    <w:rsid w:val="00335073"/>
    <w:rsid w:val="00335200"/>
    <w:rsid w:val="003445EE"/>
    <w:rsid w:val="003449E6"/>
    <w:rsid w:val="00345E2C"/>
    <w:rsid w:val="00353526"/>
    <w:rsid w:val="00356C35"/>
    <w:rsid w:val="00390505"/>
    <w:rsid w:val="003A0B57"/>
    <w:rsid w:val="003A79DA"/>
    <w:rsid w:val="003B107D"/>
    <w:rsid w:val="003B311C"/>
    <w:rsid w:val="003D653F"/>
    <w:rsid w:val="003D6E5B"/>
    <w:rsid w:val="003E41F5"/>
    <w:rsid w:val="00411FD6"/>
    <w:rsid w:val="004171BB"/>
    <w:rsid w:val="004233D3"/>
    <w:rsid w:val="004254B9"/>
    <w:rsid w:val="0043342C"/>
    <w:rsid w:val="00434889"/>
    <w:rsid w:val="00436E16"/>
    <w:rsid w:val="004479E3"/>
    <w:rsid w:val="004508B6"/>
    <w:rsid w:val="004525AE"/>
    <w:rsid w:val="00471499"/>
    <w:rsid w:val="0047420E"/>
    <w:rsid w:val="004921C7"/>
    <w:rsid w:val="004935B8"/>
    <w:rsid w:val="00494A1A"/>
    <w:rsid w:val="004A36FB"/>
    <w:rsid w:val="004B0778"/>
    <w:rsid w:val="004E373B"/>
    <w:rsid w:val="004E5FA3"/>
    <w:rsid w:val="004F5F75"/>
    <w:rsid w:val="005058B4"/>
    <w:rsid w:val="00506983"/>
    <w:rsid w:val="00514297"/>
    <w:rsid w:val="00521136"/>
    <w:rsid w:val="005262BD"/>
    <w:rsid w:val="005341ED"/>
    <w:rsid w:val="005360C6"/>
    <w:rsid w:val="005518B7"/>
    <w:rsid w:val="00556571"/>
    <w:rsid w:val="005763AA"/>
    <w:rsid w:val="00576D43"/>
    <w:rsid w:val="005B7315"/>
    <w:rsid w:val="005B757B"/>
    <w:rsid w:val="005C1610"/>
    <w:rsid w:val="005C5624"/>
    <w:rsid w:val="005D2482"/>
    <w:rsid w:val="005D6FD0"/>
    <w:rsid w:val="005E0F9B"/>
    <w:rsid w:val="005E1D3F"/>
    <w:rsid w:val="005E37FA"/>
    <w:rsid w:val="005E599A"/>
    <w:rsid w:val="005F7954"/>
    <w:rsid w:val="0060043A"/>
    <w:rsid w:val="006059F5"/>
    <w:rsid w:val="00624F3E"/>
    <w:rsid w:val="0062501C"/>
    <w:rsid w:val="00627A3D"/>
    <w:rsid w:val="00634FCE"/>
    <w:rsid w:val="00643F91"/>
    <w:rsid w:val="006513AC"/>
    <w:rsid w:val="006532D1"/>
    <w:rsid w:val="0065612B"/>
    <w:rsid w:val="00662EAA"/>
    <w:rsid w:val="00676F4F"/>
    <w:rsid w:val="00695624"/>
    <w:rsid w:val="0069619F"/>
    <w:rsid w:val="006A0E26"/>
    <w:rsid w:val="006A12FE"/>
    <w:rsid w:val="006B19A7"/>
    <w:rsid w:val="006B1BE1"/>
    <w:rsid w:val="006B4373"/>
    <w:rsid w:val="006B641C"/>
    <w:rsid w:val="006E46EB"/>
    <w:rsid w:val="006E50D6"/>
    <w:rsid w:val="006F46EB"/>
    <w:rsid w:val="006F5A4B"/>
    <w:rsid w:val="007414C7"/>
    <w:rsid w:val="00757A4F"/>
    <w:rsid w:val="0076432C"/>
    <w:rsid w:val="00764563"/>
    <w:rsid w:val="007650DA"/>
    <w:rsid w:val="007712C5"/>
    <w:rsid w:val="00780F63"/>
    <w:rsid w:val="00786A0E"/>
    <w:rsid w:val="007A2CB8"/>
    <w:rsid w:val="007A2D3D"/>
    <w:rsid w:val="007B6CD6"/>
    <w:rsid w:val="007C3561"/>
    <w:rsid w:val="007D476C"/>
    <w:rsid w:val="007E412F"/>
    <w:rsid w:val="007F102E"/>
    <w:rsid w:val="007F4719"/>
    <w:rsid w:val="007F7811"/>
    <w:rsid w:val="00801B5B"/>
    <w:rsid w:val="008061C3"/>
    <w:rsid w:val="0080626B"/>
    <w:rsid w:val="008620CD"/>
    <w:rsid w:val="008643F9"/>
    <w:rsid w:val="00872EEC"/>
    <w:rsid w:val="00880B13"/>
    <w:rsid w:val="0088189F"/>
    <w:rsid w:val="00882371"/>
    <w:rsid w:val="00885CC9"/>
    <w:rsid w:val="00885E36"/>
    <w:rsid w:val="008869B2"/>
    <w:rsid w:val="008A4674"/>
    <w:rsid w:val="008B1343"/>
    <w:rsid w:val="008B16C4"/>
    <w:rsid w:val="008B3FA8"/>
    <w:rsid w:val="008B5CB5"/>
    <w:rsid w:val="008C1279"/>
    <w:rsid w:val="008C6D4B"/>
    <w:rsid w:val="008C7679"/>
    <w:rsid w:val="008D205C"/>
    <w:rsid w:val="00903368"/>
    <w:rsid w:val="0090475C"/>
    <w:rsid w:val="00915BD7"/>
    <w:rsid w:val="009539C9"/>
    <w:rsid w:val="00973116"/>
    <w:rsid w:val="009732BD"/>
    <w:rsid w:val="0099677A"/>
    <w:rsid w:val="009B07D8"/>
    <w:rsid w:val="009B6A7D"/>
    <w:rsid w:val="009D04C1"/>
    <w:rsid w:val="009E22E7"/>
    <w:rsid w:val="009E6318"/>
    <w:rsid w:val="00A02EAF"/>
    <w:rsid w:val="00A04203"/>
    <w:rsid w:val="00A1394A"/>
    <w:rsid w:val="00A14FE1"/>
    <w:rsid w:val="00A20142"/>
    <w:rsid w:val="00A20B89"/>
    <w:rsid w:val="00A213D1"/>
    <w:rsid w:val="00A27332"/>
    <w:rsid w:val="00A32BE8"/>
    <w:rsid w:val="00A462AB"/>
    <w:rsid w:val="00A4705E"/>
    <w:rsid w:val="00A53DF8"/>
    <w:rsid w:val="00A55CCC"/>
    <w:rsid w:val="00A64D57"/>
    <w:rsid w:val="00A74DDA"/>
    <w:rsid w:val="00A76F48"/>
    <w:rsid w:val="00A83104"/>
    <w:rsid w:val="00A95290"/>
    <w:rsid w:val="00AA32D6"/>
    <w:rsid w:val="00AB1259"/>
    <w:rsid w:val="00AC4A5B"/>
    <w:rsid w:val="00AD3A03"/>
    <w:rsid w:val="00AD6E24"/>
    <w:rsid w:val="00AE6897"/>
    <w:rsid w:val="00AF5D75"/>
    <w:rsid w:val="00B01C2E"/>
    <w:rsid w:val="00B04226"/>
    <w:rsid w:val="00B2269B"/>
    <w:rsid w:val="00B36FA5"/>
    <w:rsid w:val="00B372A1"/>
    <w:rsid w:val="00B40FCF"/>
    <w:rsid w:val="00B7169C"/>
    <w:rsid w:val="00B81EDB"/>
    <w:rsid w:val="00B82657"/>
    <w:rsid w:val="00B831AB"/>
    <w:rsid w:val="00B90212"/>
    <w:rsid w:val="00BA09CF"/>
    <w:rsid w:val="00BA0D71"/>
    <w:rsid w:val="00BA5180"/>
    <w:rsid w:val="00BA6B8B"/>
    <w:rsid w:val="00BB020D"/>
    <w:rsid w:val="00BB464C"/>
    <w:rsid w:val="00BC6D60"/>
    <w:rsid w:val="00C04B85"/>
    <w:rsid w:val="00C057EE"/>
    <w:rsid w:val="00C111EF"/>
    <w:rsid w:val="00C17593"/>
    <w:rsid w:val="00C268D7"/>
    <w:rsid w:val="00C32128"/>
    <w:rsid w:val="00C56020"/>
    <w:rsid w:val="00C60E24"/>
    <w:rsid w:val="00C6592C"/>
    <w:rsid w:val="00C816F1"/>
    <w:rsid w:val="00C845F9"/>
    <w:rsid w:val="00C96CF5"/>
    <w:rsid w:val="00CB5750"/>
    <w:rsid w:val="00CD09A6"/>
    <w:rsid w:val="00CD7625"/>
    <w:rsid w:val="00CE1D19"/>
    <w:rsid w:val="00CE507E"/>
    <w:rsid w:val="00CF034C"/>
    <w:rsid w:val="00CF1A26"/>
    <w:rsid w:val="00CF576A"/>
    <w:rsid w:val="00D02661"/>
    <w:rsid w:val="00D15309"/>
    <w:rsid w:val="00D165BC"/>
    <w:rsid w:val="00D35652"/>
    <w:rsid w:val="00D4269D"/>
    <w:rsid w:val="00D542C0"/>
    <w:rsid w:val="00D633ED"/>
    <w:rsid w:val="00D644A1"/>
    <w:rsid w:val="00D670B0"/>
    <w:rsid w:val="00D70128"/>
    <w:rsid w:val="00D75C6E"/>
    <w:rsid w:val="00D77640"/>
    <w:rsid w:val="00D81E26"/>
    <w:rsid w:val="00D95AE2"/>
    <w:rsid w:val="00DA14A1"/>
    <w:rsid w:val="00DB1CCA"/>
    <w:rsid w:val="00DB24AC"/>
    <w:rsid w:val="00DB7D0D"/>
    <w:rsid w:val="00DC7CA8"/>
    <w:rsid w:val="00DE0468"/>
    <w:rsid w:val="00DE430C"/>
    <w:rsid w:val="00DF0463"/>
    <w:rsid w:val="00DF2F2B"/>
    <w:rsid w:val="00DF7AFC"/>
    <w:rsid w:val="00E0301C"/>
    <w:rsid w:val="00E063D0"/>
    <w:rsid w:val="00E128F9"/>
    <w:rsid w:val="00E12FA2"/>
    <w:rsid w:val="00E22D61"/>
    <w:rsid w:val="00E22D64"/>
    <w:rsid w:val="00E43674"/>
    <w:rsid w:val="00E53FD4"/>
    <w:rsid w:val="00E55302"/>
    <w:rsid w:val="00E63867"/>
    <w:rsid w:val="00E87647"/>
    <w:rsid w:val="00E975F2"/>
    <w:rsid w:val="00EA53BC"/>
    <w:rsid w:val="00EB33CF"/>
    <w:rsid w:val="00EC11A6"/>
    <w:rsid w:val="00EC2982"/>
    <w:rsid w:val="00EC4ACF"/>
    <w:rsid w:val="00EC56F7"/>
    <w:rsid w:val="00EC7C83"/>
    <w:rsid w:val="00F00A3B"/>
    <w:rsid w:val="00F13774"/>
    <w:rsid w:val="00F21AD6"/>
    <w:rsid w:val="00F21C14"/>
    <w:rsid w:val="00F361AD"/>
    <w:rsid w:val="00F66054"/>
    <w:rsid w:val="00F662B9"/>
    <w:rsid w:val="00F76E17"/>
    <w:rsid w:val="00F7775C"/>
    <w:rsid w:val="00F85113"/>
    <w:rsid w:val="00F90C2C"/>
    <w:rsid w:val="00F94CDC"/>
    <w:rsid w:val="00FA5C2B"/>
    <w:rsid w:val="00FB00F0"/>
    <w:rsid w:val="00FB0720"/>
    <w:rsid w:val="00FC334A"/>
    <w:rsid w:val="00FD39F7"/>
    <w:rsid w:val="00FD524C"/>
    <w:rsid w:val="00FE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83C0"/>
  <w15:chartTrackingRefBased/>
  <w15:docId w15:val="{C260A876-176E-4AD2-8DB9-C5CD1A57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7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1610"/>
    <w:rPr>
      <w:color w:val="0563C1"/>
      <w:u w:val="single"/>
    </w:rPr>
  </w:style>
  <w:style w:type="character" w:styleId="FollowedHyperlink">
    <w:name w:val="FollowedHyperlink"/>
    <w:basedOn w:val="DefaultParagraphFont"/>
    <w:uiPriority w:val="99"/>
    <w:semiHidden/>
    <w:unhideWhenUsed/>
    <w:rsid w:val="005C1610"/>
    <w:rPr>
      <w:color w:val="954F72"/>
      <w:u w:val="single"/>
    </w:rPr>
  </w:style>
  <w:style w:type="paragraph" w:customStyle="1" w:styleId="msonormal0">
    <w:name w:val="msonormal"/>
    <w:basedOn w:val="Normal"/>
    <w:rsid w:val="005C16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5C1610"/>
    <w:pPr>
      <w:spacing w:before="100" w:beforeAutospacing="1" w:after="100" w:afterAutospacing="1" w:line="240" w:lineRule="auto"/>
    </w:pPr>
    <w:rPr>
      <w:rFonts w:ascii="Times New Roman" w:eastAsia="Times New Roman" w:hAnsi="Times New Roman" w:cs="Times New Roman"/>
      <w:color w:val="000000"/>
      <w:sz w:val="28"/>
      <w:szCs w:val="28"/>
    </w:rPr>
  </w:style>
  <w:style w:type="paragraph" w:customStyle="1" w:styleId="font6">
    <w:name w:val="font6"/>
    <w:basedOn w:val="Normal"/>
    <w:rsid w:val="005C1610"/>
    <w:pPr>
      <w:spacing w:before="100" w:beforeAutospacing="1" w:after="100" w:afterAutospacing="1" w:line="240" w:lineRule="auto"/>
    </w:pPr>
    <w:rPr>
      <w:rFonts w:ascii="Times New Roman" w:eastAsia="Times New Roman" w:hAnsi="Times New Roman" w:cs="Times New Roman"/>
      <w:color w:val="FF0000"/>
      <w:sz w:val="28"/>
      <w:szCs w:val="28"/>
    </w:rPr>
  </w:style>
  <w:style w:type="paragraph" w:customStyle="1" w:styleId="xl63">
    <w:name w:val="xl63"/>
    <w:basedOn w:val="Normal"/>
    <w:rsid w:val="005C1610"/>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5C161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5">
    <w:name w:val="xl65"/>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8"/>
      <w:szCs w:val="28"/>
    </w:rPr>
  </w:style>
  <w:style w:type="paragraph" w:customStyle="1" w:styleId="xl66">
    <w:name w:val="xl66"/>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67">
    <w:name w:val="xl67"/>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68">
    <w:name w:val="xl68"/>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28"/>
      <w:szCs w:val="28"/>
    </w:rPr>
  </w:style>
  <w:style w:type="paragraph" w:customStyle="1" w:styleId="xl69">
    <w:name w:val="xl69"/>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0">
    <w:name w:val="xl70"/>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1">
    <w:name w:val="xl71"/>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2">
    <w:name w:val="xl72"/>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3">
    <w:name w:val="xl73"/>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rPr>
  </w:style>
  <w:style w:type="paragraph" w:customStyle="1" w:styleId="xl74">
    <w:name w:val="xl74"/>
    <w:basedOn w:val="Normal"/>
    <w:rsid w:val="005C1610"/>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5">
    <w:name w:val="xl75"/>
    <w:basedOn w:val="Normal"/>
    <w:rsid w:val="005C1610"/>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6">
    <w:name w:val="xl76"/>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7">
    <w:name w:val="xl77"/>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rPr>
  </w:style>
  <w:style w:type="paragraph" w:customStyle="1" w:styleId="xl78">
    <w:name w:val="xl78"/>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i/>
      <w:iCs/>
      <w:sz w:val="28"/>
      <w:szCs w:val="28"/>
    </w:rPr>
  </w:style>
  <w:style w:type="paragraph" w:customStyle="1" w:styleId="xl79">
    <w:name w:val="xl79"/>
    <w:basedOn w:val="Normal"/>
    <w:rsid w:val="005C16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character" w:styleId="Emphasis">
    <w:name w:val="Emphasis"/>
    <w:basedOn w:val="DefaultParagraphFont"/>
    <w:uiPriority w:val="20"/>
    <w:qFormat/>
    <w:rsid w:val="005C1610"/>
    <w:rPr>
      <w:i/>
      <w:iCs/>
    </w:rPr>
  </w:style>
  <w:style w:type="table" w:styleId="TableGrid">
    <w:name w:val="Table Grid"/>
    <w:basedOn w:val="TableNormal"/>
    <w:uiPriority w:val="39"/>
    <w:rsid w:val="005C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0B0"/>
    <w:pPr>
      <w:ind w:left="720"/>
      <w:contextualSpacing/>
    </w:pPr>
  </w:style>
  <w:style w:type="paragraph" w:customStyle="1" w:styleId="sonvb">
    <w:name w:val="son vb"/>
    <w:basedOn w:val="Normal"/>
    <w:link w:val="sonvbChar"/>
    <w:qFormat/>
    <w:rsid w:val="00D670B0"/>
    <w:pPr>
      <w:spacing w:after="120" w:line="360" w:lineRule="auto"/>
      <w:jc w:val="both"/>
    </w:pPr>
    <w:rPr>
      <w:rFonts w:ascii="Times New Roman" w:eastAsia="Arial" w:hAnsi="Times New Roman" w:cs="Times New Roman"/>
      <w:sz w:val="28"/>
      <w:lang w:val="vi-VN"/>
    </w:rPr>
  </w:style>
  <w:style w:type="character" w:customStyle="1" w:styleId="sonvbChar">
    <w:name w:val="son vb Char"/>
    <w:link w:val="sonvb"/>
    <w:rsid w:val="00D670B0"/>
    <w:rPr>
      <w:rFonts w:ascii="Times New Roman" w:eastAsia="Arial" w:hAnsi="Times New Roman" w:cs="Times New Roman"/>
      <w:sz w:val="28"/>
      <w:lang w:val="vi-VN"/>
    </w:rPr>
  </w:style>
  <w:style w:type="paragraph" w:styleId="BalloonText">
    <w:name w:val="Balloon Text"/>
    <w:basedOn w:val="Normal"/>
    <w:link w:val="BalloonTextChar"/>
    <w:uiPriority w:val="99"/>
    <w:semiHidden/>
    <w:unhideWhenUsed/>
    <w:rsid w:val="00B82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657"/>
    <w:rPr>
      <w:rFonts w:ascii="Segoe UI" w:hAnsi="Segoe UI" w:cs="Segoe UI"/>
      <w:sz w:val="18"/>
      <w:szCs w:val="18"/>
    </w:rPr>
  </w:style>
  <w:style w:type="paragraph" w:styleId="Header">
    <w:name w:val="header"/>
    <w:basedOn w:val="Normal"/>
    <w:link w:val="HeaderChar"/>
    <w:uiPriority w:val="99"/>
    <w:unhideWhenUsed/>
    <w:rsid w:val="00B90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212"/>
  </w:style>
  <w:style w:type="paragraph" w:styleId="Footer">
    <w:name w:val="footer"/>
    <w:basedOn w:val="Normal"/>
    <w:link w:val="FooterChar"/>
    <w:uiPriority w:val="99"/>
    <w:unhideWhenUsed/>
    <w:rsid w:val="00B90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212"/>
  </w:style>
  <w:style w:type="paragraph" w:customStyle="1" w:styleId="TableParagraph">
    <w:name w:val="Table Paragraph"/>
    <w:basedOn w:val="Normal"/>
    <w:uiPriority w:val="1"/>
    <w:qFormat/>
    <w:rsid w:val="00B01C2E"/>
    <w:pPr>
      <w:widowControl w:val="0"/>
      <w:autoSpaceDE w:val="0"/>
      <w:autoSpaceDN w:val="0"/>
      <w:spacing w:after="0" w:line="240" w:lineRule="auto"/>
    </w:pPr>
    <w:rPr>
      <w:rFonts w:ascii="Times New Roman" w:eastAsia="Times New Roman" w:hAnsi="Times New Roman" w:cs="Times New Roman"/>
      <w:lang w:val="vi"/>
    </w:rPr>
  </w:style>
  <w:style w:type="paragraph" w:styleId="NoSpacing">
    <w:name w:val="No Spacing"/>
    <w:uiPriority w:val="1"/>
    <w:qFormat/>
    <w:rsid w:val="00FB0720"/>
    <w:pPr>
      <w:spacing w:after="0" w:line="240" w:lineRule="auto"/>
    </w:pPr>
  </w:style>
  <w:style w:type="character" w:customStyle="1" w:styleId="Heading1Char">
    <w:name w:val="Heading 1 Char"/>
    <w:basedOn w:val="DefaultParagraphFont"/>
    <w:link w:val="Heading1"/>
    <w:uiPriority w:val="9"/>
    <w:rsid w:val="00FB07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072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55302"/>
    <w:rPr>
      <w:sz w:val="16"/>
      <w:szCs w:val="16"/>
    </w:rPr>
  </w:style>
  <w:style w:type="paragraph" w:styleId="CommentText">
    <w:name w:val="annotation text"/>
    <w:basedOn w:val="Normal"/>
    <w:link w:val="CommentTextChar"/>
    <w:uiPriority w:val="99"/>
    <w:semiHidden/>
    <w:unhideWhenUsed/>
    <w:rsid w:val="00E55302"/>
    <w:pPr>
      <w:spacing w:line="240" w:lineRule="auto"/>
    </w:pPr>
    <w:rPr>
      <w:sz w:val="20"/>
      <w:szCs w:val="20"/>
    </w:rPr>
  </w:style>
  <w:style w:type="character" w:customStyle="1" w:styleId="CommentTextChar">
    <w:name w:val="Comment Text Char"/>
    <w:basedOn w:val="DefaultParagraphFont"/>
    <w:link w:val="CommentText"/>
    <w:uiPriority w:val="99"/>
    <w:semiHidden/>
    <w:rsid w:val="00E55302"/>
    <w:rPr>
      <w:sz w:val="20"/>
      <w:szCs w:val="20"/>
    </w:rPr>
  </w:style>
  <w:style w:type="paragraph" w:styleId="CommentSubject">
    <w:name w:val="annotation subject"/>
    <w:basedOn w:val="CommentText"/>
    <w:next w:val="CommentText"/>
    <w:link w:val="CommentSubjectChar"/>
    <w:uiPriority w:val="99"/>
    <w:semiHidden/>
    <w:unhideWhenUsed/>
    <w:rsid w:val="00E55302"/>
    <w:rPr>
      <w:b/>
      <w:bCs/>
    </w:rPr>
  </w:style>
  <w:style w:type="character" w:customStyle="1" w:styleId="CommentSubjectChar">
    <w:name w:val="Comment Subject Char"/>
    <w:basedOn w:val="CommentTextChar"/>
    <w:link w:val="CommentSubject"/>
    <w:uiPriority w:val="99"/>
    <w:semiHidden/>
    <w:rsid w:val="00E55302"/>
    <w:rPr>
      <w:b/>
      <w:bCs/>
      <w:sz w:val="20"/>
      <w:szCs w:val="20"/>
    </w:rPr>
  </w:style>
  <w:style w:type="paragraph" w:styleId="BodyText">
    <w:name w:val="Body Text"/>
    <w:basedOn w:val="Normal"/>
    <w:link w:val="BodyTextChar"/>
    <w:rsid w:val="00D35652"/>
    <w:pPr>
      <w:spacing w:after="0" w:line="240" w:lineRule="auto"/>
      <w:jc w:val="center"/>
    </w:pPr>
    <w:rPr>
      <w:rFonts w:ascii=".VnTime" w:eastAsia="Times New Roman" w:hAnsi=".VnTime" w:cs="Times New Roman"/>
      <w:sz w:val="28"/>
      <w:szCs w:val="20"/>
    </w:rPr>
  </w:style>
  <w:style w:type="character" w:customStyle="1" w:styleId="BodyTextChar">
    <w:name w:val="Body Text Char"/>
    <w:basedOn w:val="DefaultParagraphFont"/>
    <w:link w:val="BodyText"/>
    <w:rsid w:val="00D35652"/>
    <w:rPr>
      <w:rFonts w:ascii=".VnTime" w:eastAsia="Times New Roman" w:hAnsi=".VnTime"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20175">
      <w:bodyDiv w:val="1"/>
      <w:marLeft w:val="0"/>
      <w:marRight w:val="0"/>
      <w:marTop w:val="0"/>
      <w:marBottom w:val="0"/>
      <w:divBdr>
        <w:top w:val="none" w:sz="0" w:space="0" w:color="auto"/>
        <w:left w:val="none" w:sz="0" w:space="0" w:color="auto"/>
        <w:bottom w:val="none" w:sz="0" w:space="0" w:color="auto"/>
        <w:right w:val="none" w:sz="0" w:space="0" w:color="auto"/>
      </w:divBdr>
    </w:div>
    <w:div w:id="737821528">
      <w:bodyDiv w:val="1"/>
      <w:marLeft w:val="0"/>
      <w:marRight w:val="0"/>
      <w:marTop w:val="0"/>
      <w:marBottom w:val="0"/>
      <w:divBdr>
        <w:top w:val="none" w:sz="0" w:space="0" w:color="auto"/>
        <w:left w:val="none" w:sz="0" w:space="0" w:color="auto"/>
        <w:bottom w:val="none" w:sz="0" w:space="0" w:color="auto"/>
        <w:right w:val="none" w:sz="0" w:space="0" w:color="auto"/>
      </w:divBdr>
    </w:div>
    <w:div w:id="949968711">
      <w:bodyDiv w:val="1"/>
      <w:marLeft w:val="0"/>
      <w:marRight w:val="0"/>
      <w:marTop w:val="0"/>
      <w:marBottom w:val="0"/>
      <w:divBdr>
        <w:top w:val="none" w:sz="0" w:space="0" w:color="auto"/>
        <w:left w:val="none" w:sz="0" w:space="0" w:color="auto"/>
        <w:bottom w:val="none" w:sz="0" w:space="0" w:color="auto"/>
        <w:right w:val="none" w:sz="0" w:space="0" w:color="auto"/>
      </w:divBdr>
    </w:div>
    <w:div w:id="1036463413">
      <w:bodyDiv w:val="1"/>
      <w:marLeft w:val="0"/>
      <w:marRight w:val="0"/>
      <w:marTop w:val="0"/>
      <w:marBottom w:val="0"/>
      <w:divBdr>
        <w:top w:val="none" w:sz="0" w:space="0" w:color="auto"/>
        <w:left w:val="none" w:sz="0" w:space="0" w:color="auto"/>
        <w:bottom w:val="none" w:sz="0" w:space="0" w:color="auto"/>
        <w:right w:val="none" w:sz="0" w:space="0" w:color="auto"/>
      </w:divBdr>
    </w:div>
    <w:div w:id="1712219581">
      <w:bodyDiv w:val="1"/>
      <w:marLeft w:val="0"/>
      <w:marRight w:val="0"/>
      <w:marTop w:val="0"/>
      <w:marBottom w:val="0"/>
      <w:divBdr>
        <w:top w:val="none" w:sz="0" w:space="0" w:color="auto"/>
        <w:left w:val="none" w:sz="0" w:space="0" w:color="auto"/>
        <w:bottom w:val="none" w:sz="0" w:space="0" w:color="auto"/>
        <w:right w:val="none" w:sz="0" w:space="0" w:color="auto"/>
      </w:divBdr>
    </w:div>
    <w:div w:id="1727098722">
      <w:bodyDiv w:val="1"/>
      <w:marLeft w:val="0"/>
      <w:marRight w:val="0"/>
      <w:marTop w:val="0"/>
      <w:marBottom w:val="0"/>
      <w:divBdr>
        <w:top w:val="none" w:sz="0" w:space="0" w:color="auto"/>
        <w:left w:val="none" w:sz="0" w:space="0" w:color="auto"/>
        <w:bottom w:val="none" w:sz="0" w:space="0" w:color="auto"/>
        <w:right w:val="none" w:sz="0" w:space="0" w:color="auto"/>
      </w:divBdr>
    </w:div>
    <w:div w:id="1845778961">
      <w:bodyDiv w:val="1"/>
      <w:marLeft w:val="0"/>
      <w:marRight w:val="0"/>
      <w:marTop w:val="0"/>
      <w:marBottom w:val="0"/>
      <w:divBdr>
        <w:top w:val="none" w:sz="0" w:space="0" w:color="auto"/>
        <w:left w:val="none" w:sz="0" w:space="0" w:color="auto"/>
        <w:bottom w:val="none" w:sz="0" w:space="0" w:color="auto"/>
        <w:right w:val="none" w:sz="0" w:space="0" w:color="auto"/>
      </w:divBdr>
    </w:div>
    <w:div w:id="185599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2022-12-02T03:39:00Z</cp:lastPrinted>
  <dcterms:created xsi:type="dcterms:W3CDTF">2024-11-11T09:02:00Z</dcterms:created>
  <dcterms:modified xsi:type="dcterms:W3CDTF">2025-02-20T07:23:00Z</dcterms:modified>
</cp:coreProperties>
</file>