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28"/>
      </w:tblGrid>
      <w:tr w:rsidR="00F25733" w:rsidRPr="003430CA" w14:paraId="109FCA10" w14:textId="77777777" w:rsidTr="00831E14">
        <w:trPr>
          <w:trHeight w:val="742"/>
        </w:trPr>
        <w:tc>
          <w:tcPr>
            <w:tcW w:w="3828" w:type="dxa"/>
          </w:tcPr>
          <w:p w14:paraId="2898D9C8" w14:textId="77777777" w:rsidR="00F25733" w:rsidRPr="00C212A2" w:rsidRDefault="00F25733" w:rsidP="00F25733">
            <w:pPr>
              <w:jc w:val="center"/>
              <w:rPr>
                <w:rFonts w:ascii="Times New Roman" w:hAnsi="Times New Roman"/>
                <w:b/>
                <w:szCs w:val="26"/>
                <w:lang w:val="pl-PL"/>
              </w:rPr>
            </w:pPr>
            <w:r w:rsidRPr="00C212A2">
              <w:rPr>
                <w:rFonts w:ascii="Times New Roman" w:hAnsi="Times New Roman"/>
                <w:b/>
                <w:szCs w:val="26"/>
                <w:lang w:val="pl-PL"/>
              </w:rPr>
              <w:t>UỶ BAN NHÂN DÂN</w:t>
            </w:r>
          </w:p>
          <w:p w14:paraId="0AE79C09" w14:textId="77777777" w:rsidR="00F25733" w:rsidRPr="00C212A2" w:rsidRDefault="00F25733" w:rsidP="00F2573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212A2">
              <w:rPr>
                <w:rFonts w:ascii="Times New Roman" w:hAnsi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B32A1" wp14:editId="26C27C9D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198755</wp:posOffset>
                      </wp:positionV>
                      <wp:extent cx="896620" cy="0"/>
                      <wp:effectExtent l="0" t="0" r="3683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6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70C7800B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5pt,15.65pt" to="121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"/>
                  </w:pict>
                </mc:Fallback>
              </mc:AlternateContent>
            </w:r>
            <w:r w:rsidRPr="00C212A2">
              <w:rPr>
                <w:rFonts w:ascii="Times New Roman" w:hAnsi="Times New Roman"/>
                <w:b/>
                <w:szCs w:val="26"/>
                <w:lang w:val="pl-PL"/>
              </w:rPr>
              <w:t>THÀNH PHỐ HẢI PHÒNG</w:t>
            </w:r>
          </w:p>
        </w:tc>
        <w:tc>
          <w:tcPr>
            <w:tcW w:w="5528" w:type="dxa"/>
          </w:tcPr>
          <w:p w14:paraId="7259B898" w14:textId="77777777" w:rsidR="00F25733" w:rsidRPr="00C212A2" w:rsidRDefault="00F25733" w:rsidP="00F25733">
            <w:pPr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C212A2">
              <w:rPr>
                <w:rFonts w:ascii="Times New Roman" w:hAnsi="Times New Roman"/>
                <w:b/>
                <w:szCs w:val="26"/>
                <w:lang w:val="vi-VN"/>
              </w:rPr>
              <w:t>CỘNG HÒA XÃ HỘI CHỦ NGHĨA VIỆT NAM</w:t>
            </w:r>
          </w:p>
          <w:p w14:paraId="770B8950" w14:textId="77777777" w:rsidR="00F25733" w:rsidRPr="00AC43AD" w:rsidRDefault="00F25733" w:rsidP="00F2573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212A2">
              <w:rPr>
                <w:rFonts w:ascii="Times New Roman" w:hAnsi="Times New Roman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2CD01" wp14:editId="2932491E">
                      <wp:simplePos x="0" y="0"/>
                      <wp:positionH relativeFrom="column">
                        <wp:posOffset>581807</wp:posOffset>
                      </wp:positionH>
                      <wp:positionV relativeFrom="paragraph">
                        <wp:posOffset>222885</wp:posOffset>
                      </wp:positionV>
                      <wp:extent cx="2155190" cy="0"/>
                      <wp:effectExtent l="0" t="0" r="0" b="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5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0C465FF8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pt,17.55pt" to="215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"/>
                  </w:pict>
                </mc:Fallback>
              </mc:AlternateContent>
            </w:r>
            <w:r w:rsidRPr="00AC43A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Độc lập - Tự do - Hạnh phúc</w:t>
            </w:r>
          </w:p>
        </w:tc>
      </w:tr>
      <w:tr w:rsidR="00F25733" w:rsidRPr="00C212A2" w14:paraId="0C6425E9" w14:textId="77777777" w:rsidTr="00831E14">
        <w:trPr>
          <w:trHeight w:val="344"/>
        </w:trPr>
        <w:tc>
          <w:tcPr>
            <w:tcW w:w="3828" w:type="dxa"/>
          </w:tcPr>
          <w:p w14:paraId="5D176F00" w14:textId="7952917B" w:rsidR="00F25733" w:rsidRPr="00C212A2" w:rsidRDefault="00F25733" w:rsidP="00C36B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12A2">
              <w:rPr>
                <w:rFonts w:ascii="Times New Roman" w:hAnsi="Times New Roman"/>
                <w:sz w:val="28"/>
                <w:szCs w:val="28"/>
              </w:rPr>
              <w:t xml:space="preserve">Số: </w:t>
            </w:r>
            <w:r w:rsidR="00C36B67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C212A2">
              <w:rPr>
                <w:rFonts w:ascii="Times New Roman" w:hAnsi="Times New Roman"/>
                <w:sz w:val="28"/>
                <w:szCs w:val="28"/>
              </w:rPr>
              <w:t>/QĐ-UBND</w:t>
            </w:r>
          </w:p>
        </w:tc>
        <w:tc>
          <w:tcPr>
            <w:tcW w:w="5528" w:type="dxa"/>
          </w:tcPr>
          <w:p w14:paraId="670A2CC3" w14:textId="79BA0FF5" w:rsidR="00F25733" w:rsidRPr="00C212A2" w:rsidRDefault="00F25733" w:rsidP="00C36B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12A2">
              <w:rPr>
                <w:rFonts w:ascii="Times New Roman" w:hAnsi="Times New Roman"/>
                <w:i/>
                <w:sz w:val="28"/>
                <w:szCs w:val="28"/>
              </w:rPr>
              <w:t>Hải Phòng, ngày</w:t>
            </w:r>
            <w:r w:rsidR="00476D86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C36B67">
              <w:rPr>
                <w:rFonts w:ascii="Times New Roman" w:hAnsi="Times New Roman"/>
                <w:i/>
                <w:sz w:val="28"/>
                <w:szCs w:val="28"/>
              </w:rPr>
              <w:t xml:space="preserve">     </w:t>
            </w:r>
            <w:r w:rsidR="00476D86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C212A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476D86">
              <w:rPr>
                <w:rFonts w:ascii="Times New Roman" w:hAnsi="Times New Roman"/>
                <w:i/>
                <w:sz w:val="28"/>
                <w:szCs w:val="28"/>
              </w:rPr>
              <w:t xml:space="preserve">tháng </w:t>
            </w:r>
            <w:r w:rsidR="00C36B67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 w:rsidRPr="00C212A2">
              <w:rPr>
                <w:rFonts w:ascii="Times New Roman" w:hAnsi="Times New Roman"/>
                <w:i/>
                <w:sz w:val="28"/>
                <w:szCs w:val="28"/>
              </w:rPr>
              <w:t xml:space="preserve"> năm 202</w:t>
            </w:r>
            <w:r w:rsidR="00AC43AD">
              <w:rPr>
                <w:rFonts w:ascii="Times New Roman" w:hAnsi="Times New Roman"/>
                <w:i/>
                <w:sz w:val="28"/>
                <w:szCs w:val="28"/>
              </w:rPr>
              <w:t>5</w:t>
            </w:r>
          </w:p>
        </w:tc>
      </w:tr>
      <w:tr w:rsidR="00F25733" w:rsidRPr="00C212A2" w14:paraId="7F6C93ED" w14:textId="77777777" w:rsidTr="00831E14">
        <w:trPr>
          <w:trHeight w:val="353"/>
        </w:trPr>
        <w:tc>
          <w:tcPr>
            <w:tcW w:w="3828" w:type="dxa"/>
          </w:tcPr>
          <w:p w14:paraId="790F12CA" w14:textId="77777777" w:rsidR="00F25733" w:rsidRPr="00C212A2" w:rsidRDefault="00F25733" w:rsidP="00F2573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5250C399" w14:textId="77777777" w:rsidR="00F25733" w:rsidRPr="00C212A2" w:rsidRDefault="00F25733" w:rsidP="00F2573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373F904" w14:textId="77777777" w:rsidR="00A413DE" w:rsidRPr="00C212A2" w:rsidRDefault="00A413DE" w:rsidP="00A413DE">
      <w:pPr>
        <w:spacing w:before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C212A2">
        <w:rPr>
          <w:rFonts w:ascii="Times New Roman" w:hAnsi="Times New Roman"/>
          <w:b/>
          <w:sz w:val="28"/>
          <w:szCs w:val="28"/>
        </w:rPr>
        <w:t>QUYẾT ĐỊNH</w:t>
      </w:r>
    </w:p>
    <w:p w14:paraId="3A89788D" w14:textId="4C5C9CA3" w:rsidR="00AC43AD" w:rsidRDefault="001854B5" w:rsidP="00831E14">
      <w:pPr>
        <w:ind w:left="-142" w:right="-284"/>
        <w:jc w:val="center"/>
        <w:rPr>
          <w:rFonts w:ascii="Times New Roman" w:hAnsi="Times New Roman"/>
          <w:b/>
          <w:bCs/>
          <w:spacing w:val="-6"/>
          <w:sz w:val="28"/>
          <w:szCs w:val="28"/>
        </w:rPr>
      </w:pPr>
      <w:r w:rsidRPr="00C212A2">
        <w:rPr>
          <w:rFonts w:ascii="Times New Roman" w:hAnsi="Times New Roman"/>
          <w:b/>
          <w:bCs/>
          <w:sz w:val="28"/>
          <w:szCs w:val="28"/>
          <w:lang w:val="vi-VN"/>
        </w:rPr>
        <w:t xml:space="preserve">Về việc công bố </w:t>
      </w:r>
      <w:r w:rsidR="005D282B" w:rsidRPr="00C212A2">
        <w:rPr>
          <w:rFonts w:ascii="Times New Roman" w:hAnsi="Times New Roman"/>
          <w:b/>
          <w:bCs/>
          <w:spacing w:val="-6"/>
          <w:sz w:val="28"/>
          <w:szCs w:val="28"/>
          <w:lang w:val="vi-VN"/>
        </w:rPr>
        <w:t xml:space="preserve">danh mục thủ tục hành chính </w:t>
      </w:r>
      <w:r w:rsidR="00AC43AD">
        <w:rPr>
          <w:rFonts w:ascii="Times New Roman" w:hAnsi="Times New Roman"/>
          <w:b/>
          <w:bCs/>
          <w:spacing w:val="-6"/>
          <w:sz w:val="28"/>
          <w:szCs w:val="28"/>
        </w:rPr>
        <w:t>được sửa đổi, bổ sung</w:t>
      </w:r>
      <w:r w:rsidR="00523928">
        <w:rPr>
          <w:rFonts w:ascii="Times New Roman" w:hAnsi="Times New Roman"/>
          <w:b/>
          <w:bCs/>
          <w:spacing w:val="-6"/>
          <w:sz w:val="28"/>
          <w:szCs w:val="28"/>
        </w:rPr>
        <w:t>, thay thế</w:t>
      </w:r>
    </w:p>
    <w:p w14:paraId="045E9711" w14:textId="2D55876F" w:rsidR="00A413DE" w:rsidRPr="00476D86" w:rsidRDefault="00476D86" w:rsidP="00831E14">
      <w:pPr>
        <w:ind w:left="-142" w:right="-284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 xml:space="preserve"> </w:t>
      </w:r>
      <w:r w:rsidRPr="00C212A2">
        <w:rPr>
          <w:rFonts w:ascii="Times New Roman" w:hAnsi="Times New Roman"/>
          <w:b/>
          <w:bCs/>
          <w:iCs/>
          <w:sz w:val="28"/>
          <w:szCs w:val="28"/>
          <w:lang w:val="vi-VN"/>
        </w:rPr>
        <w:t>lĩnh vực</w:t>
      </w:r>
      <w:r w:rsidR="005239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AA6A14">
        <w:rPr>
          <w:rFonts w:ascii="Times New Roman" w:hAnsi="Times New Roman"/>
          <w:b/>
          <w:bCs/>
          <w:iCs/>
          <w:sz w:val="28"/>
          <w:szCs w:val="28"/>
        </w:rPr>
        <w:t>g</w:t>
      </w:r>
      <w:r w:rsidRPr="00C212A2">
        <w:rPr>
          <w:rFonts w:ascii="Times New Roman" w:hAnsi="Times New Roman"/>
          <w:b/>
          <w:bCs/>
          <w:iCs/>
          <w:sz w:val="28"/>
          <w:szCs w:val="28"/>
          <w:lang w:val="vi-VN"/>
        </w:rPr>
        <w:t>iáo dục và đào tạo</w:t>
      </w:r>
      <w:r w:rsidR="00CB400C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5D282B" w:rsidRPr="00C212A2">
        <w:rPr>
          <w:rFonts w:ascii="Times New Roman" w:hAnsi="Times New Roman"/>
          <w:b/>
          <w:sz w:val="28"/>
          <w:szCs w:val="28"/>
          <w:lang w:val="vi-VN"/>
        </w:rPr>
        <w:t>trên địa bàn thành phố Hải Phòng</w:t>
      </w:r>
    </w:p>
    <w:p w14:paraId="3BD624FE" w14:textId="77777777" w:rsidR="00A413DE" w:rsidRPr="00C212A2" w:rsidRDefault="00A413DE" w:rsidP="00A413DE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4D6E1" wp14:editId="215470C6">
                <wp:simplePos x="0" y="0"/>
                <wp:positionH relativeFrom="column">
                  <wp:posOffset>2171065</wp:posOffset>
                </wp:positionH>
                <wp:positionV relativeFrom="paragraph">
                  <wp:posOffset>20955</wp:posOffset>
                </wp:positionV>
                <wp:extent cx="1441450" cy="0"/>
                <wp:effectExtent l="0" t="0" r="254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69247EC8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95pt,1.65pt" to="284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"/>
            </w:pict>
          </mc:Fallback>
        </mc:AlternateContent>
      </w:r>
    </w:p>
    <w:p w14:paraId="2155F87F" w14:textId="77777777" w:rsidR="00A413DE" w:rsidRPr="00C212A2" w:rsidRDefault="00A413DE" w:rsidP="00A413DE">
      <w:pPr>
        <w:spacing w:after="120"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bCs/>
          <w:sz w:val="28"/>
          <w:szCs w:val="28"/>
          <w:lang w:val="vi-VN"/>
        </w:rPr>
        <w:t>CHỦ TỊCH ỦY BAN NHÂN DÂN THÀNH PHỐ HẢI PHÒNG</w:t>
      </w:r>
    </w:p>
    <w:p w14:paraId="7A2AD9E7" w14:textId="77777777" w:rsidR="00A413DE" w:rsidRPr="00C9626D" w:rsidRDefault="00A413DE" w:rsidP="00C9626D">
      <w:pPr>
        <w:spacing w:before="60" w:after="60" w:line="264" w:lineRule="auto"/>
        <w:ind w:firstLine="709"/>
        <w:jc w:val="both"/>
        <w:rPr>
          <w:rFonts w:ascii="Times New Roman Italic" w:hAnsi="Times New Roman Italic"/>
          <w:i/>
          <w:sz w:val="28"/>
          <w:szCs w:val="28"/>
          <w:lang w:val="vi-VN"/>
        </w:rPr>
      </w:pPr>
      <w:r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>Căn cứ Luật Tổ chức Chính quyền địa phương ngày 19/6/2015;</w:t>
      </w:r>
      <w:r w:rsidRPr="00C9626D">
        <w:rPr>
          <w:rFonts w:ascii="Times New Roman Italic" w:hAnsi="Times New Roman Italic"/>
          <w:i/>
          <w:iCs/>
          <w:sz w:val="28"/>
          <w:szCs w:val="28"/>
          <w:lang w:val="pt-BR"/>
        </w:rPr>
        <w:t xml:space="preserve"> Luật sửa đổi, bổ sung một số điều của Luật Tổ chức Chính phủ và Luật Tổ chức Chính quyền địa phương ngày 22/11/2019</w:t>
      </w:r>
      <w:r w:rsidRPr="00C9626D">
        <w:rPr>
          <w:rFonts w:ascii="Times New Roman Italic" w:hAnsi="Times New Roman Italic"/>
          <w:i/>
          <w:sz w:val="28"/>
          <w:szCs w:val="28"/>
          <w:lang w:val="vi-VN"/>
        </w:rPr>
        <w:t>;</w:t>
      </w:r>
    </w:p>
    <w:p w14:paraId="58F674D8" w14:textId="77777777" w:rsidR="00A413DE" w:rsidRPr="00C9626D" w:rsidRDefault="00A413DE" w:rsidP="00C9626D">
      <w:pPr>
        <w:spacing w:before="60" w:after="60" w:line="264" w:lineRule="auto"/>
        <w:ind w:firstLine="709"/>
        <w:jc w:val="both"/>
        <w:rPr>
          <w:rFonts w:ascii="Times New Roman Italic" w:hAnsi="Times New Roman Italic"/>
          <w:i/>
          <w:spacing w:val="-2"/>
          <w:sz w:val="28"/>
          <w:szCs w:val="28"/>
          <w:lang w:val="vi-VN"/>
        </w:rPr>
      </w:pPr>
      <w:bookmarkStart w:id="0" w:name="OLE_LINK1"/>
      <w:bookmarkStart w:id="1" w:name="OLE_LINK2"/>
      <w:r w:rsidRPr="00C9626D">
        <w:rPr>
          <w:rFonts w:ascii="Times New Roman Italic" w:hAnsi="Times New Roman Italic"/>
          <w:i/>
          <w:spacing w:val="-2"/>
          <w:sz w:val="28"/>
          <w:szCs w:val="28"/>
          <w:lang w:val="vi-VN"/>
        </w:rPr>
        <w:t>Căn cứ các Nghị định của Chính phủ: Số 63/2010/NĐ-CP ngày 08/6/2010 về kiểm soát thủ tục hành chính; số 48/2013/NĐ-CP ngày 14/5/2013, số 92/2017/NĐ-CP ngày 07/8/2017 sửa đổi, bổ sung một số điều của các Nghị định liên quan đến kiểm soát thủ tục hành chính; số 61/2018/NĐ-CP ngày 23/4/2018 về thực hiện cơ chế một cửa, một cửa liên thông trong giải quyết thủ tục hành chính;</w:t>
      </w:r>
    </w:p>
    <w:p w14:paraId="01ED5B1D" w14:textId="0A19A5C5" w:rsidR="00A413DE" w:rsidRPr="00C9626D" w:rsidRDefault="00A413DE" w:rsidP="00C9626D">
      <w:pPr>
        <w:spacing w:before="60" w:after="60" w:line="264" w:lineRule="auto"/>
        <w:ind w:firstLine="720"/>
        <w:jc w:val="both"/>
        <w:rPr>
          <w:rFonts w:ascii="Times New Roman Italic" w:hAnsi="Times New Roman Italic"/>
          <w:i/>
          <w:iCs/>
          <w:sz w:val="28"/>
          <w:szCs w:val="28"/>
          <w:lang w:val="vi-VN"/>
        </w:rPr>
      </w:pPr>
      <w:r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>Căn cứ</w:t>
      </w:r>
      <w:r w:rsidR="00C9626D" w:rsidRPr="00C9626D">
        <w:rPr>
          <w:rFonts w:ascii="Times New Roman Italic" w:hAnsi="Times New Roman Italic"/>
          <w:i/>
          <w:iCs/>
          <w:sz w:val="28"/>
          <w:szCs w:val="28"/>
        </w:rPr>
        <w:t xml:space="preserve"> các Thông tư của </w:t>
      </w:r>
      <w:r w:rsidR="00C9626D"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>của Bộ trưởng, Chủ nhiệm Văn phòng Chính phủ</w:t>
      </w:r>
      <w:r w:rsidR="00C9626D" w:rsidRPr="00C9626D">
        <w:rPr>
          <w:rFonts w:ascii="Times New Roman Italic" w:hAnsi="Times New Roman Italic"/>
          <w:i/>
          <w:iCs/>
          <w:sz w:val="28"/>
          <w:szCs w:val="28"/>
        </w:rPr>
        <w:t xml:space="preserve">: </w:t>
      </w:r>
      <w:r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 xml:space="preserve">số 02/2017/TT-VPCP ngày 31/10/2017 hướng dẫn nghiệp vụ về kiểm soát thủ tục hành chính; </w:t>
      </w:r>
      <w:r w:rsidR="00C9626D" w:rsidRPr="00C9626D">
        <w:rPr>
          <w:rFonts w:ascii="Times New Roman Italic" w:hAnsi="Times New Roman Italic"/>
          <w:i/>
          <w:iCs/>
          <w:sz w:val="28"/>
          <w:szCs w:val="28"/>
        </w:rPr>
        <w:t>s</w:t>
      </w:r>
      <w:r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>ố 01/2018/TT-VPCP ngày 05/12/2018 hướng dẫn thi hành một số quy định của Nghị định số 61/2018/ NĐ-CP;</w:t>
      </w:r>
    </w:p>
    <w:bookmarkEnd w:id="0"/>
    <w:bookmarkEnd w:id="1"/>
    <w:p w14:paraId="584A9AA8" w14:textId="3AE484E8" w:rsidR="00F977F6" w:rsidRPr="00C9626D" w:rsidRDefault="00F977F6" w:rsidP="00C9626D">
      <w:pPr>
        <w:spacing w:before="60" w:after="60" w:line="264" w:lineRule="auto"/>
        <w:ind w:firstLine="720"/>
        <w:jc w:val="both"/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</w:pP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Căn cứ Quyết định số 43/QĐ-UBND ngày 07/01/2022 của </w:t>
      </w:r>
      <w:r w:rsidR="00C9626D" w:rsidRPr="00C9626D">
        <w:rPr>
          <w:rFonts w:ascii="Times New Roman Italic" w:hAnsi="Times New Roman Italic"/>
          <w:i/>
          <w:sz w:val="28"/>
          <w:szCs w:val="28"/>
          <w:shd w:val="clear" w:color="auto" w:fill="FFFFFF"/>
        </w:rPr>
        <w:t xml:space="preserve">Chủ tịch 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Ủy ban nhân dân thành phố về việc công bố danh mục thủ tục hành chính được chuẩn hóa; danh mục thủ tục hành chính được bãi bỏ lĩnh vực giáo dục và đào tạo trên địa bàn thành phố Hải Phòng;</w:t>
      </w:r>
    </w:p>
    <w:p w14:paraId="411C0190" w14:textId="2C64A316" w:rsidR="00F977F6" w:rsidRPr="00C9626D" w:rsidRDefault="00F977F6" w:rsidP="00C9626D">
      <w:pPr>
        <w:spacing w:before="60" w:after="60" w:line="264" w:lineRule="auto"/>
        <w:ind w:firstLine="720"/>
        <w:jc w:val="both"/>
        <w:rPr>
          <w:rFonts w:ascii="Times New Roman Italic" w:hAnsi="Times New Roman Italic"/>
          <w:i/>
          <w:sz w:val="28"/>
          <w:szCs w:val="28"/>
          <w:lang w:val="vi-VN"/>
        </w:rPr>
      </w:pP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Căn cứ Quyết định số </w:t>
      </w:r>
      <w:r w:rsidR="00CB400C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377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/QĐ-BGDĐT ngày </w:t>
      </w:r>
      <w:r w:rsidR="00CB400C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13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/0</w:t>
      </w:r>
      <w:r w:rsidR="00CB400C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2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/2025 của Bộ </w:t>
      </w:r>
      <w:r w:rsidR="00C9626D" w:rsidRPr="00C9626D">
        <w:rPr>
          <w:rFonts w:ascii="Times New Roman Italic" w:hAnsi="Times New Roman Italic"/>
          <w:i/>
          <w:sz w:val="28"/>
          <w:szCs w:val="28"/>
          <w:shd w:val="clear" w:color="auto" w:fill="FFFFFF"/>
        </w:rPr>
        <w:t xml:space="preserve">trưởng Bộ 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Giáo dục và Đào tạo về việc công bố thủ tục hành chính được sửa đổi, bổ sung</w:t>
      </w:r>
      <w:r w:rsidR="00C34A76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, thay thế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 lĩnh vực </w:t>
      </w:r>
      <w:r w:rsidR="00C9626D">
        <w:rPr>
          <w:rFonts w:asciiTheme="minorHAnsi" w:hAnsiTheme="minorHAnsi"/>
          <w:i/>
          <w:sz w:val="28"/>
          <w:szCs w:val="28"/>
          <w:shd w:val="clear" w:color="auto" w:fill="FFFFFF"/>
        </w:rPr>
        <w:t>g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iáo dục </w:t>
      </w:r>
      <w:r w:rsidR="00C34A76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trung học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 thuộc phạm vi</w:t>
      </w:r>
      <w:r w:rsidR="00C34A76"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>,</w:t>
      </w:r>
      <w:r w:rsidRPr="00C9626D">
        <w:rPr>
          <w:rFonts w:ascii="Times New Roman Italic" w:hAnsi="Times New Roman Italic"/>
          <w:i/>
          <w:sz w:val="28"/>
          <w:szCs w:val="28"/>
          <w:shd w:val="clear" w:color="auto" w:fill="FFFFFF"/>
          <w:lang w:val="vi-VN"/>
        </w:rPr>
        <w:t xml:space="preserve"> chức năng quản lý của Bộ Giáo dục và Đào tạo;</w:t>
      </w:r>
    </w:p>
    <w:p w14:paraId="6CDACADB" w14:textId="05133BD9" w:rsidR="00A413DE" w:rsidRPr="00C9626D" w:rsidRDefault="00F25733" w:rsidP="00C9626D">
      <w:pPr>
        <w:spacing w:before="60" w:after="60" w:line="264" w:lineRule="auto"/>
        <w:ind w:firstLine="709"/>
        <w:jc w:val="both"/>
        <w:rPr>
          <w:rFonts w:ascii="Times New Roman Italic" w:hAnsi="Times New Roman Italic"/>
          <w:i/>
          <w:sz w:val="28"/>
          <w:szCs w:val="28"/>
          <w:lang w:val="vi-VN"/>
        </w:rPr>
      </w:pPr>
      <w:r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>Theo</w:t>
      </w:r>
      <w:r w:rsidR="00A413DE" w:rsidRPr="00C9626D">
        <w:rPr>
          <w:rFonts w:ascii="Times New Roman Italic" w:hAnsi="Times New Roman Italic"/>
          <w:i/>
          <w:iCs/>
          <w:sz w:val="28"/>
          <w:szCs w:val="28"/>
          <w:lang w:val="vi-VN"/>
        </w:rPr>
        <w:t xml:space="preserve"> đề nghị của Giám đốc Sở Giáo dục và Đào tạo</w:t>
      </w:r>
      <w:r w:rsidR="00A413DE" w:rsidRPr="00C9626D">
        <w:rPr>
          <w:rFonts w:ascii="Times New Roman Italic" w:hAnsi="Times New Roman Italic"/>
          <w:i/>
          <w:sz w:val="28"/>
          <w:szCs w:val="28"/>
          <w:lang w:val="vi-VN"/>
        </w:rPr>
        <w:t xml:space="preserve"> tại Tờ trình số</w:t>
      </w:r>
      <w:r w:rsidR="00C9626D" w:rsidRPr="00C9626D">
        <w:rPr>
          <w:rFonts w:ascii="Times New Roman Italic" w:hAnsi="Times New Roman Italic"/>
          <w:i/>
          <w:sz w:val="28"/>
          <w:szCs w:val="28"/>
        </w:rPr>
        <w:t xml:space="preserve"> </w:t>
      </w:r>
      <w:r w:rsidR="00C9626D" w:rsidRPr="00C9626D">
        <w:rPr>
          <w:rFonts w:ascii="Times New Roman Italic" w:hAnsi="Times New Roman Italic"/>
          <w:i/>
          <w:sz w:val="28"/>
          <w:szCs w:val="28"/>
          <w:lang w:val="vi-VN"/>
        </w:rPr>
        <w:t>794</w:t>
      </w:r>
      <w:r w:rsidR="00A413DE" w:rsidRPr="00C9626D">
        <w:rPr>
          <w:rFonts w:ascii="Times New Roman Italic" w:hAnsi="Times New Roman Italic"/>
          <w:i/>
          <w:sz w:val="28"/>
          <w:szCs w:val="28"/>
          <w:lang w:val="vi-VN"/>
        </w:rPr>
        <w:t>/TTr-SGDĐT ngày</w:t>
      </w:r>
      <w:r w:rsidR="00C9626D" w:rsidRPr="00C9626D">
        <w:rPr>
          <w:rFonts w:ascii="Times New Roman Italic" w:hAnsi="Times New Roman Italic"/>
          <w:i/>
          <w:sz w:val="28"/>
          <w:szCs w:val="28"/>
          <w:lang w:val="vi-VN"/>
        </w:rPr>
        <w:t xml:space="preserve"> 14</w:t>
      </w:r>
      <w:r w:rsidR="00A413DE" w:rsidRPr="00C9626D">
        <w:rPr>
          <w:rFonts w:ascii="Times New Roman Italic" w:hAnsi="Times New Roman Italic"/>
          <w:i/>
          <w:sz w:val="28"/>
          <w:szCs w:val="28"/>
          <w:lang w:val="vi-VN"/>
        </w:rPr>
        <w:t>/</w:t>
      </w:r>
      <w:r w:rsidR="00D57EE1" w:rsidRPr="00C9626D">
        <w:rPr>
          <w:rFonts w:ascii="Times New Roman Italic" w:hAnsi="Times New Roman Italic"/>
          <w:i/>
          <w:sz w:val="28"/>
          <w:szCs w:val="28"/>
          <w:lang w:val="vi-VN"/>
        </w:rPr>
        <w:t>0</w:t>
      </w:r>
      <w:r w:rsidR="00C34A76" w:rsidRPr="00C9626D">
        <w:rPr>
          <w:rFonts w:ascii="Times New Roman Italic" w:hAnsi="Times New Roman Italic"/>
          <w:i/>
          <w:sz w:val="28"/>
          <w:szCs w:val="28"/>
          <w:lang w:val="vi-VN"/>
        </w:rPr>
        <w:t>2</w:t>
      </w:r>
      <w:r w:rsidR="00A413DE" w:rsidRPr="00C9626D">
        <w:rPr>
          <w:rFonts w:ascii="Times New Roman Italic" w:hAnsi="Times New Roman Italic"/>
          <w:i/>
          <w:sz w:val="28"/>
          <w:szCs w:val="28"/>
          <w:lang w:val="vi-VN"/>
        </w:rPr>
        <w:t>/202</w:t>
      </w:r>
      <w:r w:rsidR="00F977F6" w:rsidRPr="00C9626D">
        <w:rPr>
          <w:rFonts w:ascii="Times New Roman Italic" w:hAnsi="Times New Roman Italic"/>
          <w:i/>
          <w:sz w:val="28"/>
          <w:szCs w:val="28"/>
          <w:lang w:val="vi-VN"/>
        </w:rPr>
        <w:t>5</w:t>
      </w:r>
      <w:r w:rsidR="00A413DE" w:rsidRPr="00C9626D">
        <w:rPr>
          <w:rFonts w:ascii="Times New Roman Italic" w:hAnsi="Times New Roman Italic"/>
          <w:i/>
          <w:sz w:val="28"/>
          <w:szCs w:val="28"/>
          <w:lang w:val="vi-VN"/>
        </w:rPr>
        <w:t>.</w:t>
      </w:r>
    </w:p>
    <w:p w14:paraId="20A51AE3" w14:textId="77777777" w:rsidR="00A413DE" w:rsidRPr="00C212A2" w:rsidRDefault="00A413DE" w:rsidP="00A413DE">
      <w:pPr>
        <w:spacing w:before="120" w:line="288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sz w:val="28"/>
          <w:szCs w:val="28"/>
          <w:lang w:val="vi-VN"/>
        </w:rPr>
        <w:t>QUYẾT ĐỊNH:</w:t>
      </w:r>
    </w:p>
    <w:p w14:paraId="79053C85" w14:textId="745E7646" w:rsidR="00A413DE" w:rsidRPr="00C212A2" w:rsidRDefault="00A413DE" w:rsidP="00C9626D">
      <w:pPr>
        <w:spacing w:before="60" w:after="60" w:line="264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bCs/>
          <w:sz w:val="28"/>
          <w:szCs w:val="28"/>
          <w:lang w:val="vi-VN"/>
        </w:rPr>
        <w:t>Điều 1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. Công bố kèm theo Quyết định này </w:t>
      </w:r>
      <w:r w:rsidR="00F25733" w:rsidRPr="00C212A2">
        <w:rPr>
          <w:rFonts w:ascii="Times New Roman" w:hAnsi="Times New Roman"/>
          <w:bCs/>
          <w:iCs/>
          <w:spacing w:val="-6"/>
          <w:sz w:val="28"/>
          <w:szCs w:val="28"/>
          <w:lang w:val="vi-VN"/>
        </w:rPr>
        <w:t xml:space="preserve">Danh mục </w:t>
      </w:r>
      <w:r w:rsidR="00F25733" w:rsidRPr="00C212A2">
        <w:rPr>
          <w:rFonts w:ascii="Times New Roman" w:hAnsi="Times New Roman"/>
          <w:bCs/>
          <w:spacing w:val="-6"/>
          <w:sz w:val="28"/>
          <w:szCs w:val="28"/>
          <w:lang w:val="vi-VN"/>
        </w:rPr>
        <w:t xml:space="preserve">thủ tục hành chính </w:t>
      </w:r>
      <w:r w:rsidR="00F977F6" w:rsidRPr="00F977F6">
        <w:rPr>
          <w:rFonts w:ascii="Times New Roman" w:hAnsi="Times New Roman"/>
          <w:bCs/>
          <w:spacing w:val="-6"/>
          <w:sz w:val="28"/>
          <w:szCs w:val="28"/>
          <w:lang w:val="vi-VN"/>
        </w:rPr>
        <w:t>được sửa đổi, bổ sung</w:t>
      </w:r>
      <w:r w:rsidR="00C34A76" w:rsidRPr="00C34A76">
        <w:rPr>
          <w:rFonts w:ascii="Times New Roman" w:hAnsi="Times New Roman"/>
          <w:bCs/>
          <w:spacing w:val="-6"/>
          <w:sz w:val="28"/>
          <w:szCs w:val="28"/>
          <w:lang w:val="vi-VN"/>
        </w:rPr>
        <w:t>, thay thế</w:t>
      </w:r>
      <w:r w:rsidR="00D57EE1" w:rsidRPr="00AC43AD">
        <w:rPr>
          <w:rFonts w:ascii="Times New Roman" w:hAnsi="Times New Roman"/>
          <w:bCs/>
          <w:spacing w:val="-6"/>
          <w:sz w:val="28"/>
          <w:szCs w:val="28"/>
          <w:lang w:val="vi-VN"/>
        </w:rPr>
        <w:t xml:space="preserve"> </w:t>
      </w:r>
      <w:r w:rsidR="00F25733" w:rsidRPr="00C212A2">
        <w:rPr>
          <w:rFonts w:ascii="Times New Roman" w:hAnsi="Times New Roman"/>
          <w:bCs/>
          <w:iCs/>
          <w:sz w:val="28"/>
          <w:szCs w:val="28"/>
          <w:lang w:val="vi-VN"/>
        </w:rPr>
        <w:t>lĩnh vực giáo dục và đào tạo</w:t>
      </w:r>
      <w:r w:rsidR="00C34A76" w:rsidRPr="00C34A76">
        <w:rPr>
          <w:rFonts w:ascii="Times New Roman" w:hAnsi="Times New Roman"/>
          <w:bCs/>
          <w:iCs/>
          <w:sz w:val="28"/>
          <w:szCs w:val="28"/>
          <w:lang w:val="vi-VN"/>
        </w:rPr>
        <w:t xml:space="preserve"> </w:t>
      </w:r>
      <w:r w:rsidR="00F25733" w:rsidRPr="00C212A2">
        <w:rPr>
          <w:rFonts w:ascii="Times New Roman" w:hAnsi="Times New Roman"/>
          <w:sz w:val="28"/>
          <w:szCs w:val="28"/>
          <w:lang w:val="vi-VN"/>
        </w:rPr>
        <w:t>trên địa bàn thành phố Hải Phòng</w:t>
      </w:r>
      <w:r w:rsidRPr="00C212A2">
        <w:rPr>
          <w:rFonts w:ascii="Times New Roman" w:hAnsi="Times New Roman"/>
          <w:color w:val="000000"/>
          <w:sz w:val="28"/>
          <w:szCs w:val="28"/>
          <w:lang w:val="vi-VN"/>
        </w:rPr>
        <w:t xml:space="preserve">. </w:t>
      </w:r>
    </w:p>
    <w:p w14:paraId="492165F8" w14:textId="7C2CA65F" w:rsidR="003E6C0F" w:rsidRPr="00C212A2" w:rsidRDefault="003E6C0F" w:rsidP="00C9626D">
      <w:pPr>
        <w:spacing w:before="60" w:after="60" w:line="264" w:lineRule="auto"/>
        <w:ind w:firstLine="851"/>
        <w:jc w:val="both"/>
        <w:rPr>
          <w:rFonts w:ascii="Times New Roman" w:hAnsi="Times New Roman"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sz w:val="28"/>
          <w:szCs w:val="28"/>
          <w:lang w:val="vi-VN"/>
        </w:rPr>
        <w:t xml:space="preserve">Điều 2. 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Giao Giám đốc Sở Giáo dục và Đào tạo tổ chức thực hiện việc công khai danh mục và nội dung thủ tục hành chính thuộc lĩnh vực </w:t>
      </w:r>
      <w:r w:rsidR="00F86801" w:rsidRPr="00AC43AD">
        <w:rPr>
          <w:rFonts w:ascii="Times New Roman" w:hAnsi="Times New Roman"/>
          <w:sz w:val="28"/>
          <w:szCs w:val="28"/>
          <w:lang w:val="vi-VN"/>
        </w:rPr>
        <w:t>g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iáo dục và </w:t>
      </w:r>
      <w:r w:rsidR="00F86801" w:rsidRPr="00AC43AD">
        <w:rPr>
          <w:rFonts w:ascii="Times New Roman" w:hAnsi="Times New Roman"/>
          <w:sz w:val="28"/>
          <w:szCs w:val="28"/>
          <w:lang w:val="vi-VN"/>
        </w:rPr>
        <w:t>đ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ào tạo được quy định tại Quyết định này; xây dựng </w:t>
      </w:r>
      <w:r w:rsidR="00C9626D">
        <w:rPr>
          <w:rFonts w:ascii="Times New Roman" w:hAnsi="Times New Roman"/>
          <w:sz w:val="28"/>
          <w:szCs w:val="28"/>
        </w:rPr>
        <w:t xml:space="preserve">và ban hành 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quy trình nội bộ, </w:t>
      </w:r>
      <w:r w:rsidRPr="00C212A2">
        <w:rPr>
          <w:rFonts w:ascii="Times New Roman" w:hAnsi="Times New Roman"/>
          <w:sz w:val="28"/>
          <w:szCs w:val="28"/>
          <w:lang w:val="vi-VN"/>
        </w:rPr>
        <w:lastRenderedPageBreak/>
        <w:t xml:space="preserve">quy trình điện tử giải quyết thủ tục hành chính và cập nhật trên </w:t>
      </w:r>
      <w:r w:rsidR="00C9626D">
        <w:rPr>
          <w:rFonts w:ascii="Times New Roman" w:hAnsi="Times New Roman"/>
          <w:sz w:val="28"/>
          <w:szCs w:val="28"/>
        </w:rPr>
        <w:t>H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ệ thống </w:t>
      </w:r>
      <w:r w:rsidR="00C9626D">
        <w:rPr>
          <w:rFonts w:ascii="Times New Roman" w:hAnsi="Times New Roman"/>
          <w:sz w:val="28"/>
          <w:szCs w:val="28"/>
        </w:rPr>
        <w:t>Thông tin giải quyết thủ tục hành chính thành phố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 theo quy định.</w:t>
      </w:r>
    </w:p>
    <w:p w14:paraId="2A3CEACD" w14:textId="1BCBD8DD" w:rsidR="0005663D" w:rsidRPr="00523928" w:rsidRDefault="003E6C0F" w:rsidP="00C9626D">
      <w:pPr>
        <w:spacing w:before="60" w:after="60" w:line="264" w:lineRule="auto"/>
        <w:ind w:firstLine="851"/>
        <w:jc w:val="both"/>
        <w:rPr>
          <w:rFonts w:ascii="Times New Roman" w:hAnsi="Times New Roman"/>
          <w:sz w:val="28"/>
          <w:szCs w:val="28"/>
          <w:lang w:val="vi-VN"/>
        </w:rPr>
      </w:pPr>
      <w:r w:rsidRPr="00C212A2">
        <w:rPr>
          <w:rFonts w:ascii="Times New Roman" w:hAnsi="Times New Roman"/>
          <w:b/>
          <w:sz w:val="28"/>
          <w:szCs w:val="28"/>
          <w:lang w:val="vi-VN"/>
        </w:rPr>
        <w:t>Điều 3.</w:t>
      </w:r>
      <w:r w:rsidRPr="00C212A2">
        <w:rPr>
          <w:rFonts w:ascii="Times New Roman" w:hAnsi="Times New Roman"/>
          <w:sz w:val="28"/>
          <w:szCs w:val="28"/>
          <w:lang w:val="vi-VN"/>
        </w:rPr>
        <w:t xml:space="preserve"> Quyết định này có hiệu lực thi hành kể từ </w:t>
      </w:r>
      <w:r w:rsidR="005E46DA" w:rsidRPr="005E46DA">
        <w:rPr>
          <w:rFonts w:ascii="Times New Roman" w:hAnsi="Times New Roman"/>
          <w:sz w:val="28"/>
          <w:szCs w:val="28"/>
          <w:lang w:val="vi-VN"/>
        </w:rPr>
        <w:t>ngày ký</w:t>
      </w:r>
      <w:r w:rsidR="00C9626D">
        <w:rPr>
          <w:rFonts w:ascii="Times New Roman" w:hAnsi="Times New Roman"/>
          <w:sz w:val="28"/>
          <w:szCs w:val="28"/>
        </w:rPr>
        <w:t xml:space="preserve"> và </w:t>
      </w:r>
      <w:r w:rsidR="0005663D" w:rsidRPr="004E0D0C">
        <w:rPr>
          <w:rFonts w:ascii="Times New Roman" w:hAnsi="Times New Roman"/>
          <w:sz w:val="28"/>
          <w:szCs w:val="28"/>
          <w:lang w:val="vi-VN"/>
        </w:rPr>
        <w:t>sửa đ</w:t>
      </w:r>
      <w:r w:rsidR="0005663D" w:rsidRPr="00D35186">
        <w:rPr>
          <w:rFonts w:ascii="Times New Roman" w:hAnsi="Times New Roman"/>
          <w:sz w:val="28"/>
          <w:szCs w:val="28"/>
          <w:lang w:val="vi-VN"/>
        </w:rPr>
        <w:t>ổ</w:t>
      </w:r>
      <w:r w:rsidR="0005663D" w:rsidRPr="004E0D0C">
        <w:rPr>
          <w:rFonts w:ascii="Times New Roman" w:hAnsi="Times New Roman"/>
          <w:sz w:val="28"/>
          <w:szCs w:val="28"/>
          <w:lang w:val="vi-VN"/>
        </w:rPr>
        <w:t>i, bổ sung</w:t>
      </w:r>
      <w:r w:rsidR="005E46DA" w:rsidRPr="005E46DA">
        <w:rPr>
          <w:rFonts w:ascii="Times New Roman" w:hAnsi="Times New Roman"/>
          <w:sz w:val="28"/>
          <w:szCs w:val="28"/>
          <w:lang w:val="vi-VN"/>
        </w:rPr>
        <w:t>, thay th</w:t>
      </w:r>
      <w:r w:rsidR="005E46DA" w:rsidRPr="002C60E5">
        <w:rPr>
          <w:rFonts w:ascii="Times New Roman" w:hAnsi="Times New Roman"/>
          <w:sz w:val="28"/>
          <w:szCs w:val="28"/>
          <w:lang w:val="vi-VN"/>
        </w:rPr>
        <w:t>ế</w:t>
      </w:r>
      <w:r w:rsidR="00596D04" w:rsidRPr="00523928">
        <w:rPr>
          <w:rFonts w:ascii="Times New Roman" w:hAnsi="Times New Roman"/>
          <w:sz w:val="28"/>
          <w:szCs w:val="28"/>
          <w:lang w:val="vi-VN"/>
        </w:rPr>
        <w:t xml:space="preserve"> các</w:t>
      </w:r>
      <w:r w:rsidR="0005663D" w:rsidRPr="004E0D0C">
        <w:rPr>
          <w:rFonts w:ascii="Times New Roman" w:hAnsi="Times New Roman"/>
          <w:sz w:val="28"/>
          <w:szCs w:val="28"/>
          <w:lang w:val="vi-VN"/>
        </w:rPr>
        <w:t xml:space="preserve"> nội dung liên quan</w:t>
      </w:r>
      <w:r w:rsidR="0005663D" w:rsidRPr="00D35186">
        <w:rPr>
          <w:rFonts w:ascii="Times New Roman" w:hAnsi="Times New Roman"/>
          <w:sz w:val="28"/>
          <w:szCs w:val="28"/>
          <w:lang w:val="vi-VN"/>
        </w:rPr>
        <w:t xml:space="preserve"> tại</w:t>
      </w:r>
      <w:r w:rsidR="00D75CAD" w:rsidRPr="00523928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5663D" w:rsidRPr="00D35186">
        <w:rPr>
          <w:rFonts w:ascii="Times New Roman" w:hAnsi="Times New Roman"/>
          <w:sz w:val="28"/>
          <w:szCs w:val="28"/>
          <w:lang w:val="vi-VN"/>
        </w:rPr>
        <w:t xml:space="preserve">số thứ tự </w:t>
      </w:r>
      <w:r w:rsidR="0005663D" w:rsidRPr="00E716E7">
        <w:rPr>
          <w:rFonts w:ascii="Times New Roman" w:hAnsi="Times New Roman"/>
          <w:sz w:val="28"/>
          <w:szCs w:val="28"/>
          <w:lang w:val="vi-VN"/>
        </w:rPr>
        <w:t xml:space="preserve">3 mục </w:t>
      </w:r>
      <w:r w:rsidR="002C60E5" w:rsidRPr="002C60E5">
        <w:rPr>
          <w:rFonts w:ascii="Times New Roman" w:hAnsi="Times New Roman"/>
          <w:sz w:val="28"/>
          <w:szCs w:val="28"/>
          <w:lang w:val="vi-VN"/>
        </w:rPr>
        <w:t>I</w:t>
      </w:r>
      <w:r w:rsidR="0005663D" w:rsidRPr="00E716E7">
        <w:rPr>
          <w:rFonts w:ascii="Times New Roman" w:hAnsi="Times New Roman"/>
          <w:sz w:val="28"/>
          <w:szCs w:val="28"/>
          <w:lang w:val="vi-VN"/>
        </w:rPr>
        <w:t xml:space="preserve"> phần </w:t>
      </w:r>
      <w:r w:rsidR="002C60E5" w:rsidRPr="00E307AD">
        <w:rPr>
          <w:rFonts w:ascii="Times New Roman" w:hAnsi="Times New Roman"/>
          <w:sz w:val="28"/>
          <w:szCs w:val="28"/>
          <w:lang w:val="vi-VN"/>
        </w:rPr>
        <w:t>B</w:t>
      </w:r>
      <w:r w:rsidR="00E307AD" w:rsidRPr="00E307AD">
        <w:rPr>
          <w:rFonts w:ascii="Times New Roman" w:hAnsi="Times New Roman"/>
          <w:sz w:val="28"/>
          <w:szCs w:val="28"/>
          <w:lang w:val="vi-VN"/>
        </w:rPr>
        <w:t xml:space="preserve"> và</w:t>
      </w:r>
      <w:r w:rsidR="004C1455" w:rsidRPr="00523928">
        <w:rPr>
          <w:rFonts w:ascii="Times New Roman" w:hAnsi="Times New Roman"/>
          <w:sz w:val="28"/>
          <w:szCs w:val="28"/>
          <w:lang w:val="vi-VN"/>
        </w:rPr>
        <w:t xml:space="preserve"> số thứ tự </w:t>
      </w:r>
      <w:r w:rsidR="00353483" w:rsidRPr="00353483">
        <w:rPr>
          <w:rFonts w:ascii="Times New Roman" w:hAnsi="Times New Roman"/>
          <w:sz w:val="28"/>
          <w:szCs w:val="28"/>
          <w:lang w:val="vi-VN"/>
        </w:rPr>
        <w:t>6</w:t>
      </w:r>
      <w:r w:rsidR="008E08CA" w:rsidRPr="00523928">
        <w:rPr>
          <w:rFonts w:ascii="Times New Roman" w:hAnsi="Times New Roman"/>
          <w:sz w:val="28"/>
          <w:szCs w:val="28"/>
          <w:lang w:val="vi-VN"/>
        </w:rPr>
        <w:t xml:space="preserve"> mục </w:t>
      </w:r>
      <w:r w:rsidR="00353483" w:rsidRPr="00353483">
        <w:rPr>
          <w:rFonts w:ascii="Times New Roman" w:hAnsi="Times New Roman"/>
          <w:sz w:val="28"/>
          <w:szCs w:val="28"/>
          <w:lang w:val="vi-VN"/>
        </w:rPr>
        <w:t>III</w:t>
      </w:r>
      <w:r w:rsidR="008E08CA" w:rsidRPr="00523928">
        <w:rPr>
          <w:rFonts w:ascii="Times New Roman" w:hAnsi="Times New Roman"/>
          <w:sz w:val="28"/>
          <w:szCs w:val="28"/>
          <w:lang w:val="vi-VN"/>
        </w:rPr>
        <w:t xml:space="preserve"> phần </w:t>
      </w:r>
      <w:r w:rsidR="00353483" w:rsidRPr="00353483">
        <w:rPr>
          <w:rFonts w:ascii="Times New Roman" w:hAnsi="Times New Roman"/>
          <w:sz w:val="28"/>
          <w:szCs w:val="28"/>
          <w:lang w:val="vi-VN"/>
        </w:rPr>
        <w:t>C</w:t>
      </w:r>
      <w:r w:rsidR="0005663D" w:rsidRPr="00E716E7">
        <w:rPr>
          <w:rFonts w:ascii="Times New Roman" w:hAnsi="Times New Roman"/>
          <w:sz w:val="28"/>
          <w:szCs w:val="28"/>
          <w:lang w:val="vi-VN"/>
        </w:rPr>
        <w:t xml:space="preserve"> Danh mục thủ tục hành chính được chuẩn hóa ban hành kèm theo Quyết định số 43/QĐ-UBND ngày 07/01/2022 của Chủ tịch Ủy ban nhân dân thành phố Hải Phòng về việc công bố danh mục thủ tục hành chính được chuẩn hóa; danh mục thủ tục hành chính được bãi bỏ lĩnh vực giáo dục và đào tạo trên địa bàn thành phố Hải Phòng</w:t>
      </w:r>
      <w:r w:rsidR="00633125" w:rsidRPr="00523928">
        <w:rPr>
          <w:rFonts w:ascii="Times New Roman" w:hAnsi="Times New Roman"/>
          <w:sz w:val="28"/>
          <w:szCs w:val="28"/>
          <w:lang w:val="vi-VN"/>
        </w:rPr>
        <w:t>.</w:t>
      </w:r>
    </w:p>
    <w:p w14:paraId="7680F133" w14:textId="080BB76D" w:rsidR="00D9126D" w:rsidRPr="00C9626D" w:rsidRDefault="003E6C0F" w:rsidP="00C9626D">
      <w:pPr>
        <w:spacing w:before="60" w:after="60" w:line="264" w:lineRule="auto"/>
        <w:ind w:firstLine="851"/>
        <w:jc w:val="both"/>
        <w:rPr>
          <w:rFonts w:ascii="Times New Roman" w:hAnsi="Times New Roman"/>
          <w:sz w:val="28"/>
          <w:szCs w:val="28"/>
          <w:lang w:val="vi-VN"/>
        </w:rPr>
      </w:pPr>
      <w:r w:rsidRPr="00C9626D">
        <w:rPr>
          <w:rFonts w:ascii="Times New Roman" w:hAnsi="Times New Roman"/>
          <w:b/>
          <w:sz w:val="28"/>
          <w:szCs w:val="28"/>
          <w:lang w:val="vi-VN"/>
        </w:rPr>
        <w:t>Điều 4.</w:t>
      </w:r>
      <w:r w:rsidRPr="00C9626D">
        <w:rPr>
          <w:rFonts w:ascii="Times New Roman" w:hAnsi="Times New Roman"/>
          <w:sz w:val="28"/>
          <w:szCs w:val="28"/>
          <w:lang w:val="vi-VN"/>
        </w:rPr>
        <w:t xml:space="preserve"> Chánh Văn phòng Ủy ban nhân dân thành phố, Giám đốc </w:t>
      </w:r>
      <w:r w:rsidR="00D9126D" w:rsidRPr="00C9626D">
        <w:rPr>
          <w:rFonts w:ascii="Times New Roman" w:hAnsi="Times New Roman"/>
          <w:sz w:val="28"/>
          <w:szCs w:val="28"/>
          <w:lang w:val="vi-VN"/>
        </w:rPr>
        <w:t>Giáo dục và Đào tạo</w:t>
      </w:r>
      <w:r w:rsidRPr="00C9626D">
        <w:rPr>
          <w:rFonts w:ascii="Times New Roman" w:hAnsi="Times New Roman"/>
          <w:sz w:val="28"/>
          <w:szCs w:val="28"/>
          <w:lang w:val="vi-VN"/>
        </w:rPr>
        <w:t xml:space="preserve">, Thủ trưởng các </w:t>
      </w:r>
      <w:r w:rsidR="00C9626D">
        <w:rPr>
          <w:rFonts w:ascii="Times New Roman" w:hAnsi="Times New Roman"/>
          <w:sz w:val="28"/>
          <w:szCs w:val="28"/>
        </w:rPr>
        <w:t>s</w:t>
      </w:r>
      <w:r w:rsidRPr="00C9626D">
        <w:rPr>
          <w:rFonts w:ascii="Times New Roman" w:hAnsi="Times New Roman"/>
          <w:sz w:val="28"/>
          <w:szCs w:val="28"/>
          <w:lang w:val="vi-VN"/>
        </w:rPr>
        <w:t xml:space="preserve">ở, ban, ngành, Chủ tịch Ủy ban nhân dân các quận, huyện, </w:t>
      </w:r>
      <w:r w:rsidR="00C9626D" w:rsidRPr="00C9626D">
        <w:rPr>
          <w:rFonts w:ascii="Times New Roman" w:hAnsi="Times New Roman"/>
          <w:sz w:val="28"/>
          <w:szCs w:val="28"/>
        </w:rPr>
        <w:t xml:space="preserve">thành phố Thuỷ Nguyên; Chủ tịch Uỷ ban nhân dân các </w:t>
      </w:r>
      <w:r w:rsidRPr="00C9626D">
        <w:rPr>
          <w:rFonts w:ascii="Times New Roman" w:hAnsi="Times New Roman"/>
          <w:sz w:val="28"/>
          <w:szCs w:val="28"/>
          <w:lang w:val="vi-VN"/>
        </w:rPr>
        <w:t>phường, xã, thị trấn trên địa bàn thành phố và các tổ chức, cá nhân có liên quan chịu trách nhiệm thi hành Quyết định này.</w:t>
      </w:r>
      <w:r w:rsidR="00D9126D" w:rsidRPr="00C9626D">
        <w:rPr>
          <w:rFonts w:ascii="Times New Roman" w:hAnsi="Times New Roman"/>
          <w:sz w:val="28"/>
          <w:szCs w:val="28"/>
          <w:lang w:val="vi-VN"/>
        </w:rPr>
        <w:t>/.</w:t>
      </w:r>
    </w:p>
    <w:tbl>
      <w:tblPr>
        <w:tblW w:w="8931" w:type="dxa"/>
        <w:tblLook w:val="01E0" w:firstRow="1" w:lastRow="1" w:firstColumn="1" w:lastColumn="1" w:noHBand="0" w:noVBand="0"/>
      </w:tblPr>
      <w:tblGrid>
        <w:gridCol w:w="4114"/>
        <w:gridCol w:w="4817"/>
      </w:tblGrid>
      <w:tr w:rsidR="003E6C0F" w:rsidRPr="00C212A2" w14:paraId="275D34DB" w14:textId="77777777" w:rsidTr="00831E14">
        <w:trPr>
          <w:trHeight w:val="3637"/>
        </w:trPr>
        <w:tc>
          <w:tcPr>
            <w:tcW w:w="4114" w:type="dxa"/>
            <w:shd w:val="clear" w:color="auto" w:fill="auto"/>
          </w:tcPr>
          <w:p w14:paraId="7D08DA33" w14:textId="77777777" w:rsidR="003E6C0F" w:rsidRPr="00C212A2" w:rsidRDefault="003E6C0F" w:rsidP="00481D4E">
            <w:pPr>
              <w:rPr>
                <w:rFonts w:ascii="Times New Roman" w:hAnsi="Times New Roman"/>
                <w:sz w:val="22"/>
                <w:lang w:val="vi-VN"/>
              </w:rPr>
            </w:pPr>
            <w:r w:rsidRPr="00C212A2">
              <w:rPr>
                <w:rFonts w:ascii="Times New Roman" w:hAnsi="Times New Roman"/>
                <w:b/>
                <w:i/>
                <w:szCs w:val="18"/>
                <w:lang w:val="vi-VN"/>
              </w:rPr>
              <w:t>Nơi nhận:</w:t>
            </w:r>
            <w:r w:rsidRPr="00C212A2">
              <w:rPr>
                <w:rFonts w:ascii="Times New Roman" w:hAnsi="Times New Roman"/>
                <w:b/>
                <w:i/>
                <w:lang w:val="vi-VN"/>
              </w:rPr>
              <w:br/>
            </w:r>
            <w:r w:rsidRPr="00C212A2">
              <w:rPr>
                <w:rFonts w:ascii="Times New Roman" w:hAnsi="Times New Roman"/>
                <w:sz w:val="22"/>
                <w:lang w:val="vi-VN"/>
              </w:rPr>
              <w:t>- Như Điều 4;</w:t>
            </w:r>
          </w:p>
          <w:p w14:paraId="715C58DF" w14:textId="10C6EF0B" w:rsidR="00476D86" w:rsidRPr="00C9626D" w:rsidRDefault="00C9626D" w:rsidP="00481D4E">
            <w:pPr>
              <w:tabs>
                <w:tab w:val="left" w:pos="111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lang w:val="vi-VN"/>
              </w:rPr>
              <w:t xml:space="preserve">- VPCP, </w:t>
            </w:r>
            <w:r>
              <w:rPr>
                <w:rFonts w:ascii="Times New Roman" w:hAnsi="Times New Roman"/>
                <w:sz w:val="22"/>
              </w:rPr>
              <w:t>Bộ GD&amp;ĐT;</w:t>
            </w:r>
          </w:p>
          <w:p w14:paraId="7E5FA981" w14:textId="31ACF8DA" w:rsidR="003E6C0F" w:rsidRPr="00C212A2" w:rsidRDefault="00476D86" w:rsidP="00C9626D">
            <w:pPr>
              <w:tabs>
                <w:tab w:val="left" w:pos="1110"/>
              </w:tabs>
              <w:rPr>
                <w:rFonts w:ascii="Times New Roman" w:hAnsi="Times New Roman"/>
                <w:sz w:val="22"/>
                <w:lang w:val="vi-VN"/>
              </w:rPr>
            </w:pPr>
            <w:r w:rsidRPr="00AC43AD">
              <w:rPr>
                <w:rFonts w:ascii="Times New Roman" w:hAnsi="Times New Roman"/>
                <w:sz w:val="22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2"/>
                <w:lang w:val="vi-VN"/>
              </w:rPr>
              <w:t>Cục KSTTHC-</w:t>
            </w:r>
            <w:r w:rsidRPr="00AC43AD">
              <w:rPr>
                <w:rFonts w:ascii="Times New Roman" w:hAnsi="Times New Roman"/>
                <w:sz w:val="22"/>
                <w:lang w:val="vi-VN"/>
              </w:rPr>
              <w:t>VPCP;</w:t>
            </w:r>
          </w:p>
          <w:p w14:paraId="36F6B4D2" w14:textId="77777777" w:rsidR="003E6C0F" w:rsidRPr="00C212A2" w:rsidRDefault="003E6C0F" w:rsidP="00481D4E">
            <w:pPr>
              <w:rPr>
                <w:rFonts w:ascii="Times New Roman" w:hAnsi="Times New Roman"/>
                <w:sz w:val="22"/>
                <w:lang w:val="vi-VN"/>
              </w:rPr>
            </w:pPr>
            <w:r w:rsidRPr="00C212A2">
              <w:rPr>
                <w:rFonts w:ascii="Times New Roman" w:hAnsi="Times New Roman"/>
                <w:sz w:val="22"/>
                <w:lang w:val="vi-VN"/>
              </w:rPr>
              <w:t>- CT, các PCT UBND TP;</w:t>
            </w:r>
          </w:p>
          <w:p w14:paraId="3183B8FA" w14:textId="70AE6507" w:rsidR="003E6C0F" w:rsidRPr="00C212A2" w:rsidRDefault="00476D86" w:rsidP="00481D4E">
            <w:pPr>
              <w:rPr>
                <w:rFonts w:ascii="Times New Roman" w:hAnsi="Times New Roman"/>
                <w:sz w:val="22"/>
                <w:lang w:val="vi-VN"/>
              </w:rPr>
            </w:pPr>
            <w:r>
              <w:rPr>
                <w:rFonts w:ascii="Times New Roman" w:hAnsi="Times New Roman"/>
                <w:sz w:val="22"/>
                <w:lang w:val="vi-VN"/>
              </w:rPr>
              <w:t>- C</w:t>
            </w:r>
            <w:r w:rsidR="003E6C0F" w:rsidRPr="00C212A2">
              <w:rPr>
                <w:rFonts w:ascii="Times New Roman" w:hAnsi="Times New Roman"/>
                <w:sz w:val="22"/>
                <w:lang w:val="vi-VN"/>
              </w:rPr>
              <w:t>ác PCVP UBND TP;</w:t>
            </w:r>
          </w:p>
          <w:p w14:paraId="255C1CBF" w14:textId="49B906EC" w:rsidR="003E6C0F" w:rsidRPr="00C9626D" w:rsidRDefault="00C9626D" w:rsidP="00481D4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lang w:val="vi-VN"/>
              </w:rPr>
              <w:t xml:space="preserve">- Đài PTTH HP, Báo HP, </w:t>
            </w:r>
            <w:r>
              <w:rPr>
                <w:rFonts w:ascii="Times New Roman" w:hAnsi="Times New Roman"/>
                <w:sz w:val="22"/>
              </w:rPr>
              <w:t>CĐ ANHP;</w:t>
            </w:r>
          </w:p>
          <w:p w14:paraId="5A9079F3" w14:textId="0B7D74BD" w:rsidR="003E6C0F" w:rsidRDefault="003E6C0F" w:rsidP="00481D4E">
            <w:pPr>
              <w:rPr>
                <w:rFonts w:ascii="Times New Roman" w:hAnsi="Times New Roman"/>
                <w:sz w:val="22"/>
                <w:lang w:val="vi-VN"/>
              </w:rPr>
            </w:pPr>
            <w:r w:rsidRPr="00AC43AD">
              <w:rPr>
                <w:rFonts w:ascii="Times New Roman" w:hAnsi="Times New Roman"/>
                <w:sz w:val="22"/>
                <w:lang w:val="vi-VN"/>
              </w:rPr>
              <w:t xml:space="preserve">- Các Phòng: KSTTHC, </w:t>
            </w:r>
            <w:r w:rsidR="009244A0" w:rsidRPr="00AC43AD">
              <w:rPr>
                <w:rFonts w:ascii="Times New Roman" w:hAnsi="Times New Roman"/>
                <w:sz w:val="22"/>
                <w:lang w:val="vi-VN"/>
              </w:rPr>
              <w:t>VX</w:t>
            </w:r>
            <w:r w:rsidR="00C9626D">
              <w:rPr>
                <w:rFonts w:ascii="Times New Roman" w:hAnsi="Times New Roman"/>
                <w:sz w:val="22"/>
                <w:lang w:val="vi-VN"/>
              </w:rPr>
              <w:t>;</w:t>
            </w:r>
          </w:p>
          <w:p w14:paraId="66F43F7D" w14:textId="2E80303B" w:rsidR="00C9626D" w:rsidRPr="00C9626D" w:rsidRDefault="00C9626D" w:rsidP="00481D4E">
            <w:pPr>
              <w:rPr>
                <w:rFonts w:ascii="Times New Roman" w:hAnsi="Times New Roman"/>
                <w:sz w:val="22"/>
                <w:lang w:val="vi-VN"/>
              </w:rPr>
            </w:pPr>
            <w:r>
              <w:rPr>
                <w:rFonts w:ascii="Times New Roman" w:hAnsi="Times New Roman"/>
                <w:sz w:val="22"/>
              </w:rPr>
              <w:t xml:space="preserve">- </w:t>
            </w:r>
            <w:r>
              <w:rPr>
                <w:rFonts w:ascii="Times New Roman" w:hAnsi="Times New Roman"/>
                <w:sz w:val="22"/>
                <w:lang w:val="vi-VN"/>
              </w:rPr>
              <w:t>Cổng TTĐTTP</w:t>
            </w:r>
            <w:r w:rsidRPr="00AC43AD">
              <w:rPr>
                <w:rFonts w:ascii="Times New Roman" w:hAnsi="Times New Roman"/>
                <w:sz w:val="22"/>
                <w:lang w:val="vi-VN"/>
              </w:rPr>
              <w:t>;</w:t>
            </w:r>
          </w:p>
          <w:p w14:paraId="58A7BC00" w14:textId="133E3D27" w:rsidR="003E6C0F" w:rsidRPr="00C212A2" w:rsidRDefault="003E6C0F" w:rsidP="00481D4E">
            <w:pPr>
              <w:rPr>
                <w:rFonts w:ascii="Times New Roman" w:hAnsi="Times New Roman"/>
                <w:sz w:val="22"/>
              </w:rPr>
            </w:pPr>
            <w:r w:rsidRPr="00C212A2">
              <w:rPr>
                <w:rFonts w:ascii="Times New Roman" w:hAnsi="Times New Roman"/>
                <w:sz w:val="22"/>
              </w:rPr>
              <w:t>-</w:t>
            </w:r>
            <w:r w:rsidR="009244A0">
              <w:rPr>
                <w:rFonts w:ascii="Times New Roman" w:hAnsi="Times New Roman"/>
                <w:sz w:val="22"/>
              </w:rPr>
              <w:t xml:space="preserve"> Lưu: VT, KSTTHC4.</w:t>
            </w:r>
          </w:p>
        </w:tc>
        <w:tc>
          <w:tcPr>
            <w:tcW w:w="4817" w:type="dxa"/>
            <w:shd w:val="clear" w:color="auto" w:fill="auto"/>
          </w:tcPr>
          <w:p w14:paraId="35E42757" w14:textId="77777777" w:rsidR="003E6C0F" w:rsidRPr="00C212A2" w:rsidRDefault="003E6C0F" w:rsidP="00481D4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12A2">
              <w:rPr>
                <w:rFonts w:ascii="Times New Roman" w:hAnsi="Times New Roman"/>
                <w:b/>
                <w:sz w:val="28"/>
                <w:szCs w:val="28"/>
              </w:rPr>
              <w:t>CHỦ TỊCH</w:t>
            </w:r>
            <w:r w:rsidRPr="00C212A2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Pr="00C212A2">
              <w:rPr>
                <w:rFonts w:ascii="Times New Roman" w:hAnsi="Times New Roman"/>
                <w:b/>
                <w:sz w:val="28"/>
                <w:szCs w:val="28"/>
              </w:rPr>
              <w:br/>
            </w:r>
          </w:p>
          <w:p w14:paraId="0CC5F832" w14:textId="5E07A51C" w:rsidR="003E6C0F" w:rsidRPr="00C212A2" w:rsidRDefault="003E6C0F" w:rsidP="00481D4E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79EACB" w14:textId="77777777" w:rsidR="00C36B67" w:rsidRDefault="00C36B67" w:rsidP="00481D4E">
            <w:pPr>
              <w:spacing w:before="12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14:paraId="21CF437F" w14:textId="2FA6939E" w:rsidR="003E6C0F" w:rsidRPr="00C212A2" w:rsidRDefault="003E6C0F" w:rsidP="00481D4E">
            <w:pPr>
              <w:spacing w:before="120"/>
              <w:jc w:val="center"/>
              <w:rPr>
                <w:rFonts w:ascii="Times New Roman" w:hAnsi="Times New Roman"/>
                <w:szCs w:val="28"/>
              </w:rPr>
            </w:pPr>
            <w:r w:rsidRPr="00C212A2">
              <w:rPr>
                <w:rFonts w:ascii="Times New Roman" w:hAnsi="Times New Roman"/>
                <w:sz w:val="28"/>
                <w:szCs w:val="28"/>
              </w:rPr>
              <w:br/>
            </w:r>
            <w:r w:rsidRPr="00C212A2">
              <w:rPr>
                <w:rFonts w:ascii="Times New Roman" w:hAnsi="Times New Roman"/>
                <w:b/>
                <w:sz w:val="28"/>
                <w:szCs w:val="28"/>
              </w:rPr>
              <w:t>Nguyễn Văn Tùng</w:t>
            </w:r>
          </w:p>
        </w:tc>
      </w:tr>
    </w:tbl>
    <w:p w14:paraId="132120FE" w14:textId="77777777" w:rsidR="009244A0" w:rsidRDefault="009244A0" w:rsidP="00A413DE">
      <w:pPr>
        <w:rPr>
          <w:rFonts w:ascii="Times New Roman" w:hAnsi="Times New Roman"/>
          <w:szCs w:val="26"/>
        </w:rPr>
        <w:sectPr w:rsidR="009244A0" w:rsidSect="00C9626D">
          <w:headerReference w:type="default" r:id="rId8"/>
          <w:pgSz w:w="11907" w:h="16840" w:code="9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4A7EBB0E" w14:textId="3EC4C788" w:rsidR="00C9626D" w:rsidRPr="00C9626D" w:rsidRDefault="00C9626D" w:rsidP="00C9626D">
      <w:pPr>
        <w:jc w:val="center"/>
        <w:rPr>
          <w:rFonts w:ascii="Times New Roman" w:eastAsia="Courier New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Courier New" w:hAnsi="Times New Roman"/>
          <w:b/>
          <w:color w:val="000000" w:themeColor="text1"/>
          <w:sz w:val="28"/>
          <w:szCs w:val="26"/>
        </w:rPr>
        <w:lastRenderedPageBreak/>
        <w:t>Phụ lục</w:t>
      </w:r>
    </w:p>
    <w:p w14:paraId="383D7A0A" w14:textId="1C7B8A8B" w:rsidR="00353483" w:rsidRPr="00C9626D" w:rsidRDefault="00903E26" w:rsidP="00C9626D">
      <w:pPr>
        <w:jc w:val="center"/>
        <w:rPr>
          <w:rFonts w:ascii="Times New Roman" w:eastAsia="Courier New" w:hAnsi="Times New Roman"/>
          <w:b/>
          <w:color w:val="000000" w:themeColor="text1"/>
          <w:sz w:val="28"/>
          <w:szCs w:val="26"/>
        </w:rPr>
      </w:pPr>
      <w:r w:rsidRPr="00C9626D">
        <w:rPr>
          <w:rFonts w:ascii="Times New Roman" w:eastAsia="Courier New" w:hAnsi="Times New Roman"/>
          <w:b/>
          <w:color w:val="000000" w:themeColor="text1"/>
          <w:sz w:val="28"/>
          <w:szCs w:val="26"/>
          <w:lang w:val="vi-VN"/>
        </w:rPr>
        <w:t>DANH MỤC THỦ TỤC HÀNH CHÍNH ĐƯỢC SỬA ĐỔI, BỔ SUNG</w:t>
      </w:r>
      <w:r w:rsidR="00353483" w:rsidRPr="00C9626D">
        <w:rPr>
          <w:rFonts w:ascii="Times New Roman" w:eastAsia="Courier New" w:hAnsi="Times New Roman"/>
          <w:b/>
          <w:color w:val="000000" w:themeColor="text1"/>
          <w:sz w:val="28"/>
          <w:szCs w:val="26"/>
        </w:rPr>
        <w:t>, THAY THỂ</w:t>
      </w:r>
    </w:p>
    <w:p w14:paraId="4B8B2684" w14:textId="7D53F61A" w:rsidR="00903E26" w:rsidRPr="00C9626D" w:rsidRDefault="00903E26" w:rsidP="00353483">
      <w:pPr>
        <w:jc w:val="center"/>
        <w:rPr>
          <w:rFonts w:ascii="Times New Roman" w:eastAsia="Courier New" w:hAnsi="Times New Roman"/>
          <w:b/>
          <w:color w:val="000000" w:themeColor="text1"/>
          <w:sz w:val="28"/>
          <w:szCs w:val="26"/>
          <w:lang w:val="vi-VN"/>
        </w:rPr>
      </w:pPr>
      <w:r w:rsidRPr="00C9626D">
        <w:rPr>
          <w:rFonts w:ascii="Times New Roman" w:eastAsia="Courier New" w:hAnsi="Times New Roman"/>
          <w:b/>
          <w:color w:val="000000" w:themeColor="text1"/>
          <w:sz w:val="28"/>
          <w:szCs w:val="26"/>
          <w:lang w:val="vi-VN"/>
        </w:rPr>
        <w:t xml:space="preserve">LĨNH VỰC GIÁO DỤC VÀ ĐÀO TẠO </w:t>
      </w:r>
      <w:r w:rsidRPr="00C9626D">
        <w:rPr>
          <w:rFonts w:ascii="Times New Roman" w:hAnsi="Times New Roman"/>
          <w:b/>
          <w:color w:val="000000" w:themeColor="text1"/>
          <w:sz w:val="28"/>
          <w:szCs w:val="26"/>
          <w:lang w:val="vi-VN"/>
        </w:rPr>
        <w:t xml:space="preserve">TRÊN ĐỊA BÀN THÀNH PHỐ HẢI PHÒNG </w:t>
      </w:r>
    </w:p>
    <w:p w14:paraId="0F854FAD" w14:textId="14DE35B2" w:rsidR="009244A0" w:rsidRDefault="009244A0" w:rsidP="00C9626D">
      <w:pPr>
        <w:ind w:hanging="142"/>
        <w:jc w:val="center"/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</w:pP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>(</w:t>
      </w:r>
      <w:r w:rsidR="00C9626D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</w:rPr>
        <w:t>K</w:t>
      </w: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>èm theo Quyết định số</w:t>
      </w:r>
      <w:r w:rsidR="00F86801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</w:t>
      </w:r>
      <w:r w:rsidR="00C36B67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</w:t>
      </w:r>
      <w:r w:rsidR="008D5891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 </w:t>
      </w:r>
      <w:r w:rsidR="00C36B67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</w:t>
      </w: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/QĐ-UBND ngày</w:t>
      </w:r>
      <w:r w:rsidR="00F86801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</w:t>
      </w:r>
      <w:r w:rsidR="00C36B67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  </w:t>
      </w: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tháng</w:t>
      </w:r>
      <w:r w:rsidR="00F86801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</w:t>
      </w:r>
      <w:r w:rsidR="00C36B67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   </w:t>
      </w: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năm 202</w:t>
      </w:r>
      <w:r w:rsidR="008D5891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>5</w:t>
      </w:r>
      <w:r w:rsidR="00C9626D"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 xml:space="preserve"> </w:t>
      </w:r>
      <w:r w:rsidRPr="00C9626D"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  <w:t>của Chủ tịch Ủy ban nhân dân thành phố Hải Phòng)</w:t>
      </w:r>
    </w:p>
    <w:p w14:paraId="2BBEA018" w14:textId="517ADBAB" w:rsidR="00C9626D" w:rsidRPr="00C9626D" w:rsidRDefault="00C9626D" w:rsidP="00C9626D">
      <w:pPr>
        <w:ind w:hanging="142"/>
        <w:jc w:val="center"/>
        <w:rPr>
          <w:rFonts w:ascii="Times New Roman" w:eastAsia="Courier New" w:hAnsi="Times New Roman"/>
          <w:i/>
          <w:color w:val="000000" w:themeColor="text1"/>
          <w:sz w:val="28"/>
          <w:szCs w:val="26"/>
          <w:lang w:val="vi-VN"/>
        </w:rPr>
      </w:pPr>
      <w:r>
        <w:rPr>
          <w:rFonts w:ascii="Times New Roman" w:eastAsia="Courier New" w:hAnsi="Times New Roman"/>
          <w:i/>
          <w:noProof/>
          <w:color w:val="000000" w:themeColor="text1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A1E76" wp14:editId="2E460A6E">
                <wp:simplePos x="0" y="0"/>
                <wp:positionH relativeFrom="column">
                  <wp:posOffset>3824605</wp:posOffset>
                </wp:positionH>
                <wp:positionV relativeFrom="paragraph">
                  <wp:posOffset>62230</wp:posOffset>
                </wp:positionV>
                <wp:extent cx="1362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F347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4.9pt" to="408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X3tAEAALcDAAAOAAAAZHJzL2Uyb0RvYy54bWysU8GO0zAQvSPxD5bvNGkRC4qa7qEruCCo&#10;WPgArzNurLU91tg07d8zdtssAoQQ2ovjsd+bmfc8Wd8evRMHoGQx9HK5aKWAoHGwYd/Lb1/fv3on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84E59D9" w14:textId="77777777" w:rsidR="009244A0" w:rsidRPr="00523928" w:rsidRDefault="009244A0" w:rsidP="009244A0">
      <w:pPr>
        <w:ind w:firstLine="426"/>
        <w:jc w:val="center"/>
        <w:rPr>
          <w:rFonts w:asciiTheme="minorHAnsi" w:eastAsia="Courier New" w:hAnsiTheme="minorHAnsi"/>
          <w:i/>
          <w:color w:val="000000" w:themeColor="text1"/>
          <w:sz w:val="26"/>
          <w:szCs w:val="26"/>
          <w:lang w:val="vi-VN"/>
        </w:rPr>
      </w:pPr>
    </w:p>
    <w:p w14:paraId="230B092C" w14:textId="6CEB3FBA" w:rsidR="00903E26" w:rsidRPr="00C9626D" w:rsidRDefault="00903E26" w:rsidP="00903E26">
      <w:pPr>
        <w:spacing w:after="120"/>
        <w:jc w:val="both"/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</w:pPr>
      <w:r w:rsidRPr="00C9626D"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  <w:t>A. THỦ TỤC HÀNH CHÍNH CẤP TỈ</w:t>
      </w:r>
      <w:r w:rsidR="00C9626D" w:rsidRPr="00C9626D"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  <w:t xml:space="preserve">NH </w:t>
      </w:r>
    </w:p>
    <w:p w14:paraId="796B93C1" w14:textId="46D28251" w:rsidR="00903E26" w:rsidRPr="00C9626D" w:rsidRDefault="00903E26" w:rsidP="00903E26">
      <w:pPr>
        <w:spacing w:after="120"/>
        <w:jc w:val="both"/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</w:pPr>
      <w:r w:rsidRPr="00C9626D"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  <w:t>THỦ TỤC HÀNH CHÍNH THUỘC THẨM QUYỀN GIẢI QUYẾT CỦA SỞ GIÁO DỤC VÀ ĐÀO TẠO</w:t>
      </w:r>
      <w:r w:rsidR="00C9626D" w:rsidRPr="00C9626D"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  <w:t xml:space="preserve"> 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738"/>
        <w:gridCol w:w="1558"/>
        <w:gridCol w:w="3092"/>
        <w:gridCol w:w="5047"/>
        <w:gridCol w:w="3594"/>
      </w:tblGrid>
      <w:tr w:rsidR="00742A36" w:rsidRPr="00C9626D" w14:paraId="36D4B94E" w14:textId="77777777" w:rsidTr="00C9626D">
        <w:tc>
          <w:tcPr>
            <w:tcW w:w="738" w:type="dxa"/>
            <w:vAlign w:val="center"/>
          </w:tcPr>
          <w:p w14:paraId="2F104ADA" w14:textId="77777777" w:rsidR="00903E26" w:rsidRPr="00C9626D" w:rsidRDefault="00903E26" w:rsidP="00361720">
            <w:pPr>
              <w:ind w:right="-69"/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58" w:type="dxa"/>
            <w:vAlign w:val="center"/>
          </w:tcPr>
          <w:p w14:paraId="1F144ADD" w14:textId="77777777" w:rsidR="00903E26" w:rsidRPr="00C9626D" w:rsidRDefault="00903E26" w:rsidP="00361720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Mã TTHC</w:t>
            </w:r>
          </w:p>
        </w:tc>
        <w:tc>
          <w:tcPr>
            <w:tcW w:w="3092" w:type="dxa"/>
            <w:vAlign w:val="center"/>
          </w:tcPr>
          <w:p w14:paraId="6888C691" w14:textId="77777777" w:rsidR="00903E26" w:rsidRPr="00C9626D" w:rsidRDefault="00903E26" w:rsidP="00361720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Tên thủ tục hành chính</w:t>
            </w:r>
          </w:p>
        </w:tc>
        <w:tc>
          <w:tcPr>
            <w:tcW w:w="5047" w:type="dxa"/>
            <w:vAlign w:val="center"/>
          </w:tcPr>
          <w:p w14:paraId="6236910D" w14:textId="77777777" w:rsidR="00903E26" w:rsidRPr="00C9626D" w:rsidRDefault="00903E26" w:rsidP="00361720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Tên văn bản quy phạm pháp luật quy định nội dung sửa đổi, bổ sung</w:t>
            </w:r>
          </w:p>
        </w:tc>
        <w:tc>
          <w:tcPr>
            <w:tcW w:w="3594" w:type="dxa"/>
            <w:vAlign w:val="center"/>
          </w:tcPr>
          <w:p w14:paraId="62677A89" w14:textId="77777777" w:rsidR="00903E26" w:rsidRPr="00C9626D" w:rsidRDefault="00903E26" w:rsidP="00361720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Nội dung sửa đổi, bổ sung</w:t>
            </w:r>
          </w:p>
        </w:tc>
      </w:tr>
      <w:tr w:rsidR="00903E26" w:rsidRPr="00C9626D" w14:paraId="68E26D0E" w14:textId="77777777" w:rsidTr="00C9626D">
        <w:tc>
          <w:tcPr>
            <w:tcW w:w="738" w:type="dxa"/>
          </w:tcPr>
          <w:p w14:paraId="19D5AF85" w14:textId="77777777" w:rsidR="00903E26" w:rsidRPr="00C9626D" w:rsidRDefault="00903E26" w:rsidP="00361720">
            <w:pPr>
              <w:ind w:right="-69"/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291" w:type="dxa"/>
            <w:gridSpan w:val="4"/>
          </w:tcPr>
          <w:p w14:paraId="35BB2E0D" w14:textId="5C85191D" w:rsidR="00903E26" w:rsidRPr="00C9626D" w:rsidRDefault="00903E26" w:rsidP="00361720">
            <w:pPr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 xml:space="preserve">Lĩnh vực </w:t>
            </w:r>
            <w:r w:rsidR="002B5916" w:rsidRPr="00C9626D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Giáo dục trung học</w:t>
            </w:r>
          </w:p>
        </w:tc>
      </w:tr>
      <w:tr w:rsidR="00903E26" w:rsidRPr="00AA6A14" w14:paraId="43C93A3A" w14:textId="77777777" w:rsidTr="00C9626D">
        <w:tc>
          <w:tcPr>
            <w:tcW w:w="738" w:type="dxa"/>
          </w:tcPr>
          <w:p w14:paraId="517EA51A" w14:textId="77777777" w:rsidR="00903E26" w:rsidRPr="00AA6A14" w:rsidRDefault="00903E26" w:rsidP="00361720">
            <w:pPr>
              <w:pStyle w:val="ListParagraph"/>
              <w:numPr>
                <w:ilvl w:val="0"/>
                <w:numId w:val="1"/>
              </w:numPr>
              <w:ind w:right="-69"/>
              <w:jc w:val="center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290A952" w14:textId="41F19687" w:rsidR="00903E26" w:rsidRPr="00AA6A14" w:rsidRDefault="005A2E41" w:rsidP="00361720">
            <w:pPr>
              <w:jc w:val="both"/>
              <w:rPr>
                <w:rFonts w:ascii="Times New Roman" w:eastAsia="Courier New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="00903E26"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.000</w:t>
            </w:r>
            <w:r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181</w:t>
            </w:r>
          </w:p>
        </w:tc>
        <w:tc>
          <w:tcPr>
            <w:tcW w:w="3092" w:type="dxa"/>
          </w:tcPr>
          <w:p w14:paraId="02BC5E39" w14:textId="2FF1A344" w:rsidR="00903E26" w:rsidRPr="00AA6A14" w:rsidRDefault="005A2E41" w:rsidP="00361720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Tuyển sinh trung học phổ thông</w:t>
            </w:r>
          </w:p>
        </w:tc>
        <w:tc>
          <w:tcPr>
            <w:tcW w:w="5047" w:type="dxa"/>
          </w:tcPr>
          <w:p w14:paraId="0F77635D" w14:textId="500FA1BB" w:rsidR="00903E26" w:rsidRPr="00AA6A14" w:rsidRDefault="00567C1C" w:rsidP="00C9626D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 xml:space="preserve">Thông tư số 30/2024/TT-BGDĐT ngày 30/12/2024 của Bộ </w:t>
            </w:r>
            <w:r w:rsidR="00C9626D" w:rsidRPr="00AA6A14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t</w:t>
            </w:r>
            <w:r w:rsidRPr="00AA6A14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rưởng Bộ Giáo dục và Đào tạo ban hành Quy chế tuyển sinh trung học cơ sở và tuyển sinh trung học phổ thông</w:t>
            </w:r>
          </w:p>
        </w:tc>
        <w:tc>
          <w:tcPr>
            <w:tcW w:w="3594" w:type="dxa"/>
          </w:tcPr>
          <w:p w14:paraId="722BA92A" w14:textId="77777777" w:rsidR="00903E26" w:rsidRPr="00AA6A14" w:rsidRDefault="00903E26" w:rsidP="00361720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Trình tự thực hiện;</w:t>
            </w:r>
          </w:p>
          <w:p w14:paraId="45E09F3A" w14:textId="47BDEF8D" w:rsidR="00562726" w:rsidRPr="00AA6A14" w:rsidRDefault="00562726" w:rsidP="00361720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="00B3155A"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Cách thức thực hiện;</w:t>
            </w:r>
          </w:p>
          <w:p w14:paraId="4D3A9653" w14:textId="77777777" w:rsidR="00903E26" w:rsidRPr="00AA6A14" w:rsidRDefault="00903E26" w:rsidP="00361720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Yêu cầu, điều kiện thực hiện thủ tục hành chính</w:t>
            </w:r>
            <w:r w:rsidR="004065F4"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;</w:t>
            </w:r>
          </w:p>
          <w:p w14:paraId="1005A64B" w14:textId="3EAE7231" w:rsidR="004065F4" w:rsidRPr="00AA6A14" w:rsidRDefault="004065F4" w:rsidP="00361720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Căn cứ pháp lý.</w:t>
            </w:r>
          </w:p>
        </w:tc>
      </w:tr>
    </w:tbl>
    <w:p w14:paraId="2CCF7E59" w14:textId="77777777" w:rsidR="00903E26" w:rsidRPr="00AA6A14" w:rsidRDefault="00903E26" w:rsidP="009244A0">
      <w:pPr>
        <w:spacing w:after="120"/>
        <w:jc w:val="both"/>
        <w:rPr>
          <w:rFonts w:ascii="Times New Roman Bold" w:eastAsia="Courier New" w:hAnsi="Times New Roman Bold"/>
          <w:b/>
          <w:color w:val="000000" w:themeColor="text1"/>
          <w:sz w:val="26"/>
          <w:szCs w:val="28"/>
        </w:rPr>
      </w:pPr>
    </w:p>
    <w:p w14:paraId="5D7BD86E" w14:textId="04E8A2C6" w:rsidR="00BE13B5" w:rsidRPr="00AA6A14" w:rsidRDefault="00C9626D" w:rsidP="005A2E41">
      <w:pPr>
        <w:spacing w:after="120"/>
        <w:jc w:val="both"/>
        <w:rPr>
          <w:rFonts w:ascii="Times New Roman" w:eastAsia="Courier New" w:hAnsi="Times New Roman"/>
          <w:b/>
          <w:color w:val="000000" w:themeColor="text1"/>
          <w:sz w:val="26"/>
          <w:szCs w:val="26"/>
        </w:rPr>
      </w:pPr>
      <w:r w:rsidRPr="00AA6A14">
        <w:rPr>
          <w:rFonts w:ascii="Times New Roman" w:eastAsia="Courier New" w:hAnsi="Times New Roman"/>
          <w:b/>
          <w:color w:val="000000" w:themeColor="text1"/>
          <w:sz w:val="26"/>
          <w:szCs w:val="26"/>
        </w:rPr>
        <w:t>B.</w:t>
      </w:r>
      <w:r w:rsidR="005A2E41" w:rsidRPr="00AA6A14">
        <w:rPr>
          <w:rFonts w:ascii="Times New Roman" w:eastAsia="Courier New" w:hAnsi="Times New Roman"/>
          <w:b/>
          <w:color w:val="000000" w:themeColor="text1"/>
          <w:sz w:val="26"/>
          <w:szCs w:val="26"/>
          <w:lang w:val="vi-VN"/>
        </w:rPr>
        <w:t xml:space="preserve"> THỦ TỤC HÀNH CHÍNH </w:t>
      </w:r>
      <w:r w:rsidRPr="00AA6A14">
        <w:rPr>
          <w:rFonts w:ascii="Times New Roman" w:eastAsia="Courier New" w:hAnsi="Times New Roman"/>
          <w:b/>
          <w:color w:val="000000" w:themeColor="text1"/>
          <w:sz w:val="26"/>
          <w:szCs w:val="26"/>
        </w:rPr>
        <w:t>CẤP HUYỆN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738"/>
        <w:gridCol w:w="1558"/>
        <w:gridCol w:w="3092"/>
        <w:gridCol w:w="5047"/>
        <w:gridCol w:w="3594"/>
      </w:tblGrid>
      <w:tr w:rsidR="005A2E41" w:rsidRPr="00AA6A14" w14:paraId="70F683F9" w14:textId="77777777" w:rsidTr="00C9626D">
        <w:tc>
          <w:tcPr>
            <w:tcW w:w="738" w:type="dxa"/>
            <w:vAlign w:val="center"/>
          </w:tcPr>
          <w:p w14:paraId="1214577A" w14:textId="77777777" w:rsidR="005A2E41" w:rsidRPr="00AA6A14" w:rsidRDefault="005A2E41" w:rsidP="003B32A1">
            <w:pPr>
              <w:ind w:right="-69"/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58" w:type="dxa"/>
            <w:vAlign w:val="center"/>
          </w:tcPr>
          <w:p w14:paraId="316CA389" w14:textId="77777777" w:rsidR="005A2E41" w:rsidRPr="00AA6A14" w:rsidRDefault="005A2E41" w:rsidP="003B32A1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Mã TTHC</w:t>
            </w:r>
          </w:p>
        </w:tc>
        <w:tc>
          <w:tcPr>
            <w:tcW w:w="3092" w:type="dxa"/>
            <w:vAlign w:val="center"/>
          </w:tcPr>
          <w:p w14:paraId="2FCA8BCC" w14:textId="77777777" w:rsidR="005A2E41" w:rsidRPr="00AA6A14" w:rsidRDefault="005A2E41" w:rsidP="003B32A1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Tên thủ tục hành chính</w:t>
            </w:r>
          </w:p>
        </w:tc>
        <w:tc>
          <w:tcPr>
            <w:tcW w:w="5047" w:type="dxa"/>
            <w:vAlign w:val="center"/>
          </w:tcPr>
          <w:p w14:paraId="0861E076" w14:textId="77777777" w:rsidR="005A2E41" w:rsidRPr="00AA6A14" w:rsidRDefault="005A2E41" w:rsidP="003B32A1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Tên văn bản quy phạm pháp luật quy định nội dung sửa đổi, bổ sung</w:t>
            </w:r>
          </w:p>
        </w:tc>
        <w:tc>
          <w:tcPr>
            <w:tcW w:w="3594" w:type="dxa"/>
            <w:vAlign w:val="center"/>
          </w:tcPr>
          <w:p w14:paraId="2DECD00E" w14:textId="77777777" w:rsidR="005A2E41" w:rsidRPr="00AA6A14" w:rsidRDefault="005A2E41" w:rsidP="003B32A1">
            <w:pPr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Nội dung sửa đổi, bổ sung</w:t>
            </w:r>
          </w:p>
        </w:tc>
      </w:tr>
      <w:tr w:rsidR="005A2E41" w:rsidRPr="00AA6A14" w14:paraId="54CA5511" w14:textId="77777777" w:rsidTr="00C9626D">
        <w:tc>
          <w:tcPr>
            <w:tcW w:w="738" w:type="dxa"/>
          </w:tcPr>
          <w:p w14:paraId="3C31CDF6" w14:textId="77777777" w:rsidR="005A2E41" w:rsidRPr="00AA6A14" w:rsidRDefault="005A2E41" w:rsidP="003B32A1">
            <w:pPr>
              <w:ind w:right="-69"/>
              <w:jc w:val="center"/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291" w:type="dxa"/>
            <w:gridSpan w:val="4"/>
          </w:tcPr>
          <w:p w14:paraId="5DB71C6C" w14:textId="5D6C1608" w:rsidR="005A2E41" w:rsidRPr="00AA6A14" w:rsidRDefault="005A2E41" w:rsidP="003B32A1">
            <w:pPr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 xml:space="preserve">Lĩnh vực </w:t>
            </w:r>
            <w:r w:rsidR="002B5916" w:rsidRPr="00AA6A14">
              <w:rPr>
                <w:rFonts w:ascii="Times New Roman" w:eastAsia="Courier New" w:hAnsi="Times New Roman"/>
                <w:b/>
                <w:color w:val="000000" w:themeColor="text1"/>
                <w:sz w:val="26"/>
                <w:szCs w:val="26"/>
              </w:rPr>
              <w:t>Giáo dục trung học</w:t>
            </w:r>
          </w:p>
        </w:tc>
      </w:tr>
      <w:tr w:rsidR="00BE13B5" w:rsidRPr="00AA6A14" w14:paraId="7C8CD320" w14:textId="77777777" w:rsidTr="00C9626D">
        <w:tc>
          <w:tcPr>
            <w:tcW w:w="738" w:type="dxa"/>
          </w:tcPr>
          <w:p w14:paraId="712E5459" w14:textId="77777777" w:rsidR="00BE13B5" w:rsidRPr="00AA6A14" w:rsidRDefault="00BE13B5" w:rsidP="00BE13B5">
            <w:pPr>
              <w:pStyle w:val="ListParagraph"/>
              <w:numPr>
                <w:ilvl w:val="0"/>
                <w:numId w:val="2"/>
              </w:numPr>
              <w:ind w:right="-69"/>
              <w:jc w:val="center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558" w:type="dxa"/>
          </w:tcPr>
          <w:p w14:paraId="1966DF1C" w14:textId="6DE9753E" w:rsidR="00BE13B5" w:rsidRPr="00AA6A14" w:rsidRDefault="00BE13B5" w:rsidP="00BE13B5">
            <w:pPr>
              <w:jc w:val="both"/>
              <w:rPr>
                <w:rFonts w:ascii="Times New Roman" w:eastAsia="Courier New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3.000182</w:t>
            </w:r>
          </w:p>
        </w:tc>
        <w:tc>
          <w:tcPr>
            <w:tcW w:w="3092" w:type="dxa"/>
          </w:tcPr>
          <w:p w14:paraId="1A89E38E" w14:textId="36068E42" w:rsidR="00BE13B5" w:rsidRPr="00AA6A14" w:rsidRDefault="00BE13B5" w:rsidP="00BE13B5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color w:val="000000"/>
                <w:sz w:val="26"/>
                <w:szCs w:val="26"/>
              </w:rPr>
              <w:t>Tuyển sinh trung học cơ sở</w:t>
            </w:r>
          </w:p>
        </w:tc>
        <w:tc>
          <w:tcPr>
            <w:tcW w:w="5047" w:type="dxa"/>
          </w:tcPr>
          <w:p w14:paraId="36EB82C6" w14:textId="491BB32D" w:rsidR="00BE13B5" w:rsidRPr="00AA6A14" w:rsidRDefault="00BE13B5" w:rsidP="00BE13B5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Thông tư số 30/2024/TT-BGDĐT ngày 30/12/2024 của Bộ Trưởng Bộ Giáo dục và Đào tạo ban hành Quy chế tuyển sinh trung học cơ sở và tuyển sinh trung học phổ thông</w:t>
            </w:r>
            <w:bookmarkStart w:id="2" w:name="_GoBack"/>
            <w:bookmarkEnd w:id="2"/>
          </w:p>
        </w:tc>
        <w:tc>
          <w:tcPr>
            <w:tcW w:w="3594" w:type="dxa"/>
          </w:tcPr>
          <w:p w14:paraId="1B1FB06E" w14:textId="77777777" w:rsidR="004065F4" w:rsidRPr="00AA6A14" w:rsidRDefault="004065F4" w:rsidP="004065F4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Trình tự thực hiện;</w:t>
            </w:r>
          </w:p>
          <w:p w14:paraId="29C01E8A" w14:textId="77777777" w:rsidR="004065F4" w:rsidRPr="00AA6A14" w:rsidRDefault="004065F4" w:rsidP="004065F4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Cách thức thực hiện;</w:t>
            </w:r>
          </w:p>
          <w:p w14:paraId="4A605EE9" w14:textId="77777777" w:rsidR="004065F4" w:rsidRPr="00AA6A14" w:rsidRDefault="004065F4" w:rsidP="004065F4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Yêu cầu, điều kiện thực hiện thủ tục hành chính;</w:t>
            </w:r>
          </w:p>
          <w:p w14:paraId="412D290E" w14:textId="6E25F51F" w:rsidR="00BE13B5" w:rsidRPr="00AA6A14" w:rsidRDefault="004065F4" w:rsidP="004065F4">
            <w:pPr>
              <w:jc w:val="both"/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</w:pPr>
            <w:r w:rsidRPr="00AA6A14">
              <w:rPr>
                <w:rFonts w:ascii="Times New Roman" w:eastAsia="Courier New" w:hAnsi="Times New Roman"/>
                <w:bCs/>
                <w:color w:val="000000" w:themeColor="text1"/>
                <w:sz w:val="26"/>
                <w:szCs w:val="26"/>
              </w:rPr>
              <w:t>- Căn cứ pháp lý.</w:t>
            </w:r>
          </w:p>
        </w:tc>
      </w:tr>
    </w:tbl>
    <w:p w14:paraId="0275C0A2" w14:textId="77777777" w:rsidR="005A2E41" w:rsidRDefault="005A2E41" w:rsidP="009244A0">
      <w:pPr>
        <w:spacing w:after="120"/>
        <w:jc w:val="both"/>
        <w:rPr>
          <w:rFonts w:ascii="Times New Roman Bold" w:eastAsia="Courier New" w:hAnsi="Times New Roman Bold"/>
          <w:b/>
          <w:color w:val="000000" w:themeColor="text1"/>
          <w:sz w:val="26"/>
          <w:szCs w:val="28"/>
        </w:rPr>
      </w:pPr>
    </w:p>
    <w:sectPr w:rsidR="005A2E41" w:rsidSect="00C9626D">
      <w:pgSz w:w="16840" w:h="11907" w:orient="landscape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C2C20" w14:textId="77777777" w:rsidR="009C1901" w:rsidRDefault="009C1901" w:rsidP="005D282B">
      <w:r>
        <w:separator/>
      </w:r>
    </w:p>
  </w:endnote>
  <w:endnote w:type="continuationSeparator" w:id="0">
    <w:p w14:paraId="061E36A4" w14:textId="77777777" w:rsidR="009C1901" w:rsidRDefault="009C1901" w:rsidP="005D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F66DF" w14:textId="77777777" w:rsidR="009C1901" w:rsidRDefault="009C1901" w:rsidP="005D282B">
      <w:r>
        <w:separator/>
      </w:r>
    </w:p>
  </w:footnote>
  <w:footnote w:type="continuationSeparator" w:id="0">
    <w:p w14:paraId="331B537D" w14:textId="77777777" w:rsidR="009C1901" w:rsidRDefault="009C1901" w:rsidP="005D2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6940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6F05B8" w14:textId="46E9158B" w:rsidR="00831E14" w:rsidRDefault="00831E1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A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9B225" w14:textId="2B554722" w:rsidR="005D282B" w:rsidRDefault="005D282B" w:rsidP="00F257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D423D"/>
    <w:multiLevelType w:val="hybridMultilevel"/>
    <w:tmpl w:val="9BD4A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03C25"/>
    <w:multiLevelType w:val="hybridMultilevel"/>
    <w:tmpl w:val="9BD4A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DE"/>
    <w:rsid w:val="00044D4A"/>
    <w:rsid w:val="0005663D"/>
    <w:rsid w:val="0009354B"/>
    <w:rsid w:val="001572ED"/>
    <w:rsid w:val="001854B5"/>
    <w:rsid w:val="001A2B7D"/>
    <w:rsid w:val="002838B4"/>
    <w:rsid w:val="002B5916"/>
    <w:rsid w:val="002C60E5"/>
    <w:rsid w:val="003430CA"/>
    <w:rsid w:val="00345B9C"/>
    <w:rsid w:val="00353483"/>
    <w:rsid w:val="00397D2B"/>
    <w:rsid w:val="003E6C0F"/>
    <w:rsid w:val="003F1F40"/>
    <w:rsid w:val="003F41BF"/>
    <w:rsid w:val="004065F4"/>
    <w:rsid w:val="004079B1"/>
    <w:rsid w:val="00440B13"/>
    <w:rsid w:val="00476D86"/>
    <w:rsid w:val="00490601"/>
    <w:rsid w:val="004A5396"/>
    <w:rsid w:val="004B6806"/>
    <w:rsid w:val="004C1455"/>
    <w:rsid w:val="004D6F0C"/>
    <w:rsid w:val="005017B0"/>
    <w:rsid w:val="00517227"/>
    <w:rsid w:val="00523928"/>
    <w:rsid w:val="00530269"/>
    <w:rsid w:val="00562726"/>
    <w:rsid w:val="00567C1C"/>
    <w:rsid w:val="0058386D"/>
    <w:rsid w:val="00593E41"/>
    <w:rsid w:val="00596D04"/>
    <w:rsid w:val="005A2E41"/>
    <w:rsid w:val="005D282B"/>
    <w:rsid w:val="005E46DA"/>
    <w:rsid w:val="005E708E"/>
    <w:rsid w:val="00633125"/>
    <w:rsid w:val="006932D3"/>
    <w:rsid w:val="006D1D0E"/>
    <w:rsid w:val="00742A36"/>
    <w:rsid w:val="00777ECC"/>
    <w:rsid w:val="007B0CA9"/>
    <w:rsid w:val="007B5AB9"/>
    <w:rsid w:val="007C7029"/>
    <w:rsid w:val="007D238C"/>
    <w:rsid w:val="007D5449"/>
    <w:rsid w:val="00804EE9"/>
    <w:rsid w:val="00831E14"/>
    <w:rsid w:val="00833626"/>
    <w:rsid w:val="008365B2"/>
    <w:rsid w:val="00877200"/>
    <w:rsid w:val="008C3466"/>
    <w:rsid w:val="008D0EEB"/>
    <w:rsid w:val="008D56A3"/>
    <w:rsid w:val="008D5891"/>
    <w:rsid w:val="008E08CA"/>
    <w:rsid w:val="008F0A5F"/>
    <w:rsid w:val="00903E26"/>
    <w:rsid w:val="00907266"/>
    <w:rsid w:val="009244A0"/>
    <w:rsid w:val="009A597D"/>
    <w:rsid w:val="009C1901"/>
    <w:rsid w:val="00A413DE"/>
    <w:rsid w:val="00A471A0"/>
    <w:rsid w:val="00AA6A14"/>
    <w:rsid w:val="00AC001A"/>
    <w:rsid w:val="00AC43AD"/>
    <w:rsid w:val="00B24D4B"/>
    <w:rsid w:val="00B3155A"/>
    <w:rsid w:val="00BD7F15"/>
    <w:rsid w:val="00BE13B5"/>
    <w:rsid w:val="00C212A2"/>
    <w:rsid w:val="00C34A76"/>
    <w:rsid w:val="00C36B67"/>
    <w:rsid w:val="00C47E7E"/>
    <w:rsid w:val="00C76BFB"/>
    <w:rsid w:val="00C9626D"/>
    <w:rsid w:val="00CB400C"/>
    <w:rsid w:val="00CB597B"/>
    <w:rsid w:val="00D53CC8"/>
    <w:rsid w:val="00D57EE1"/>
    <w:rsid w:val="00D75CAD"/>
    <w:rsid w:val="00D847BE"/>
    <w:rsid w:val="00D9126D"/>
    <w:rsid w:val="00E307AD"/>
    <w:rsid w:val="00EA525B"/>
    <w:rsid w:val="00F05124"/>
    <w:rsid w:val="00F11F00"/>
    <w:rsid w:val="00F25733"/>
    <w:rsid w:val="00F54350"/>
    <w:rsid w:val="00F83D93"/>
    <w:rsid w:val="00F86801"/>
    <w:rsid w:val="00F977F6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46796"/>
  <w15:chartTrackingRefBased/>
  <w15:docId w15:val="{ACF97FB0-A2DD-4858-B691-9539F42B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firstLine="48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DE"/>
    <w:pPr>
      <w:spacing w:after="0" w:line="240" w:lineRule="auto"/>
      <w:ind w:firstLine="0"/>
      <w:jc w:val="left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3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413DE"/>
    <w:pPr>
      <w:keepNext/>
      <w:jc w:val="center"/>
      <w:outlineLvl w:val="5"/>
    </w:pPr>
    <w:rPr>
      <w:i/>
      <w:sz w:val="28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413DE"/>
    <w:pPr>
      <w:keepNext/>
      <w:outlineLvl w:val="8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semiHidden/>
    <w:rsid w:val="00A413DE"/>
    <w:rPr>
      <w:rFonts w:ascii=".VnTime" w:eastAsia="Times New Roman" w:hAnsi=".VnTime" w:cs="Times New Roman"/>
      <w:i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413DE"/>
    <w:rPr>
      <w:rFonts w:ascii=".VnTime" w:eastAsia="Times New Roman" w:hAnsi=".VnTime" w:cs="Times New Roman"/>
      <w:b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A413DE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413DE"/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413DE"/>
    <w:rPr>
      <w:rFonts w:ascii=".VnTime" w:eastAsia="Times New Roman" w:hAnsi=".VnTime" w:cs="Times New Roman"/>
      <w:sz w:val="28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13DE"/>
    <w:pPr>
      <w:spacing w:line="264" w:lineRule="auto"/>
      <w:ind w:left="840" w:hanging="120"/>
      <w:jc w:val="both"/>
    </w:pPr>
    <w:rPr>
      <w:sz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13DE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2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ED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82B"/>
    <w:rPr>
      <w:rFonts w:ascii=".VnTime" w:eastAsia="Times New Roman" w:hAnsi=".VnTim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2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82B"/>
    <w:rPr>
      <w:rFonts w:ascii=".VnTime" w:eastAsia="Times New Roman" w:hAnsi=".VnTime" w:cs="Times New Roman"/>
      <w:sz w:val="24"/>
      <w:szCs w:val="24"/>
    </w:rPr>
  </w:style>
  <w:style w:type="table" w:styleId="TableGrid">
    <w:name w:val="Table Grid"/>
    <w:basedOn w:val="TableNormal"/>
    <w:uiPriority w:val="39"/>
    <w:rsid w:val="00F2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nvb">
    <w:name w:val="son vb"/>
    <w:basedOn w:val="Normal"/>
    <w:link w:val="sonvbChar"/>
    <w:qFormat/>
    <w:rsid w:val="009244A0"/>
    <w:pPr>
      <w:spacing w:after="120" w:line="360" w:lineRule="auto"/>
      <w:ind w:firstLine="720"/>
      <w:jc w:val="both"/>
    </w:pPr>
    <w:rPr>
      <w:rFonts w:ascii="Times New Roman" w:eastAsia="Arial" w:hAnsi="Times New Roman"/>
      <w:sz w:val="28"/>
      <w:szCs w:val="28"/>
    </w:rPr>
  </w:style>
  <w:style w:type="character" w:customStyle="1" w:styleId="sonvbChar">
    <w:name w:val="son vb Char"/>
    <w:link w:val="sonvb"/>
    <w:rsid w:val="009244A0"/>
    <w:rPr>
      <w:rFonts w:ascii="Times New Roman" w:eastAsia="Arial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490601"/>
    <w:pPr>
      <w:ind w:left="720"/>
      <w:contextualSpacing/>
    </w:pPr>
  </w:style>
  <w:style w:type="character" w:customStyle="1" w:styleId="Other">
    <w:name w:val="Other_"/>
    <w:basedOn w:val="DefaultParagraphFont"/>
    <w:link w:val="Other0"/>
    <w:rsid w:val="00903E26"/>
    <w:rPr>
      <w:rFonts w:ascii="Times New Roman" w:eastAsia="Times New Roman" w:hAnsi="Times New Roman" w:cs="Times New Roman"/>
      <w:sz w:val="26"/>
      <w:szCs w:val="26"/>
    </w:rPr>
  </w:style>
  <w:style w:type="paragraph" w:customStyle="1" w:styleId="Other0">
    <w:name w:val="Other"/>
    <w:basedOn w:val="Normal"/>
    <w:link w:val="Other"/>
    <w:rsid w:val="00903E26"/>
    <w:pPr>
      <w:widowControl w:val="0"/>
      <w:spacing w:after="100" w:line="254" w:lineRule="auto"/>
      <w:ind w:firstLine="400"/>
    </w:pPr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A0A0-051B-4C72-B2A8-EC83CB7A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2024-01-23T07:37:00Z</cp:lastPrinted>
  <dcterms:created xsi:type="dcterms:W3CDTF">2025-02-18T03:10:00Z</dcterms:created>
  <dcterms:modified xsi:type="dcterms:W3CDTF">2025-02-18T03:32:00Z</dcterms:modified>
</cp:coreProperties>
</file>