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110" w:type="dxa"/>
        <w:jc w:val="center"/>
        <w:tblLayout w:type="fixed"/>
        <w:tblLook w:val="0000" w:firstRow="0" w:lastRow="0" w:firstColumn="0" w:lastColumn="0" w:noHBand="0" w:noVBand="0"/>
      </w:tblPr>
      <w:tblGrid>
        <w:gridCol w:w="3402"/>
        <w:gridCol w:w="5708"/>
      </w:tblGrid>
      <w:tr w:rsidR="003D4953" w:rsidRPr="00413927" w14:paraId="1FCC5696" w14:textId="77777777" w:rsidTr="009A356D">
        <w:trPr>
          <w:trHeight w:val="286"/>
          <w:jc w:val="center"/>
        </w:trPr>
        <w:tc>
          <w:tcPr>
            <w:tcW w:w="3402" w:type="dxa"/>
          </w:tcPr>
          <w:p w14:paraId="4775554A" w14:textId="77777777" w:rsidR="003D4953" w:rsidRPr="00413927" w:rsidRDefault="003D4953" w:rsidP="001C6B39">
            <w:pPr>
              <w:tabs>
                <w:tab w:val="center" w:pos="2302"/>
              </w:tabs>
              <w:jc w:val="center"/>
              <w:rPr>
                <w:rFonts w:ascii="Times New Roman" w:hAnsi="Times New Roman"/>
                <w:b/>
                <w:sz w:val="26"/>
                <w:szCs w:val="26"/>
                <w:lang w:val="nl-NL"/>
              </w:rPr>
            </w:pPr>
            <w:r w:rsidRPr="00413927">
              <w:rPr>
                <w:rFonts w:ascii="Times New Roman" w:hAnsi="Times New Roman"/>
                <w:b/>
                <w:sz w:val="26"/>
                <w:szCs w:val="26"/>
                <w:lang w:val="nl-NL"/>
              </w:rPr>
              <w:t>ỦY BAN NHÂN DÂN</w:t>
            </w:r>
          </w:p>
          <w:p w14:paraId="7B55DBE9" w14:textId="77777777" w:rsidR="003D4953" w:rsidRPr="00413927" w:rsidRDefault="003D4953" w:rsidP="001C6B39">
            <w:pPr>
              <w:tabs>
                <w:tab w:val="center" w:pos="2302"/>
              </w:tabs>
              <w:jc w:val="center"/>
              <w:rPr>
                <w:rFonts w:ascii="Times New Roman" w:hAnsi="Times New Roman"/>
                <w:b/>
                <w:sz w:val="26"/>
                <w:szCs w:val="26"/>
                <w:lang w:val="nl-NL"/>
              </w:rPr>
            </w:pPr>
            <w:r w:rsidRPr="00413927">
              <w:rPr>
                <w:rFonts w:ascii="Times New Roman" w:hAnsi="Times New Roman"/>
                <w:b/>
                <w:sz w:val="26"/>
                <w:szCs w:val="26"/>
                <w:lang w:val="nl-NL"/>
              </w:rPr>
              <w:t>TỈNH ĐẮK NÔNG</w:t>
            </w:r>
          </w:p>
          <w:p w14:paraId="27E2664B" w14:textId="48458807" w:rsidR="009A356D" w:rsidRPr="00363AFA" w:rsidRDefault="00962A78" w:rsidP="001C6B39">
            <w:pPr>
              <w:tabs>
                <w:tab w:val="center" w:pos="2302"/>
              </w:tabs>
              <w:jc w:val="center"/>
              <w:rPr>
                <w:rFonts w:ascii="Times New Roman" w:hAnsi="Times New Roman"/>
                <w:sz w:val="20"/>
                <w:szCs w:val="20"/>
                <w:lang w:val="nl-NL"/>
              </w:rPr>
            </w:pPr>
            <w:r>
              <w:rPr>
                <w:rFonts w:ascii="Times New Roman" w:hAnsi="Times New Roman"/>
                <w:noProof/>
                <w:sz w:val="20"/>
                <w:szCs w:val="20"/>
                <w:lang w:val="nl-NL"/>
              </w:rPr>
              <mc:AlternateContent>
                <mc:Choice Requires="wps">
                  <w:drawing>
                    <wp:anchor distT="0" distB="0" distL="114300" distR="114300" simplePos="0" relativeHeight="251662336" behindDoc="0" locked="0" layoutInCell="1" allowOverlap="1" wp14:anchorId="2E8052F4" wp14:editId="7C2700B4">
                      <wp:simplePos x="0" y="0"/>
                      <wp:positionH relativeFrom="column">
                        <wp:posOffset>765827</wp:posOffset>
                      </wp:positionH>
                      <wp:positionV relativeFrom="paragraph">
                        <wp:posOffset>17780</wp:posOffset>
                      </wp:positionV>
                      <wp:extent cx="477795" cy="0"/>
                      <wp:effectExtent l="0" t="0" r="0" b="0"/>
                      <wp:wrapNone/>
                      <wp:docPr id="487730261" name="Straight Connector 4"/>
                      <wp:cNvGraphicFramePr/>
                      <a:graphic xmlns:a="http://schemas.openxmlformats.org/drawingml/2006/main">
                        <a:graphicData uri="http://schemas.microsoft.com/office/word/2010/wordprocessingShape">
                          <wps:wsp>
                            <wps:cNvCnPr/>
                            <wps:spPr>
                              <a:xfrm>
                                <a:off x="0" y="0"/>
                                <a:ext cx="47779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5C331F" id="Straight Connector 4"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60.3pt,1.4pt" to="97.9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" strokecolor="#5b9bd5 [3204]" strokeweight=".5pt">
                      <v:stroke joinstyle="miter"/>
                    </v:line>
                  </w:pict>
                </mc:Fallback>
              </mc:AlternateContent>
            </w:r>
          </w:p>
          <w:p w14:paraId="12BE3789" w14:textId="4EDF8BE8" w:rsidR="00077545" w:rsidRPr="00802EAD" w:rsidRDefault="009A356D" w:rsidP="00802EAD">
            <w:pPr>
              <w:tabs>
                <w:tab w:val="center" w:pos="2302"/>
              </w:tabs>
              <w:jc w:val="center"/>
              <w:rPr>
                <w:rFonts w:ascii="Times New Roman" w:hAnsi="Times New Roman"/>
                <w:b/>
                <w:noProof/>
                <w:sz w:val="26"/>
              </w:rPr>
            </w:pPr>
            <w:r w:rsidRPr="00413927">
              <w:rPr>
                <w:rFonts w:ascii="Times New Roman" w:hAnsi="Times New Roman"/>
                <w:sz w:val="26"/>
                <w:szCs w:val="26"/>
                <w:lang w:val="nl-NL"/>
              </w:rPr>
              <w:t>Số:           /QĐ-UBND</w:t>
            </w:r>
            <w:r w:rsidRPr="00413927">
              <w:rPr>
                <w:rFonts w:ascii="Times New Roman" w:hAnsi="Times New Roman"/>
                <w:b/>
                <w:noProof/>
                <w:sz w:val="26"/>
              </w:rPr>
              <w:t xml:space="preserve"> </w:t>
            </w:r>
          </w:p>
        </w:tc>
        <w:tc>
          <w:tcPr>
            <w:tcW w:w="5708" w:type="dxa"/>
          </w:tcPr>
          <w:p w14:paraId="266533B3" w14:textId="77777777" w:rsidR="003D4953" w:rsidRPr="00413927" w:rsidRDefault="003D4953" w:rsidP="001C6B39">
            <w:pPr>
              <w:jc w:val="center"/>
              <w:rPr>
                <w:rFonts w:ascii="Times New Roman" w:hAnsi="Times New Roman"/>
                <w:b/>
                <w:sz w:val="26"/>
                <w:szCs w:val="26"/>
                <w:lang w:val="nl-NL"/>
              </w:rPr>
            </w:pPr>
            <w:r w:rsidRPr="00413927">
              <w:rPr>
                <w:rFonts w:ascii="Times New Roman" w:hAnsi="Times New Roman"/>
                <w:b/>
                <w:sz w:val="26"/>
                <w:szCs w:val="26"/>
                <w:lang w:val="nl-NL"/>
              </w:rPr>
              <w:t>CỘNG HÒA XÃ HỘI CHỦ NGHĨA VIỆT NAM</w:t>
            </w:r>
          </w:p>
          <w:p w14:paraId="137D24F5" w14:textId="240CC51B" w:rsidR="003D4953" w:rsidRPr="00413927" w:rsidRDefault="003D4953" w:rsidP="001C6B39">
            <w:pPr>
              <w:tabs>
                <w:tab w:val="left" w:pos="1155"/>
                <w:tab w:val="center" w:pos="2724"/>
              </w:tabs>
              <w:rPr>
                <w:rFonts w:ascii="Times New Roman" w:hAnsi="Times New Roman"/>
                <w:b/>
                <w:sz w:val="28"/>
                <w:szCs w:val="26"/>
                <w:lang w:val="nl-NL"/>
              </w:rPr>
            </w:pPr>
            <w:r w:rsidRPr="00413927">
              <w:rPr>
                <w:rFonts w:ascii="Times New Roman" w:hAnsi="Times New Roman"/>
                <w:b/>
                <w:sz w:val="26"/>
                <w:szCs w:val="26"/>
                <w:lang w:val="nl-NL"/>
              </w:rPr>
              <w:tab/>
            </w:r>
            <w:r w:rsidRPr="00413927">
              <w:rPr>
                <w:rFonts w:ascii="Times New Roman" w:hAnsi="Times New Roman"/>
                <w:b/>
                <w:sz w:val="28"/>
                <w:szCs w:val="26"/>
                <w:lang w:val="nl-NL"/>
              </w:rPr>
              <w:tab/>
              <w:t>Độc lập – Tự do – Hạnh phúc</w:t>
            </w:r>
          </w:p>
          <w:p w14:paraId="42FF970E" w14:textId="18F25349" w:rsidR="009A356D" w:rsidRPr="00363AFA" w:rsidRDefault="00363AFA" w:rsidP="001C6B39">
            <w:pPr>
              <w:tabs>
                <w:tab w:val="left" w:pos="1155"/>
                <w:tab w:val="center" w:pos="2724"/>
              </w:tabs>
              <w:rPr>
                <w:rFonts w:ascii="Times New Roman" w:hAnsi="Times New Roman"/>
                <w:b/>
                <w:sz w:val="18"/>
                <w:szCs w:val="16"/>
                <w:lang w:val="nl-NL"/>
              </w:rPr>
            </w:pPr>
            <w:r w:rsidRPr="00413927">
              <w:rPr>
                <w:rFonts w:ascii="Times New Roman" w:hAnsi="Times New Roman"/>
                <w:b/>
                <w:noProof/>
                <w:sz w:val="26"/>
                <w:szCs w:val="26"/>
              </w:rPr>
              <mc:AlternateContent>
                <mc:Choice Requires="wps">
                  <w:drawing>
                    <wp:anchor distT="0" distB="0" distL="114300" distR="114300" simplePos="0" relativeHeight="251661312" behindDoc="0" locked="0" layoutInCell="1" allowOverlap="1" wp14:anchorId="17927BA6" wp14:editId="0397410B">
                      <wp:simplePos x="0" y="0"/>
                      <wp:positionH relativeFrom="column">
                        <wp:posOffset>714392</wp:posOffset>
                      </wp:positionH>
                      <wp:positionV relativeFrom="paragraph">
                        <wp:posOffset>28575</wp:posOffset>
                      </wp:positionV>
                      <wp:extent cx="2281881"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228188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D84DC05" id="Straight Connector 4"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6.25pt,2.25pt" to="235.9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" strokecolor="#5b9bd5 [3204]" strokeweight=".5pt">
                      <v:stroke joinstyle="miter"/>
                    </v:line>
                  </w:pict>
                </mc:Fallback>
              </mc:AlternateContent>
            </w:r>
          </w:p>
          <w:p w14:paraId="6252DBEF" w14:textId="578CBD76" w:rsidR="009A356D" w:rsidRPr="00413927" w:rsidRDefault="009A356D" w:rsidP="00F868FB">
            <w:pPr>
              <w:tabs>
                <w:tab w:val="left" w:pos="1155"/>
                <w:tab w:val="center" w:pos="2724"/>
              </w:tabs>
              <w:jc w:val="center"/>
              <w:rPr>
                <w:rFonts w:ascii="Times New Roman" w:hAnsi="Times New Roman"/>
                <w:b/>
                <w:sz w:val="28"/>
                <w:szCs w:val="28"/>
                <w:lang w:val="nl-NL"/>
              </w:rPr>
            </w:pPr>
            <w:r w:rsidRPr="00413927">
              <w:rPr>
                <w:rFonts w:ascii="Times New Roman" w:hAnsi="Times New Roman"/>
                <w:i/>
                <w:noProof/>
                <w:sz w:val="28"/>
                <w:szCs w:val="28"/>
                <w:lang w:val="nl-NL"/>
              </w:rPr>
              <w:t xml:space="preserve">Đắk Nông, ngày  </w:t>
            </w:r>
            <w:r w:rsidR="00207A3F">
              <w:rPr>
                <w:rFonts w:ascii="Times New Roman" w:hAnsi="Times New Roman"/>
                <w:i/>
                <w:noProof/>
                <w:sz w:val="28"/>
                <w:szCs w:val="28"/>
                <w:lang w:val="nl-NL"/>
              </w:rPr>
              <w:t xml:space="preserve">   </w:t>
            </w:r>
            <w:r w:rsidRPr="00413927">
              <w:rPr>
                <w:rFonts w:ascii="Times New Roman" w:hAnsi="Times New Roman"/>
                <w:i/>
                <w:noProof/>
                <w:sz w:val="28"/>
                <w:szCs w:val="28"/>
                <w:lang w:val="nl-NL"/>
              </w:rPr>
              <w:t xml:space="preserve">   tháng </w:t>
            </w:r>
            <w:r w:rsidR="00207A3F">
              <w:rPr>
                <w:rFonts w:ascii="Times New Roman" w:hAnsi="Times New Roman"/>
                <w:i/>
                <w:noProof/>
                <w:sz w:val="28"/>
                <w:szCs w:val="28"/>
                <w:lang w:val="nl-NL"/>
              </w:rPr>
              <w:t>02</w:t>
            </w:r>
            <w:r w:rsidRPr="00413927">
              <w:rPr>
                <w:rFonts w:ascii="Times New Roman" w:hAnsi="Times New Roman"/>
                <w:i/>
                <w:noProof/>
                <w:sz w:val="28"/>
                <w:szCs w:val="28"/>
                <w:lang w:val="nl-NL"/>
              </w:rPr>
              <w:t xml:space="preserve"> năm 202</w:t>
            </w:r>
            <w:r w:rsidR="00F868FB" w:rsidRPr="00413927">
              <w:rPr>
                <w:rFonts w:ascii="Times New Roman" w:hAnsi="Times New Roman"/>
                <w:i/>
                <w:noProof/>
                <w:sz w:val="28"/>
                <w:szCs w:val="28"/>
                <w:lang w:val="nl-NL"/>
              </w:rPr>
              <w:t>5</w:t>
            </w:r>
          </w:p>
        </w:tc>
      </w:tr>
    </w:tbl>
    <w:p w14:paraId="7D228E82" w14:textId="77777777" w:rsidR="009A356D" w:rsidRPr="00D86DB9" w:rsidRDefault="009A356D" w:rsidP="00B85AC9">
      <w:pPr>
        <w:spacing w:before="120" w:after="120"/>
        <w:jc w:val="center"/>
        <w:rPr>
          <w:rFonts w:ascii="Times New Roman" w:hAnsi="Times New Roman"/>
          <w:b/>
          <w:sz w:val="2"/>
          <w:szCs w:val="2"/>
          <w:lang w:val="nl-NL"/>
        </w:rPr>
      </w:pPr>
    </w:p>
    <w:p w14:paraId="31C1FF26" w14:textId="77777777" w:rsidR="003D4953" w:rsidRPr="00413927" w:rsidRDefault="003D4953" w:rsidP="004F4649">
      <w:pPr>
        <w:spacing w:before="60" w:line="340" w:lineRule="exact"/>
        <w:jc w:val="center"/>
        <w:rPr>
          <w:rFonts w:ascii="Times New Roman" w:hAnsi="Times New Roman"/>
          <w:b/>
          <w:sz w:val="28"/>
          <w:szCs w:val="28"/>
          <w:lang w:val="nl-NL"/>
        </w:rPr>
      </w:pPr>
      <w:r w:rsidRPr="00413927">
        <w:rPr>
          <w:rFonts w:ascii="Times New Roman" w:hAnsi="Times New Roman"/>
          <w:b/>
          <w:sz w:val="28"/>
          <w:szCs w:val="28"/>
          <w:lang w:val="nl-NL"/>
        </w:rPr>
        <w:t>QUYẾT ĐỊNH</w:t>
      </w:r>
    </w:p>
    <w:p w14:paraId="4B936CDE" w14:textId="77777777" w:rsidR="002C7368" w:rsidRDefault="00654B87" w:rsidP="003D4953">
      <w:pPr>
        <w:jc w:val="center"/>
        <w:rPr>
          <w:rFonts w:ascii="Times New Roman" w:hAnsi="Times New Roman"/>
          <w:b/>
          <w:sz w:val="28"/>
          <w:szCs w:val="28"/>
          <w:lang w:val="nl-NL"/>
        </w:rPr>
      </w:pPr>
      <w:r w:rsidRPr="00413927">
        <w:rPr>
          <w:rFonts w:ascii="Times New Roman" w:hAnsi="Times New Roman"/>
          <w:b/>
          <w:spacing w:val="-8"/>
          <w:sz w:val="28"/>
          <w:szCs w:val="28"/>
          <w:lang w:val="nl-NL"/>
        </w:rPr>
        <w:t>Về việc công bố</w:t>
      </w:r>
      <w:r w:rsidR="004F4649" w:rsidRPr="00413927">
        <w:rPr>
          <w:rFonts w:ascii="Times New Roman" w:hAnsi="Times New Roman"/>
          <w:b/>
          <w:spacing w:val="-8"/>
          <w:sz w:val="28"/>
          <w:szCs w:val="28"/>
          <w:lang w:val="nl-NL"/>
        </w:rPr>
        <w:t xml:space="preserve"> D</w:t>
      </w:r>
      <w:r w:rsidR="003D4953" w:rsidRPr="00413927">
        <w:rPr>
          <w:rFonts w:ascii="Times New Roman" w:hAnsi="Times New Roman"/>
          <w:b/>
          <w:spacing w:val="-8"/>
          <w:sz w:val="28"/>
          <w:szCs w:val="28"/>
          <w:lang w:val="nl-NL"/>
        </w:rPr>
        <w:t xml:space="preserve">anh mục </w:t>
      </w:r>
      <w:r w:rsidR="003D4953" w:rsidRPr="00413927">
        <w:rPr>
          <w:rFonts w:ascii="Times New Roman" w:hAnsi="Times New Roman"/>
          <w:b/>
          <w:sz w:val="28"/>
          <w:szCs w:val="28"/>
          <w:lang w:val="nl-NL"/>
        </w:rPr>
        <w:t xml:space="preserve">thủ tục hành chính </w:t>
      </w:r>
      <w:r w:rsidR="00F868FB" w:rsidRPr="00413927">
        <w:rPr>
          <w:rFonts w:ascii="Times New Roman" w:hAnsi="Times New Roman"/>
          <w:b/>
          <w:sz w:val="28"/>
          <w:szCs w:val="28"/>
          <w:lang w:val="nl-NL"/>
        </w:rPr>
        <w:t>mới ban hành</w:t>
      </w:r>
    </w:p>
    <w:p w14:paraId="7A661A43" w14:textId="1EEE530E" w:rsidR="004F4649" w:rsidRPr="00413927" w:rsidRDefault="003D4953" w:rsidP="003D4953">
      <w:pPr>
        <w:jc w:val="center"/>
        <w:rPr>
          <w:rFonts w:ascii="Times New Roman" w:hAnsi="Times New Roman"/>
          <w:b/>
          <w:sz w:val="28"/>
          <w:szCs w:val="28"/>
          <w:lang w:val="nl-NL"/>
        </w:rPr>
      </w:pPr>
      <w:r w:rsidRPr="00413927">
        <w:rPr>
          <w:rFonts w:ascii="Times New Roman" w:hAnsi="Times New Roman"/>
          <w:b/>
          <w:sz w:val="28"/>
          <w:szCs w:val="28"/>
          <w:lang w:val="nl-NL"/>
        </w:rPr>
        <w:t xml:space="preserve">trong lĩnh vực </w:t>
      </w:r>
      <w:r w:rsidR="00965228" w:rsidRPr="00413927">
        <w:rPr>
          <w:rFonts w:ascii="Times New Roman" w:hAnsi="Times New Roman"/>
          <w:b/>
          <w:sz w:val="28"/>
          <w:szCs w:val="28"/>
          <w:lang w:val="nl-NL"/>
        </w:rPr>
        <w:t>địa chất</w:t>
      </w:r>
      <w:r w:rsidR="006E5646" w:rsidRPr="00413927">
        <w:rPr>
          <w:rFonts w:ascii="Times New Roman" w:hAnsi="Times New Roman"/>
          <w:b/>
          <w:sz w:val="28"/>
          <w:szCs w:val="28"/>
          <w:lang w:val="nl-NL"/>
        </w:rPr>
        <w:t>,</w:t>
      </w:r>
      <w:r w:rsidR="00965228" w:rsidRPr="00413927">
        <w:rPr>
          <w:rFonts w:ascii="Times New Roman" w:hAnsi="Times New Roman"/>
          <w:b/>
          <w:sz w:val="28"/>
          <w:szCs w:val="28"/>
          <w:lang w:val="nl-NL"/>
        </w:rPr>
        <w:t xml:space="preserve"> khoáng sản </w:t>
      </w:r>
      <w:r w:rsidRPr="00413927">
        <w:rPr>
          <w:rFonts w:ascii="Times New Roman" w:hAnsi="Times New Roman"/>
          <w:b/>
          <w:sz w:val="28"/>
          <w:szCs w:val="28"/>
          <w:lang w:val="nl-NL"/>
        </w:rPr>
        <w:t>thuộc phạm vi quản lý</w:t>
      </w:r>
    </w:p>
    <w:p w14:paraId="3A0A64CA" w14:textId="77777777" w:rsidR="003D4953" w:rsidRPr="00413927" w:rsidRDefault="003D4953" w:rsidP="003D4953">
      <w:pPr>
        <w:jc w:val="center"/>
        <w:rPr>
          <w:rFonts w:ascii="Times New Roman" w:hAnsi="Times New Roman"/>
          <w:b/>
          <w:sz w:val="28"/>
          <w:szCs w:val="28"/>
          <w:lang w:val="nl-NL"/>
        </w:rPr>
      </w:pPr>
      <w:r w:rsidRPr="00413927">
        <w:rPr>
          <w:rFonts w:ascii="Times New Roman" w:hAnsi="Times New Roman"/>
          <w:b/>
          <w:sz w:val="28"/>
          <w:szCs w:val="28"/>
          <w:lang w:val="nl-NL"/>
        </w:rPr>
        <w:t>của</w:t>
      </w:r>
      <w:r w:rsidR="002F4E8A" w:rsidRPr="00413927">
        <w:rPr>
          <w:rFonts w:ascii="Times New Roman" w:hAnsi="Times New Roman"/>
          <w:b/>
          <w:sz w:val="28"/>
          <w:szCs w:val="28"/>
          <w:lang w:val="nl-NL"/>
        </w:rPr>
        <w:t xml:space="preserve"> </w:t>
      </w:r>
      <w:r w:rsidRPr="00413927">
        <w:rPr>
          <w:rFonts w:ascii="Times New Roman" w:hAnsi="Times New Roman"/>
          <w:b/>
          <w:sz w:val="28"/>
          <w:szCs w:val="28"/>
          <w:lang w:val="nl-NL"/>
        </w:rPr>
        <w:t>Sở Tài nguyên và Môi trường</w:t>
      </w:r>
    </w:p>
    <w:p w14:paraId="3BC97B51" w14:textId="41BE047A" w:rsidR="003D4953" w:rsidRPr="00413927" w:rsidRDefault="003D4953" w:rsidP="003D4953">
      <w:pPr>
        <w:jc w:val="center"/>
        <w:rPr>
          <w:rFonts w:ascii="Times New Roman" w:hAnsi="Times New Roman"/>
          <w:b/>
          <w:spacing w:val="-4"/>
          <w:sz w:val="2"/>
          <w:szCs w:val="28"/>
          <w:lang w:val="nl-NL"/>
        </w:rPr>
      </w:pPr>
    </w:p>
    <w:p w14:paraId="3B8C956A" w14:textId="31BE9C61" w:rsidR="003D4953" w:rsidRPr="00413927" w:rsidRDefault="002F2AED" w:rsidP="00BF046B">
      <w:pPr>
        <w:spacing w:before="240" w:after="240"/>
        <w:ind w:firstLine="720"/>
        <w:jc w:val="center"/>
        <w:rPr>
          <w:rFonts w:ascii="Times New Roman" w:hAnsi="Times New Roman"/>
          <w:b/>
          <w:sz w:val="28"/>
          <w:szCs w:val="28"/>
          <w:lang w:val="nl-NL"/>
        </w:rPr>
      </w:pPr>
      <w:r w:rsidRPr="00413927">
        <w:rPr>
          <w:noProof/>
        </w:rPr>
        <mc:AlternateContent>
          <mc:Choice Requires="wps">
            <w:drawing>
              <wp:anchor distT="4294967294" distB="4294967294" distL="114300" distR="114300" simplePos="0" relativeHeight="251659264" behindDoc="0" locked="0" layoutInCell="1" allowOverlap="1" wp14:anchorId="79FE6719" wp14:editId="27A7030B">
                <wp:simplePos x="0" y="0"/>
                <wp:positionH relativeFrom="margin">
                  <wp:posOffset>2033270</wp:posOffset>
                </wp:positionH>
                <wp:positionV relativeFrom="paragraph">
                  <wp:posOffset>9525</wp:posOffset>
                </wp:positionV>
                <wp:extent cx="1787525" cy="0"/>
                <wp:effectExtent l="0" t="0" r="0" b="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87525"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E539D2" id="Straight Connector 1" o:spid="_x0000_s1026" style="position:absolute;z-index:251659264;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160.1pt,.75pt" to="300.8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" strokeweight=".25pt">
                <w10:wrap anchorx="margin"/>
              </v:line>
            </w:pict>
          </mc:Fallback>
        </mc:AlternateContent>
      </w:r>
      <w:r w:rsidR="003D4953" w:rsidRPr="00413927">
        <w:rPr>
          <w:rFonts w:ascii="Times New Roman" w:hAnsi="Times New Roman"/>
          <w:b/>
          <w:sz w:val="28"/>
          <w:szCs w:val="28"/>
          <w:lang w:val="nl-NL"/>
        </w:rPr>
        <w:t>CHỦ TỊCH ỦY BAN NHÂN DÂN TỈNH ĐẮK NÔNG</w:t>
      </w:r>
    </w:p>
    <w:p w14:paraId="6B4DD99C" w14:textId="00205F3D" w:rsidR="003D4953" w:rsidRPr="00413927" w:rsidRDefault="003D4953" w:rsidP="00900A2E">
      <w:pPr>
        <w:pStyle w:val="BodyText"/>
        <w:spacing w:before="80" w:beforeAutospacing="0" w:after="80" w:afterAutospacing="0"/>
        <w:ind w:firstLine="709"/>
        <w:jc w:val="both"/>
        <w:rPr>
          <w:i/>
          <w:sz w:val="28"/>
          <w:szCs w:val="28"/>
          <w:lang w:val="nl-NL"/>
        </w:rPr>
      </w:pPr>
      <w:r w:rsidRPr="00413927">
        <w:rPr>
          <w:i/>
          <w:sz w:val="28"/>
          <w:szCs w:val="28"/>
          <w:lang w:val="nl-NL"/>
        </w:rPr>
        <w:t>Căn cứ Luật Tổ chức chính quyền địa phương</w:t>
      </w:r>
      <w:r w:rsidR="004F4649" w:rsidRPr="00413927">
        <w:rPr>
          <w:i/>
          <w:sz w:val="28"/>
          <w:szCs w:val="28"/>
          <w:lang w:val="nl-NL"/>
        </w:rPr>
        <w:t xml:space="preserve"> ngày 19 tháng 6</w:t>
      </w:r>
      <w:r w:rsidRPr="00413927">
        <w:rPr>
          <w:i/>
          <w:sz w:val="28"/>
          <w:szCs w:val="28"/>
          <w:lang w:val="nl-NL"/>
        </w:rPr>
        <w:t xml:space="preserve"> năm 2015;</w:t>
      </w:r>
      <w:r w:rsidR="004F4649" w:rsidRPr="00413927">
        <w:rPr>
          <w:i/>
          <w:sz w:val="28"/>
          <w:szCs w:val="28"/>
          <w:lang w:val="nl-NL"/>
        </w:rPr>
        <w:t xml:space="preserve"> Luật S</w:t>
      </w:r>
      <w:r w:rsidRPr="00413927">
        <w:rPr>
          <w:i/>
          <w:sz w:val="28"/>
          <w:szCs w:val="28"/>
          <w:lang w:val="nl-NL"/>
        </w:rPr>
        <w:t>ửa đổi, bổ sung một số điều của Luật Tổ chức Chính phủ và Luật Tổ chức chính quyền địa phương năm 2019;</w:t>
      </w:r>
    </w:p>
    <w:p w14:paraId="24A22B16" w14:textId="77777777" w:rsidR="00965228" w:rsidRDefault="00965228" w:rsidP="00900A2E">
      <w:pPr>
        <w:pStyle w:val="BodyText"/>
        <w:spacing w:before="80" w:beforeAutospacing="0" w:after="80" w:afterAutospacing="0"/>
        <w:ind w:firstLine="709"/>
        <w:jc w:val="both"/>
        <w:rPr>
          <w:i/>
          <w:sz w:val="28"/>
          <w:szCs w:val="28"/>
          <w:lang w:val="nl-NL"/>
        </w:rPr>
      </w:pPr>
      <w:r w:rsidRPr="00413927">
        <w:rPr>
          <w:i/>
          <w:sz w:val="28"/>
          <w:szCs w:val="28"/>
          <w:lang w:val="nl-NL"/>
        </w:rPr>
        <w:t>Căn cứ Luật Khoáng sản ngày 17 tháng 11 năm 2010;</w:t>
      </w:r>
    </w:p>
    <w:p w14:paraId="7C5BB6BE" w14:textId="4373ED3A" w:rsidR="00413927" w:rsidRPr="00413927" w:rsidRDefault="00413927" w:rsidP="00900A2E">
      <w:pPr>
        <w:pStyle w:val="BodyText"/>
        <w:spacing w:before="80" w:beforeAutospacing="0" w:after="80" w:afterAutospacing="0"/>
        <w:ind w:firstLine="709"/>
        <w:jc w:val="both"/>
        <w:rPr>
          <w:i/>
          <w:sz w:val="28"/>
          <w:szCs w:val="28"/>
          <w:lang w:val="nl-NL"/>
        </w:rPr>
      </w:pPr>
      <w:r>
        <w:rPr>
          <w:i/>
          <w:sz w:val="28"/>
          <w:szCs w:val="28"/>
          <w:lang w:val="nl-NL"/>
        </w:rPr>
        <w:t>Căn cứ Nghị định số 158/2016/NĐ-CP ngày 29</w:t>
      </w:r>
      <w:r w:rsidR="00150346">
        <w:rPr>
          <w:i/>
          <w:sz w:val="28"/>
          <w:szCs w:val="28"/>
          <w:lang w:val="nl-NL"/>
        </w:rPr>
        <w:t xml:space="preserve"> tháng </w:t>
      </w:r>
      <w:r>
        <w:rPr>
          <w:i/>
          <w:sz w:val="28"/>
          <w:szCs w:val="28"/>
          <w:lang w:val="nl-NL"/>
        </w:rPr>
        <w:t>11</w:t>
      </w:r>
      <w:r w:rsidR="00150346">
        <w:rPr>
          <w:i/>
          <w:sz w:val="28"/>
          <w:szCs w:val="28"/>
          <w:lang w:val="nl-NL"/>
        </w:rPr>
        <w:t xml:space="preserve"> năm </w:t>
      </w:r>
      <w:r w:rsidR="004A6378">
        <w:rPr>
          <w:i/>
          <w:sz w:val="28"/>
          <w:szCs w:val="28"/>
          <w:lang w:val="nl-NL"/>
        </w:rPr>
        <w:t>của Chính phủ quy định chi tiết thi hành một số điều của Luật Khoáng sản;</w:t>
      </w:r>
    </w:p>
    <w:p w14:paraId="657E895D" w14:textId="409E78FC" w:rsidR="005E146D" w:rsidRPr="00413927" w:rsidRDefault="005E146D" w:rsidP="00900A2E">
      <w:pPr>
        <w:spacing w:before="80" w:after="80"/>
        <w:ind w:firstLine="709"/>
        <w:jc w:val="both"/>
        <w:rPr>
          <w:rFonts w:ascii="Times New Roman" w:hAnsi="Times New Roman"/>
          <w:b/>
          <w:bCs/>
          <w:i/>
          <w:sz w:val="28"/>
          <w:szCs w:val="28"/>
        </w:rPr>
      </w:pPr>
      <w:r w:rsidRPr="00413927">
        <w:rPr>
          <w:rFonts w:ascii="Times New Roman" w:hAnsi="Times New Roman"/>
          <w:bCs/>
          <w:i/>
          <w:sz w:val="28"/>
          <w:szCs w:val="28"/>
        </w:rPr>
        <w:t>Căn cứ Nghị định số 11/2025/NĐ-CP ngày 15</w:t>
      </w:r>
      <w:r w:rsidR="00804B4E">
        <w:rPr>
          <w:rFonts w:ascii="Times New Roman" w:hAnsi="Times New Roman"/>
          <w:bCs/>
          <w:i/>
          <w:sz w:val="28"/>
          <w:szCs w:val="28"/>
        </w:rPr>
        <w:t xml:space="preserve"> tháng </w:t>
      </w:r>
      <w:r w:rsidRPr="00413927">
        <w:rPr>
          <w:rFonts w:ascii="Times New Roman" w:hAnsi="Times New Roman"/>
          <w:bCs/>
          <w:i/>
          <w:sz w:val="28"/>
          <w:szCs w:val="28"/>
        </w:rPr>
        <w:t>01</w:t>
      </w:r>
      <w:r w:rsidR="00804B4E">
        <w:rPr>
          <w:rFonts w:ascii="Times New Roman" w:hAnsi="Times New Roman"/>
          <w:bCs/>
          <w:i/>
          <w:sz w:val="28"/>
          <w:szCs w:val="28"/>
        </w:rPr>
        <w:t xml:space="preserve"> năm </w:t>
      </w:r>
      <w:r w:rsidRPr="00413927">
        <w:rPr>
          <w:rFonts w:ascii="Times New Roman" w:hAnsi="Times New Roman"/>
          <w:bCs/>
          <w:i/>
          <w:sz w:val="28"/>
          <w:szCs w:val="28"/>
        </w:rPr>
        <w:t>2025 của Chính phủ Quy định chi tiết một số điều của Luật Địa chất và khoáng sản về khai thác khoáng sản nhóm IV;</w:t>
      </w:r>
    </w:p>
    <w:p w14:paraId="426895D1" w14:textId="77777777" w:rsidR="00965228" w:rsidRPr="00413927" w:rsidRDefault="00965228" w:rsidP="00900A2E">
      <w:pPr>
        <w:spacing w:before="80" w:after="80"/>
        <w:ind w:firstLine="709"/>
        <w:jc w:val="both"/>
        <w:rPr>
          <w:rFonts w:ascii="Times New Roman" w:hAnsi="Times New Roman"/>
          <w:i/>
          <w:sz w:val="28"/>
          <w:szCs w:val="28"/>
        </w:rPr>
      </w:pPr>
      <w:r w:rsidRPr="00413927">
        <w:rPr>
          <w:rFonts w:ascii="Times New Roman" w:hAnsi="Times New Roman"/>
          <w:i/>
          <w:sz w:val="28"/>
          <w:szCs w:val="28"/>
        </w:rPr>
        <w:t>Căn cứ Nghị định số 63/2010/NĐ-CP ngày 08 tháng 6 năm 2010 của Chính phủ về kiểm soát thủ tục hành chính; Nghị định số 48/2013/NĐ-CP ngày 14 tháng 5 năm 2013 của Chính phủ sửa đổi, bổ sung một số điều của các nghị định liên quan đến kiểm soát thủ tục hành chính và Nghị định số 92/2017/NĐ-CP ngày 07 tháng 8 năm 2017 của Chính phủ sửa đổi, bổ sung một số điều của các nghị định liên quan đến kiểm soát thủ tục hành chính;</w:t>
      </w:r>
    </w:p>
    <w:p w14:paraId="41485562" w14:textId="77777777" w:rsidR="00965228" w:rsidRPr="00413927" w:rsidRDefault="00965228" w:rsidP="00900A2E">
      <w:pPr>
        <w:shd w:val="clear" w:color="auto" w:fill="FFFFFF"/>
        <w:spacing w:before="80" w:after="80"/>
        <w:ind w:firstLine="709"/>
        <w:jc w:val="both"/>
        <w:rPr>
          <w:rFonts w:ascii="Times New Roman" w:hAnsi="Times New Roman"/>
          <w:i/>
          <w:sz w:val="28"/>
          <w:szCs w:val="28"/>
        </w:rPr>
      </w:pPr>
      <w:r w:rsidRPr="00413927">
        <w:rPr>
          <w:rFonts w:ascii="Times New Roman" w:hAnsi="Times New Roman"/>
          <w:i/>
          <w:sz w:val="28"/>
          <w:szCs w:val="28"/>
        </w:rPr>
        <w:t>Căn cứ Thôn</w:t>
      </w:r>
      <w:r w:rsidR="004F4649" w:rsidRPr="00413927">
        <w:rPr>
          <w:rFonts w:ascii="Times New Roman" w:hAnsi="Times New Roman"/>
          <w:i/>
          <w:sz w:val="28"/>
          <w:szCs w:val="28"/>
        </w:rPr>
        <w:t xml:space="preserve">g tư số 02/2017/TT-VPCP ngày 31 tháng </w:t>
      </w:r>
      <w:r w:rsidRPr="00413927">
        <w:rPr>
          <w:rFonts w:ascii="Times New Roman" w:hAnsi="Times New Roman"/>
          <w:i/>
          <w:sz w:val="28"/>
          <w:szCs w:val="28"/>
        </w:rPr>
        <w:t>10</w:t>
      </w:r>
      <w:r w:rsidR="004F4649" w:rsidRPr="00413927">
        <w:rPr>
          <w:rFonts w:ascii="Times New Roman" w:hAnsi="Times New Roman"/>
          <w:i/>
          <w:sz w:val="28"/>
          <w:szCs w:val="28"/>
        </w:rPr>
        <w:t xml:space="preserve"> năm </w:t>
      </w:r>
      <w:r w:rsidRPr="00413927">
        <w:rPr>
          <w:rFonts w:ascii="Times New Roman" w:hAnsi="Times New Roman"/>
          <w:i/>
          <w:sz w:val="28"/>
          <w:szCs w:val="28"/>
        </w:rPr>
        <w:t>2017 của Văn phòng Chính phủ hướng dẫn về nghiệp vụ kiểm soát thủ tục hành chính;</w:t>
      </w:r>
    </w:p>
    <w:p w14:paraId="0F005E01" w14:textId="645E76DF" w:rsidR="005E146D" w:rsidRPr="00413927" w:rsidRDefault="005E146D" w:rsidP="00900A2E">
      <w:pPr>
        <w:shd w:val="clear" w:color="auto" w:fill="FFFFFF"/>
        <w:spacing w:before="80" w:after="80"/>
        <w:ind w:firstLine="709"/>
        <w:jc w:val="both"/>
        <w:rPr>
          <w:rFonts w:ascii="Times New Roman" w:hAnsi="Times New Roman"/>
          <w:i/>
          <w:sz w:val="28"/>
          <w:szCs w:val="28"/>
          <w:lang w:val="nl-NL"/>
        </w:rPr>
      </w:pPr>
      <w:r w:rsidRPr="00413927">
        <w:rPr>
          <w:rFonts w:ascii="Times New Roman" w:hAnsi="Times New Roman"/>
          <w:i/>
          <w:sz w:val="28"/>
          <w:szCs w:val="28"/>
          <w:lang w:val="nl-NL"/>
        </w:rPr>
        <w:t>Căn cứ Quyết định số 270/QĐ-BTNMT ngày 21</w:t>
      </w:r>
      <w:r w:rsidR="00DB66C7">
        <w:rPr>
          <w:rFonts w:ascii="Times New Roman" w:hAnsi="Times New Roman"/>
          <w:i/>
          <w:sz w:val="28"/>
          <w:szCs w:val="28"/>
          <w:lang w:val="nl-NL"/>
        </w:rPr>
        <w:t xml:space="preserve"> tháng </w:t>
      </w:r>
      <w:r w:rsidRPr="00413927">
        <w:rPr>
          <w:rFonts w:ascii="Times New Roman" w:hAnsi="Times New Roman"/>
          <w:i/>
          <w:sz w:val="28"/>
          <w:szCs w:val="28"/>
          <w:lang w:val="nl-NL"/>
        </w:rPr>
        <w:t>01</w:t>
      </w:r>
      <w:r w:rsidR="00DB66C7">
        <w:rPr>
          <w:rFonts w:ascii="Times New Roman" w:hAnsi="Times New Roman"/>
          <w:i/>
          <w:sz w:val="28"/>
          <w:szCs w:val="28"/>
          <w:lang w:val="nl-NL"/>
        </w:rPr>
        <w:t xml:space="preserve"> năm </w:t>
      </w:r>
      <w:r w:rsidRPr="00413927">
        <w:rPr>
          <w:rFonts w:ascii="Times New Roman" w:hAnsi="Times New Roman"/>
          <w:i/>
          <w:sz w:val="28"/>
          <w:szCs w:val="28"/>
          <w:lang w:val="nl-NL"/>
        </w:rPr>
        <w:t>2025 của Bộ Tài nguyên và Môi trường về việc công bố thủ tục hành chính mới ban hành trong lĩnh vực khoáng sản thuộc phạm vi chức năng quản lý nhà nước của Bộ Tài nguyên và Môi trường.</w:t>
      </w:r>
    </w:p>
    <w:p w14:paraId="1C231831" w14:textId="0EC5303E" w:rsidR="003D4953" w:rsidRPr="00413927" w:rsidRDefault="004F4649" w:rsidP="00900A2E">
      <w:pPr>
        <w:pStyle w:val="BodyText"/>
        <w:spacing w:before="80" w:beforeAutospacing="0" w:after="80" w:afterAutospacing="0"/>
        <w:ind w:firstLine="709"/>
        <w:jc w:val="both"/>
        <w:rPr>
          <w:i/>
          <w:sz w:val="28"/>
          <w:szCs w:val="28"/>
          <w:lang w:val="nl-NL"/>
        </w:rPr>
      </w:pPr>
      <w:r w:rsidRPr="00413927">
        <w:rPr>
          <w:i/>
          <w:sz w:val="28"/>
          <w:szCs w:val="28"/>
          <w:lang w:val="nl-NL"/>
        </w:rPr>
        <w:t>Theo</w:t>
      </w:r>
      <w:r w:rsidR="003D4953" w:rsidRPr="00413927">
        <w:rPr>
          <w:i/>
          <w:sz w:val="28"/>
          <w:szCs w:val="28"/>
          <w:lang w:val="nl-NL"/>
        </w:rPr>
        <w:t xml:space="preserve"> đề nghị của Giám đốc </w:t>
      </w:r>
      <w:r w:rsidR="00B90148" w:rsidRPr="00413927">
        <w:rPr>
          <w:i/>
          <w:sz w:val="28"/>
          <w:szCs w:val="28"/>
          <w:lang w:val="nl-NL"/>
        </w:rPr>
        <w:t xml:space="preserve">Sở </w:t>
      </w:r>
      <w:r w:rsidR="003D4953" w:rsidRPr="00413927">
        <w:rPr>
          <w:i/>
          <w:sz w:val="28"/>
          <w:szCs w:val="28"/>
          <w:lang w:val="nl-NL"/>
        </w:rPr>
        <w:t>Tài nguyên và Môi trường</w:t>
      </w:r>
      <w:r w:rsidR="008975BD" w:rsidRPr="00413927">
        <w:rPr>
          <w:i/>
          <w:sz w:val="28"/>
          <w:szCs w:val="28"/>
          <w:lang w:val="nl-NL"/>
        </w:rPr>
        <w:t xml:space="preserve"> tại Tờ trình số</w:t>
      </w:r>
      <w:r w:rsidR="009A6DA3">
        <w:rPr>
          <w:i/>
          <w:sz w:val="28"/>
          <w:szCs w:val="28"/>
          <w:lang w:val="nl-NL"/>
        </w:rPr>
        <w:t xml:space="preserve"> 30</w:t>
      </w:r>
      <w:r w:rsidR="008975BD" w:rsidRPr="00413927">
        <w:rPr>
          <w:i/>
          <w:sz w:val="28"/>
          <w:szCs w:val="28"/>
          <w:lang w:val="nl-NL"/>
        </w:rPr>
        <w:t xml:space="preserve">/TTr-STNMT </w:t>
      </w:r>
      <w:r w:rsidR="003D4953" w:rsidRPr="00413927">
        <w:rPr>
          <w:i/>
          <w:sz w:val="28"/>
          <w:szCs w:val="28"/>
          <w:lang w:val="nl-NL"/>
        </w:rPr>
        <w:t>ngày</w:t>
      </w:r>
      <w:r w:rsidRPr="00413927">
        <w:rPr>
          <w:i/>
          <w:sz w:val="28"/>
          <w:szCs w:val="28"/>
          <w:lang w:val="nl-NL"/>
        </w:rPr>
        <w:t xml:space="preserve"> </w:t>
      </w:r>
      <w:r w:rsidR="00D231B8">
        <w:rPr>
          <w:i/>
          <w:sz w:val="28"/>
          <w:szCs w:val="28"/>
          <w:lang w:val="nl-NL"/>
        </w:rPr>
        <w:t>11</w:t>
      </w:r>
      <w:r w:rsidR="003D4953" w:rsidRPr="00413927">
        <w:rPr>
          <w:i/>
          <w:sz w:val="28"/>
          <w:szCs w:val="28"/>
          <w:lang w:val="nl-NL"/>
        </w:rPr>
        <w:t xml:space="preserve"> </w:t>
      </w:r>
      <w:r w:rsidR="008975BD" w:rsidRPr="00413927">
        <w:rPr>
          <w:i/>
          <w:sz w:val="28"/>
          <w:szCs w:val="28"/>
          <w:lang w:val="nl-NL"/>
        </w:rPr>
        <w:t>t</w:t>
      </w:r>
      <w:r w:rsidR="003D4953" w:rsidRPr="00413927">
        <w:rPr>
          <w:i/>
          <w:sz w:val="28"/>
          <w:szCs w:val="28"/>
          <w:lang w:val="nl-NL"/>
        </w:rPr>
        <w:t xml:space="preserve">háng </w:t>
      </w:r>
      <w:r w:rsidR="005E146D" w:rsidRPr="00413927">
        <w:rPr>
          <w:i/>
          <w:sz w:val="28"/>
          <w:szCs w:val="28"/>
          <w:lang w:val="nl-NL"/>
        </w:rPr>
        <w:t>02</w:t>
      </w:r>
      <w:r w:rsidRPr="00413927">
        <w:rPr>
          <w:i/>
          <w:sz w:val="28"/>
          <w:szCs w:val="28"/>
          <w:lang w:val="nl-NL"/>
        </w:rPr>
        <w:t xml:space="preserve"> năm 202</w:t>
      </w:r>
      <w:r w:rsidR="005E146D" w:rsidRPr="00413927">
        <w:rPr>
          <w:i/>
          <w:sz w:val="28"/>
          <w:szCs w:val="28"/>
          <w:lang w:val="nl-NL"/>
        </w:rPr>
        <w:t>5</w:t>
      </w:r>
      <w:r w:rsidR="003D4953" w:rsidRPr="00413927">
        <w:rPr>
          <w:i/>
          <w:sz w:val="28"/>
          <w:szCs w:val="28"/>
          <w:lang w:val="nl-NL"/>
        </w:rPr>
        <w:t>.</w:t>
      </w:r>
    </w:p>
    <w:p w14:paraId="0963E2C0" w14:textId="77777777" w:rsidR="00965228" w:rsidRPr="00837CAC" w:rsidRDefault="00965228" w:rsidP="00684EDA">
      <w:pPr>
        <w:pStyle w:val="BodyText"/>
        <w:spacing w:before="120" w:beforeAutospacing="0" w:after="120" w:afterAutospacing="0"/>
        <w:ind w:firstLine="720"/>
        <w:jc w:val="both"/>
        <w:rPr>
          <w:i/>
          <w:sz w:val="2"/>
          <w:szCs w:val="8"/>
          <w:lang w:val="nl-NL"/>
        </w:rPr>
      </w:pPr>
    </w:p>
    <w:p w14:paraId="57FE9626" w14:textId="77777777" w:rsidR="003D4953" w:rsidRPr="00413927" w:rsidRDefault="003D4953" w:rsidP="00E40915">
      <w:pPr>
        <w:tabs>
          <w:tab w:val="left" w:pos="2400"/>
          <w:tab w:val="left" w:pos="3585"/>
          <w:tab w:val="center" w:pos="4536"/>
        </w:tabs>
        <w:spacing w:before="120" w:after="120"/>
        <w:jc w:val="center"/>
        <w:rPr>
          <w:rFonts w:ascii="Times New Roman" w:hAnsi="Times New Roman"/>
          <w:b/>
          <w:sz w:val="28"/>
          <w:szCs w:val="28"/>
          <w:lang w:val="nl-NL"/>
        </w:rPr>
      </w:pPr>
      <w:r w:rsidRPr="00413927">
        <w:rPr>
          <w:rFonts w:ascii="Times New Roman" w:hAnsi="Times New Roman"/>
          <w:b/>
          <w:sz w:val="28"/>
          <w:szCs w:val="28"/>
          <w:lang w:val="nl-NL"/>
        </w:rPr>
        <w:t>QUYẾT ĐỊNH:</w:t>
      </w:r>
    </w:p>
    <w:p w14:paraId="5CD304B2" w14:textId="77777777" w:rsidR="00FC63C1" w:rsidRPr="00BE3BFD" w:rsidRDefault="00FC63C1" w:rsidP="00684EDA">
      <w:pPr>
        <w:tabs>
          <w:tab w:val="left" w:pos="2400"/>
          <w:tab w:val="left" w:pos="3585"/>
          <w:tab w:val="center" w:pos="4536"/>
        </w:tabs>
        <w:spacing w:before="120" w:after="120"/>
        <w:ind w:firstLine="720"/>
        <w:jc w:val="center"/>
        <w:rPr>
          <w:rFonts w:ascii="Times New Roman" w:hAnsi="Times New Roman"/>
          <w:b/>
          <w:sz w:val="2"/>
          <w:szCs w:val="16"/>
          <w:lang w:val="nl-NL"/>
        </w:rPr>
      </w:pPr>
    </w:p>
    <w:p w14:paraId="26681927" w14:textId="77777777" w:rsidR="003D4953" w:rsidRPr="00413927" w:rsidRDefault="003D4953" w:rsidP="00900A2E">
      <w:pPr>
        <w:spacing w:before="80" w:after="80"/>
        <w:ind w:firstLine="720"/>
        <w:jc w:val="both"/>
        <w:rPr>
          <w:rFonts w:ascii="Times New Roman" w:hAnsi="Times New Roman"/>
          <w:sz w:val="28"/>
          <w:szCs w:val="28"/>
          <w:lang w:val="nl-NL"/>
        </w:rPr>
      </w:pPr>
      <w:r w:rsidRPr="00413927">
        <w:rPr>
          <w:rFonts w:ascii="Times New Roman" w:hAnsi="Times New Roman"/>
          <w:b/>
          <w:bCs/>
          <w:sz w:val="28"/>
          <w:szCs w:val="28"/>
          <w:lang w:val="nl-NL"/>
        </w:rPr>
        <w:t>Điều 1</w:t>
      </w:r>
      <w:r w:rsidRPr="00413927">
        <w:rPr>
          <w:rFonts w:ascii="Times New Roman" w:hAnsi="Times New Roman"/>
          <w:sz w:val="28"/>
          <w:szCs w:val="28"/>
          <w:lang w:val="nl-NL"/>
        </w:rPr>
        <w:t xml:space="preserve">. Công bố kèm theo Quyết định này </w:t>
      </w:r>
      <w:r w:rsidR="00CB1BB8" w:rsidRPr="00413927">
        <w:rPr>
          <w:rFonts w:ascii="Times New Roman" w:hAnsi="Times New Roman"/>
          <w:sz w:val="28"/>
          <w:szCs w:val="28"/>
          <w:lang w:val="nl-NL"/>
        </w:rPr>
        <w:t xml:space="preserve">Danh mục </w:t>
      </w:r>
      <w:r w:rsidRPr="00413927">
        <w:rPr>
          <w:rFonts w:ascii="Times New Roman" w:hAnsi="Times New Roman"/>
          <w:sz w:val="28"/>
          <w:szCs w:val="28"/>
          <w:lang w:val="nl-NL"/>
        </w:rPr>
        <w:t xml:space="preserve">thủ tục hành chính </w:t>
      </w:r>
      <w:r w:rsidR="00B732D7" w:rsidRPr="00413927">
        <w:rPr>
          <w:rFonts w:ascii="Times New Roman" w:hAnsi="Times New Roman"/>
          <w:sz w:val="28"/>
          <w:szCs w:val="28"/>
          <w:lang w:val="nl-NL"/>
        </w:rPr>
        <w:t>mới được ban hành</w:t>
      </w:r>
      <w:r w:rsidRPr="00413927">
        <w:rPr>
          <w:rFonts w:ascii="Times New Roman" w:hAnsi="Times New Roman"/>
          <w:sz w:val="28"/>
          <w:szCs w:val="28"/>
          <w:lang w:val="nl-NL"/>
        </w:rPr>
        <w:t xml:space="preserve"> trong lĩnh vực </w:t>
      </w:r>
      <w:r w:rsidR="00965228" w:rsidRPr="00413927">
        <w:rPr>
          <w:rFonts w:ascii="Times New Roman" w:hAnsi="Times New Roman"/>
          <w:sz w:val="28"/>
          <w:szCs w:val="28"/>
          <w:lang w:val="nl-NL"/>
        </w:rPr>
        <w:t>địa chất</w:t>
      </w:r>
      <w:r w:rsidR="006E5646" w:rsidRPr="00413927">
        <w:rPr>
          <w:rFonts w:ascii="Times New Roman" w:hAnsi="Times New Roman"/>
          <w:sz w:val="28"/>
          <w:szCs w:val="28"/>
          <w:lang w:val="nl-NL"/>
        </w:rPr>
        <w:t>,</w:t>
      </w:r>
      <w:r w:rsidR="00965228" w:rsidRPr="00413927">
        <w:rPr>
          <w:rFonts w:ascii="Times New Roman" w:hAnsi="Times New Roman"/>
          <w:sz w:val="28"/>
          <w:szCs w:val="28"/>
          <w:lang w:val="nl-NL"/>
        </w:rPr>
        <w:t xml:space="preserve"> khoáng sản</w:t>
      </w:r>
      <w:r w:rsidRPr="00413927">
        <w:rPr>
          <w:rFonts w:ascii="Times New Roman" w:hAnsi="Times New Roman"/>
          <w:sz w:val="28"/>
          <w:szCs w:val="28"/>
          <w:lang w:val="nl-NL"/>
        </w:rPr>
        <w:t xml:space="preserve"> thuộc phạm vi quản lý nhà nước của Sở Tài nguyên và Môi trường.</w:t>
      </w:r>
    </w:p>
    <w:p w14:paraId="3177CDFF" w14:textId="77777777" w:rsidR="00AB1F3B" w:rsidRDefault="003D4953" w:rsidP="00900A2E">
      <w:pPr>
        <w:spacing w:before="80" w:after="80"/>
        <w:ind w:firstLine="720"/>
        <w:jc w:val="both"/>
        <w:rPr>
          <w:rFonts w:ascii="Times New Roman" w:hAnsi="Times New Roman"/>
          <w:b/>
          <w:spacing w:val="-6"/>
          <w:sz w:val="28"/>
          <w:szCs w:val="28"/>
          <w:lang w:val="nl-NL"/>
        </w:rPr>
      </w:pPr>
      <w:r w:rsidRPr="00413927">
        <w:rPr>
          <w:rFonts w:ascii="Times New Roman" w:hAnsi="Times New Roman"/>
          <w:b/>
          <w:spacing w:val="-6"/>
          <w:sz w:val="28"/>
          <w:szCs w:val="28"/>
          <w:lang w:val="nl-NL"/>
        </w:rPr>
        <w:t xml:space="preserve">Điều 2. </w:t>
      </w:r>
    </w:p>
    <w:p w14:paraId="11B4DA67" w14:textId="77777777" w:rsidR="00533BF9" w:rsidRPr="00EA7E29" w:rsidRDefault="00533BF9" w:rsidP="00900A2E">
      <w:pPr>
        <w:pStyle w:val="BodyText"/>
        <w:spacing w:before="80" w:beforeAutospacing="0" w:after="80" w:afterAutospacing="0"/>
        <w:ind w:firstLine="709"/>
        <w:jc w:val="both"/>
        <w:rPr>
          <w:sz w:val="28"/>
          <w:szCs w:val="28"/>
        </w:rPr>
      </w:pPr>
      <w:r w:rsidRPr="00EA7E29">
        <w:rPr>
          <w:spacing w:val="-6"/>
          <w:sz w:val="28"/>
          <w:szCs w:val="28"/>
          <w:lang w:val="nl-NL"/>
        </w:rPr>
        <w:t>-</w:t>
      </w:r>
      <w:r w:rsidRPr="00EA7E29">
        <w:rPr>
          <w:sz w:val="28"/>
          <w:szCs w:val="28"/>
        </w:rPr>
        <w:t xml:space="preserve"> Giao Văn phòng UBND tỉnh chủ trì, phối hợp với Viễn thông Đắk Nông công khai, đồng bộ Cơ sở dữ liệu quốc gia về TTHC trên Hệ thống thông tin giải quyết TTHC của tỉnh; đồng thời, niêm yết, công khai nội dung TTHC tại Trung tâm Phục vụ hành chính công.</w:t>
      </w:r>
    </w:p>
    <w:p w14:paraId="622B611B" w14:textId="66EE08B7" w:rsidR="00533BF9" w:rsidRPr="00533BF9" w:rsidRDefault="00533BF9" w:rsidP="00900A2E">
      <w:pPr>
        <w:spacing w:before="80" w:after="80"/>
        <w:ind w:firstLine="720"/>
        <w:jc w:val="both"/>
        <w:rPr>
          <w:rFonts w:ascii="Times New Roman" w:hAnsi="Times New Roman"/>
          <w:iCs/>
          <w:sz w:val="28"/>
          <w:szCs w:val="28"/>
        </w:rPr>
      </w:pPr>
      <w:r w:rsidRPr="00533BF9">
        <w:rPr>
          <w:rFonts w:ascii="Times New Roman" w:hAnsi="Times New Roman"/>
          <w:iCs/>
          <w:spacing w:val="-6"/>
          <w:sz w:val="28"/>
          <w:szCs w:val="28"/>
          <w:lang w:val="nl-NL"/>
        </w:rPr>
        <w:lastRenderedPageBreak/>
        <w:t xml:space="preserve">- Giao Sở </w:t>
      </w:r>
      <w:r w:rsidR="00C2387C">
        <w:rPr>
          <w:rFonts w:ascii="Times New Roman" w:hAnsi="Times New Roman"/>
          <w:iCs/>
          <w:sz w:val="28"/>
          <w:szCs w:val="28"/>
        </w:rPr>
        <w:t>Tài nguyên và Môi trường</w:t>
      </w:r>
      <w:r w:rsidRPr="00533BF9">
        <w:rPr>
          <w:rFonts w:ascii="Times New Roman" w:hAnsi="Times New Roman"/>
          <w:iCs/>
          <w:spacing w:val="-6"/>
          <w:sz w:val="28"/>
          <w:szCs w:val="28"/>
          <w:lang w:val="nl-NL"/>
        </w:rPr>
        <w:t xml:space="preserve"> chủ trì, phối hợp với các đơn vị có liên quan </w:t>
      </w:r>
      <w:r w:rsidRPr="00533BF9">
        <w:rPr>
          <w:rFonts w:ascii="Times New Roman" w:hAnsi="Times New Roman"/>
          <w:iCs/>
          <w:sz w:val="28"/>
          <w:szCs w:val="28"/>
        </w:rPr>
        <w:t>cập nhật thành phần hồ sơ, trình tự, quy trình thực hiện đối với TTHC được sửa đổi, bổ sung kèm theo Quyết định này vào Cơ sở dữ liệu Hệ thống thông tin giải quyết TTHC của tỉnh.</w:t>
      </w:r>
    </w:p>
    <w:p w14:paraId="1B290B0E" w14:textId="77777777" w:rsidR="00CB1BB8" w:rsidRPr="00413927" w:rsidRDefault="003D4953" w:rsidP="00900A2E">
      <w:pPr>
        <w:spacing w:before="80" w:after="80"/>
        <w:ind w:firstLine="720"/>
        <w:jc w:val="both"/>
        <w:rPr>
          <w:rFonts w:ascii="Times New Roman" w:hAnsi="Times New Roman"/>
          <w:sz w:val="28"/>
          <w:szCs w:val="28"/>
          <w:lang w:val="nl-NL"/>
        </w:rPr>
      </w:pPr>
      <w:r w:rsidRPr="00413927">
        <w:rPr>
          <w:rFonts w:ascii="Times New Roman" w:hAnsi="Times New Roman"/>
          <w:b/>
          <w:sz w:val="28"/>
          <w:szCs w:val="28"/>
          <w:lang w:val="nl-NL"/>
        </w:rPr>
        <w:t xml:space="preserve">Điều 3. </w:t>
      </w:r>
      <w:r w:rsidR="00CB1BB8" w:rsidRPr="00413927">
        <w:rPr>
          <w:rFonts w:ascii="Times New Roman" w:hAnsi="Times New Roman"/>
          <w:sz w:val="28"/>
          <w:szCs w:val="28"/>
          <w:lang w:val="nl-NL"/>
        </w:rPr>
        <w:t>Quyết định này có hiệu lực thi hành kể từ ngày ký.</w:t>
      </w:r>
    </w:p>
    <w:p w14:paraId="1099E5F1" w14:textId="1DF289B9" w:rsidR="00136110" w:rsidRPr="00413927" w:rsidRDefault="003D4953" w:rsidP="00900A2E">
      <w:pPr>
        <w:spacing w:before="80" w:after="80"/>
        <w:ind w:firstLine="720"/>
        <w:jc w:val="both"/>
        <w:rPr>
          <w:rFonts w:ascii="Times New Roman" w:hAnsi="Times New Roman"/>
          <w:spacing w:val="-4"/>
          <w:sz w:val="28"/>
          <w:szCs w:val="28"/>
          <w:lang w:val="nl-NL"/>
        </w:rPr>
      </w:pPr>
      <w:r w:rsidRPr="00413927">
        <w:rPr>
          <w:rFonts w:ascii="Times New Roman" w:hAnsi="Times New Roman"/>
          <w:sz w:val="28"/>
          <w:szCs w:val="28"/>
          <w:lang w:val="nl-NL"/>
        </w:rPr>
        <w:t xml:space="preserve">Chánh Văn phòng UBND tỉnh, </w:t>
      </w:r>
      <w:r w:rsidRPr="00413927">
        <w:rPr>
          <w:rFonts w:ascii="Times New Roman" w:hAnsi="Times New Roman"/>
          <w:spacing w:val="-4"/>
          <w:sz w:val="28"/>
          <w:szCs w:val="28"/>
        </w:rPr>
        <w:t>Giám đốc</w:t>
      </w:r>
      <w:r w:rsidR="00D96B7E">
        <w:rPr>
          <w:rFonts w:ascii="Times New Roman" w:hAnsi="Times New Roman"/>
          <w:spacing w:val="-4"/>
          <w:sz w:val="28"/>
          <w:szCs w:val="28"/>
        </w:rPr>
        <w:t xml:space="preserve"> các</w:t>
      </w:r>
      <w:r w:rsidRPr="00413927">
        <w:rPr>
          <w:rFonts w:ascii="Times New Roman" w:hAnsi="Times New Roman"/>
          <w:spacing w:val="-4"/>
          <w:sz w:val="28"/>
          <w:szCs w:val="28"/>
        </w:rPr>
        <w:t xml:space="preserve"> Sở</w:t>
      </w:r>
      <w:r w:rsidR="00D96B7E">
        <w:rPr>
          <w:rFonts w:ascii="Times New Roman" w:hAnsi="Times New Roman"/>
          <w:spacing w:val="-4"/>
          <w:sz w:val="28"/>
          <w:szCs w:val="28"/>
        </w:rPr>
        <w:t>:</w:t>
      </w:r>
      <w:r w:rsidRPr="00413927">
        <w:rPr>
          <w:rFonts w:ascii="Times New Roman" w:hAnsi="Times New Roman"/>
          <w:spacing w:val="-4"/>
          <w:sz w:val="28"/>
          <w:szCs w:val="28"/>
        </w:rPr>
        <w:t xml:space="preserve"> Tài nguyên và Môi trường</w:t>
      </w:r>
      <w:r w:rsidRPr="00413927">
        <w:rPr>
          <w:rFonts w:ascii="Times New Roman" w:hAnsi="Times New Roman"/>
          <w:spacing w:val="-4"/>
          <w:sz w:val="28"/>
          <w:szCs w:val="28"/>
          <w:lang w:val="nl-NL"/>
        </w:rPr>
        <w:t>,</w:t>
      </w:r>
      <w:r w:rsidR="00136110" w:rsidRPr="00413927">
        <w:rPr>
          <w:rFonts w:ascii="Times New Roman" w:hAnsi="Times New Roman"/>
          <w:spacing w:val="-4"/>
          <w:sz w:val="28"/>
          <w:szCs w:val="28"/>
          <w:lang w:val="nl-NL"/>
        </w:rPr>
        <w:t xml:space="preserve"> Thông tin và Truyền thông; Thủ trưởng các Sở, Ban, ngành;</w:t>
      </w:r>
      <w:r w:rsidRPr="00413927">
        <w:rPr>
          <w:rFonts w:ascii="Times New Roman" w:hAnsi="Times New Roman"/>
          <w:spacing w:val="-4"/>
          <w:sz w:val="28"/>
          <w:szCs w:val="28"/>
          <w:lang w:val="nl-NL"/>
        </w:rPr>
        <w:t xml:space="preserve"> </w:t>
      </w:r>
      <w:r w:rsidR="00136110" w:rsidRPr="00413927">
        <w:rPr>
          <w:rFonts w:ascii="Times New Roman" w:hAnsi="Times New Roman"/>
          <w:spacing w:val="-4"/>
          <w:sz w:val="28"/>
          <w:szCs w:val="28"/>
          <w:lang w:val="nl-NL"/>
        </w:rPr>
        <w:t xml:space="preserve">Chủ tịch UBND các huyện, thành phố và các tổ chức, cá nhân có liên quan chịu trách nhiệm thi hành Quyết </w:t>
      </w:r>
      <w:r w:rsidR="00136110" w:rsidRPr="00413927">
        <w:rPr>
          <w:rFonts w:ascii="Times New Roman" w:hAnsi="Times New Roman" w:hint="eastAsia"/>
          <w:spacing w:val="-4"/>
          <w:sz w:val="28"/>
          <w:szCs w:val="28"/>
          <w:lang w:val="nl-NL"/>
        </w:rPr>
        <w:t>đ</w:t>
      </w:r>
      <w:r w:rsidR="00136110" w:rsidRPr="00413927">
        <w:rPr>
          <w:rFonts w:ascii="Times New Roman" w:hAnsi="Times New Roman"/>
          <w:spacing w:val="-4"/>
          <w:sz w:val="28"/>
          <w:szCs w:val="28"/>
          <w:lang w:val="nl-NL"/>
        </w:rPr>
        <w:t>ịnh này./.</w:t>
      </w:r>
    </w:p>
    <w:p w14:paraId="7B16F775" w14:textId="77777777" w:rsidR="008975BD" w:rsidRPr="000B052A" w:rsidRDefault="008975BD" w:rsidP="00965228">
      <w:pPr>
        <w:spacing w:before="60"/>
        <w:ind w:firstLine="720"/>
        <w:jc w:val="both"/>
        <w:rPr>
          <w:rFonts w:ascii="Times New Roman" w:hAnsi="Times New Roman"/>
          <w:spacing w:val="-4"/>
          <w:sz w:val="16"/>
          <w:szCs w:val="16"/>
        </w:rPr>
      </w:pPr>
    </w:p>
    <w:tbl>
      <w:tblPr>
        <w:tblW w:w="9358" w:type="dxa"/>
        <w:tblLayout w:type="fixed"/>
        <w:tblLook w:val="0000" w:firstRow="0" w:lastRow="0" w:firstColumn="0" w:lastColumn="0" w:noHBand="0" w:noVBand="0"/>
      </w:tblPr>
      <w:tblGrid>
        <w:gridCol w:w="4820"/>
        <w:gridCol w:w="4538"/>
      </w:tblGrid>
      <w:tr w:rsidR="005300A6" w:rsidRPr="00413927" w14:paraId="0C028985" w14:textId="77777777" w:rsidTr="003E1364">
        <w:trPr>
          <w:trHeight w:val="50"/>
        </w:trPr>
        <w:tc>
          <w:tcPr>
            <w:tcW w:w="4820" w:type="dxa"/>
            <w:vMerge w:val="restart"/>
          </w:tcPr>
          <w:p w14:paraId="3B204A73" w14:textId="77777777" w:rsidR="003D4953" w:rsidRPr="00413927" w:rsidRDefault="003D4953" w:rsidP="001C6B39">
            <w:pPr>
              <w:ind w:left="-108"/>
              <w:rPr>
                <w:rFonts w:ascii="Times New Roman" w:hAnsi="Times New Roman"/>
                <w:b/>
                <w:i/>
                <w:lang w:val="vi-VN"/>
              </w:rPr>
            </w:pPr>
            <w:r w:rsidRPr="00413927">
              <w:rPr>
                <w:rFonts w:ascii="Times New Roman" w:hAnsi="Times New Roman"/>
                <w:lang w:val="vi-VN"/>
              </w:rPr>
              <w:tab/>
            </w:r>
            <w:r w:rsidRPr="00413927">
              <w:rPr>
                <w:rFonts w:ascii="Times New Roman" w:hAnsi="Times New Roman"/>
                <w:b/>
                <w:i/>
                <w:lang w:val="vi-VN"/>
              </w:rPr>
              <w:t>Nơi nhận:</w:t>
            </w:r>
          </w:p>
          <w:p w14:paraId="60D4FCDC" w14:textId="77777777" w:rsidR="003D4953" w:rsidRPr="00413927" w:rsidRDefault="003D4953" w:rsidP="001C6B39">
            <w:pPr>
              <w:jc w:val="both"/>
              <w:rPr>
                <w:rFonts w:ascii="Times New Roman" w:eastAsia="MS Mincho" w:hAnsi="Times New Roman"/>
                <w:sz w:val="22"/>
                <w:szCs w:val="22"/>
                <w:lang w:val="sv-SE"/>
              </w:rPr>
            </w:pPr>
            <w:r w:rsidRPr="00413927">
              <w:rPr>
                <w:rFonts w:ascii="Times New Roman" w:eastAsia="MS Mincho" w:hAnsi="Times New Roman"/>
                <w:sz w:val="22"/>
                <w:szCs w:val="22"/>
                <w:lang w:val="vi-VN"/>
              </w:rPr>
              <w:t xml:space="preserve">- </w:t>
            </w:r>
            <w:r w:rsidRPr="00413927">
              <w:rPr>
                <w:rFonts w:ascii="Times New Roman" w:eastAsia="MS Mincho" w:hAnsi="Times New Roman"/>
                <w:sz w:val="22"/>
                <w:szCs w:val="22"/>
                <w:lang w:val="sv-SE"/>
              </w:rPr>
              <w:t>Như Điều 3;</w:t>
            </w:r>
          </w:p>
          <w:p w14:paraId="65F57104" w14:textId="2787F2CC" w:rsidR="003D4953" w:rsidRPr="00413927" w:rsidRDefault="003D4953" w:rsidP="001C6B39">
            <w:pPr>
              <w:jc w:val="both"/>
              <w:rPr>
                <w:rFonts w:ascii="Times New Roman" w:eastAsia="MS Mincho" w:hAnsi="Times New Roman"/>
                <w:sz w:val="22"/>
                <w:szCs w:val="22"/>
                <w:lang w:val="sv-SE"/>
              </w:rPr>
            </w:pPr>
            <w:r w:rsidRPr="00413927">
              <w:rPr>
                <w:rFonts w:ascii="Times New Roman" w:eastAsia="MS Mincho" w:hAnsi="Times New Roman"/>
                <w:sz w:val="22"/>
                <w:szCs w:val="22"/>
                <w:lang w:val="vi-VN"/>
              </w:rPr>
              <w:t xml:space="preserve">- </w:t>
            </w:r>
            <w:r w:rsidRPr="00413927">
              <w:rPr>
                <w:rFonts w:ascii="Times New Roman" w:eastAsia="MS Mincho" w:hAnsi="Times New Roman"/>
                <w:sz w:val="22"/>
                <w:szCs w:val="22"/>
                <w:lang w:val="sv-SE"/>
              </w:rPr>
              <w:t>Cục K</w:t>
            </w:r>
            <w:r w:rsidR="00885481">
              <w:rPr>
                <w:rFonts w:ascii="Times New Roman" w:eastAsia="MS Mincho" w:hAnsi="Times New Roman"/>
                <w:sz w:val="22"/>
                <w:szCs w:val="22"/>
                <w:lang w:val="sv-SE"/>
              </w:rPr>
              <w:t xml:space="preserve">iểm soát </w:t>
            </w:r>
            <w:r w:rsidRPr="00413927">
              <w:rPr>
                <w:rFonts w:ascii="Times New Roman" w:eastAsia="MS Mincho" w:hAnsi="Times New Roman"/>
                <w:sz w:val="22"/>
                <w:szCs w:val="22"/>
                <w:lang w:val="sv-SE"/>
              </w:rPr>
              <w:t>TTHC</w:t>
            </w:r>
            <w:r w:rsidR="00A477B2">
              <w:rPr>
                <w:rFonts w:ascii="Times New Roman" w:eastAsia="MS Mincho" w:hAnsi="Times New Roman"/>
                <w:sz w:val="22"/>
                <w:szCs w:val="22"/>
                <w:lang w:val="sv-SE"/>
              </w:rPr>
              <w:t xml:space="preserve">, </w:t>
            </w:r>
            <w:r w:rsidRPr="00413927">
              <w:rPr>
                <w:rFonts w:ascii="Times New Roman" w:eastAsia="MS Mincho" w:hAnsi="Times New Roman"/>
                <w:sz w:val="22"/>
                <w:szCs w:val="22"/>
                <w:lang w:val="sv-SE"/>
              </w:rPr>
              <w:t>VPCP;</w:t>
            </w:r>
          </w:p>
          <w:p w14:paraId="13FD9247" w14:textId="77777777" w:rsidR="003D4953" w:rsidRPr="00413927" w:rsidRDefault="003D4953" w:rsidP="001C6B39">
            <w:pPr>
              <w:jc w:val="both"/>
              <w:rPr>
                <w:rFonts w:ascii="Times New Roman" w:eastAsia="MS Mincho" w:hAnsi="Times New Roman"/>
                <w:sz w:val="22"/>
                <w:szCs w:val="22"/>
                <w:lang w:val="sv-SE"/>
              </w:rPr>
            </w:pPr>
            <w:r w:rsidRPr="00413927">
              <w:rPr>
                <w:rFonts w:ascii="Times New Roman" w:eastAsia="MS Mincho" w:hAnsi="Times New Roman"/>
                <w:sz w:val="22"/>
                <w:szCs w:val="22"/>
                <w:lang w:val="vi-VN"/>
              </w:rPr>
              <w:t xml:space="preserve">- </w:t>
            </w:r>
            <w:r w:rsidRPr="00413927">
              <w:rPr>
                <w:rFonts w:ascii="Times New Roman" w:eastAsia="MS Mincho" w:hAnsi="Times New Roman"/>
                <w:sz w:val="22"/>
                <w:szCs w:val="22"/>
                <w:lang w:val="sv-SE"/>
              </w:rPr>
              <w:t>CT, các PCT UBND tỉnh;</w:t>
            </w:r>
          </w:p>
          <w:p w14:paraId="01E16FE2" w14:textId="77777777" w:rsidR="003D4953" w:rsidRDefault="003D4953" w:rsidP="001C6B39">
            <w:pPr>
              <w:jc w:val="both"/>
              <w:rPr>
                <w:rFonts w:ascii="Times New Roman" w:eastAsia="MS Mincho" w:hAnsi="Times New Roman"/>
                <w:sz w:val="22"/>
                <w:szCs w:val="22"/>
                <w:lang w:val="sv-SE"/>
              </w:rPr>
            </w:pPr>
            <w:r w:rsidRPr="00413927">
              <w:rPr>
                <w:rFonts w:ascii="Times New Roman" w:eastAsia="MS Mincho" w:hAnsi="Times New Roman"/>
                <w:sz w:val="22"/>
                <w:szCs w:val="22"/>
                <w:lang w:val="vi-VN"/>
              </w:rPr>
              <w:t>- Các PCVP UBND tỉnh</w:t>
            </w:r>
            <w:r w:rsidRPr="00413927">
              <w:rPr>
                <w:rFonts w:ascii="Times New Roman" w:eastAsia="MS Mincho" w:hAnsi="Times New Roman"/>
                <w:sz w:val="22"/>
                <w:szCs w:val="22"/>
                <w:lang w:val="sv-SE"/>
              </w:rPr>
              <w:t>;</w:t>
            </w:r>
          </w:p>
          <w:p w14:paraId="650EAC5E" w14:textId="77777777" w:rsidR="004010E4" w:rsidRPr="00413927" w:rsidRDefault="004010E4" w:rsidP="004010E4">
            <w:pPr>
              <w:jc w:val="both"/>
              <w:rPr>
                <w:rFonts w:ascii="Times New Roman" w:hAnsi="Times New Roman"/>
                <w:sz w:val="22"/>
                <w:szCs w:val="22"/>
              </w:rPr>
            </w:pPr>
            <w:r w:rsidRPr="00413927">
              <w:rPr>
                <w:rFonts w:ascii="Times New Roman" w:hAnsi="Times New Roman"/>
                <w:sz w:val="22"/>
                <w:szCs w:val="22"/>
              </w:rPr>
              <w:t>- Viễn Thông Đắk Nông;</w:t>
            </w:r>
          </w:p>
          <w:p w14:paraId="408DEC85" w14:textId="18A0CB7E" w:rsidR="003D4953" w:rsidRPr="00413927" w:rsidRDefault="003D4953" w:rsidP="001C6B39">
            <w:pPr>
              <w:jc w:val="both"/>
              <w:rPr>
                <w:rFonts w:ascii="Times New Roman" w:hAnsi="Times New Roman"/>
                <w:sz w:val="22"/>
                <w:szCs w:val="22"/>
              </w:rPr>
            </w:pPr>
            <w:r w:rsidRPr="00413927">
              <w:rPr>
                <w:rFonts w:ascii="Times New Roman" w:eastAsia="MS Mincho" w:hAnsi="Times New Roman"/>
                <w:sz w:val="22"/>
                <w:szCs w:val="22"/>
                <w:lang w:val="vi-VN"/>
              </w:rPr>
              <w:t xml:space="preserve">- </w:t>
            </w:r>
            <w:r w:rsidRPr="00413927">
              <w:rPr>
                <w:rFonts w:ascii="Times New Roman" w:eastAsia="MS Mincho" w:hAnsi="Times New Roman"/>
                <w:sz w:val="22"/>
                <w:szCs w:val="22"/>
              </w:rPr>
              <w:t xml:space="preserve">Cổng </w:t>
            </w:r>
            <w:r w:rsidR="006C4A41">
              <w:rPr>
                <w:rFonts w:ascii="Times New Roman" w:eastAsia="MS Mincho" w:hAnsi="Times New Roman"/>
                <w:sz w:val="22"/>
                <w:szCs w:val="22"/>
              </w:rPr>
              <w:t>t</w:t>
            </w:r>
            <w:r w:rsidRPr="00413927">
              <w:rPr>
                <w:rFonts w:ascii="Times New Roman" w:eastAsia="MS Mincho" w:hAnsi="Times New Roman"/>
                <w:sz w:val="22"/>
                <w:szCs w:val="22"/>
              </w:rPr>
              <w:t>hông tin điện tử tỉnh</w:t>
            </w:r>
            <w:r w:rsidRPr="00413927">
              <w:rPr>
                <w:rFonts w:ascii="Times New Roman" w:hAnsi="Times New Roman"/>
                <w:sz w:val="22"/>
                <w:szCs w:val="22"/>
                <w:lang w:val="vi-VN"/>
              </w:rPr>
              <w:t>;</w:t>
            </w:r>
          </w:p>
          <w:p w14:paraId="5E92387D" w14:textId="1FCC49EA" w:rsidR="003D4953" w:rsidRPr="00413927" w:rsidRDefault="003D4953" w:rsidP="001C6B39">
            <w:pPr>
              <w:jc w:val="both"/>
              <w:rPr>
                <w:rFonts w:ascii="Times New Roman" w:eastAsia="MS Mincho" w:hAnsi="Times New Roman"/>
                <w:sz w:val="22"/>
                <w:szCs w:val="22"/>
                <w:lang w:val="vi-VN"/>
              </w:rPr>
            </w:pPr>
            <w:r w:rsidRPr="00413927">
              <w:rPr>
                <w:rFonts w:ascii="Times New Roman" w:eastAsia="MS Mincho" w:hAnsi="Times New Roman"/>
                <w:sz w:val="22"/>
                <w:szCs w:val="22"/>
                <w:lang w:val="vi-VN"/>
              </w:rPr>
              <w:t xml:space="preserve">- Lưu: VT, </w:t>
            </w:r>
            <w:r w:rsidR="00C86551" w:rsidRPr="00413927">
              <w:rPr>
                <w:rFonts w:ascii="Times New Roman" w:eastAsia="MS Mincho" w:hAnsi="Times New Roman"/>
                <w:sz w:val="22"/>
                <w:szCs w:val="22"/>
              </w:rPr>
              <w:t xml:space="preserve">TTPVHCC, </w:t>
            </w:r>
            <w:r w:rsidR="00B463A4" w:rsidRPr="00413927">
              <w:rPr>
                <w:rFonts w:ascii="Times New Roman" w:eastAsia="MS Mincho" w:hAnsi="Times New Roman"/>
                <w:sz w:val="22"/>
                <w:szCs w:val="22"/>
              </w:rPr>
              <w:t>NC</w:t>
            </w:r>
            <w:r w:rsidR="00C85A51">
              <w:rPr>
                <w:rFonts w:ascii="Times New Roman" w:eastAsia="MS Mincho" w:hAnsi="Times New Roman"/>
                <w:sz w:val="22"/>
                <w:szCs w:val="22"/>
              </w:rPr>
              <w:t>(S)</w:t>
            </w:r>
            <w:r w:rsidRPr="00413927">
              <w:rPr>
                <w:rFonts w:ascii="Times New Roman" w:eastAsia="MS Mincho" w:hAnsi="Times New Roman"/>
                <w:sz w:val="22"/>
                <w:szCs w:val="22"/>
                <w:lang w:val="vi-VN"/>
              </w:rPr>
              <w:t>.</w:t>
            </w:r>
          </w:p>
          <w:p w14:paraId="2A8E0048" w14:textId="77777777" w:rsidR="003D4953" w:rsidRPr="00413927" w:rsidRDefault="003D4953" w:rsidP="001C6B39">
            <w:pPr>
              <w:ind w:left="-108"/>
              <w:rPr>
                <w:rFonts w:ascii="Times New Roman" w:hAnsi="Times New Roman"/>
                <w:lang w:val="vi-VN"/>
              </w:rPr>
            </w:pPr>
          </w:p>
        </w:tc>
        <w:tc>
          <w:tcPr>
            <w:tcW w:w="4538" w:type="dxa"/>
          </w:tcPr>
          <w:p w14:paraId="24ADA113" w14:textId="77777777" w:rsidR="003D4953" w:rsidRPr="00413927" w:rsidRDefault="003D4953" w:rsidP="001C6B39">
            <w:pPr>
              <w:jc w:val="center"/>
              <w:rPr>
                <w:rFonts w:ascii="Times New Roman" w:hAnsi="Times New Roman"/>
                <w:b/>
                <w:sz w:val="28"/>
                <w:szCs w:val="26"/>
                <w:lang w:val="sv-SE"/>
              </w:rPr>
            </w:pPr>
            <w:r w:rsidRPr="00413927">
              <w:rPr>
                <w:rFonts w:ascii="Times New Roman" w:hAnsi="Times New Roman"/>
                <w:b/>
                <w:sz w:val="28"/>
                <w:szCs w:val="26"/>
                <w:lang w:val="sv-SE"/>
              </w:rPr>
              <w:t>KT. CHỦ TỊCH</w:t>
            </w:r>
          </w:p>
          <w:p w14:paraId="3409245A" w14:textId="77777777" w:rsidR="003D4953" w:rsidRDefault="003D4953" w:rsidP="001C6B39">
            <w:pPr>
              <w:jc w:val="center"/>
              <w:rPr>
                <w:rFonts w:ascii="Times New Roman" w:hAnsi="Times New Roman"/>
                <w:b/>
                <w:sz w:val="28"/>
                <w:szCs w:val="26"/>
                <w:lang w:val="sv-SE"/>
              </w:rPr>
            </w:pPr>
            <w:r w:rsidRPr="00413927">
              <w:rPr>
                <w:rFonts w:ascii="Times New Roman" w:hAnsi="Times New Roman"/>
                <w:b/>
                <w:sz w:val="28"/>
                <w:szCs w:val="26"/>
                <w:lang w:val="sv-SE"/>
              </w:rPr>
              <w:t>PHÓ CHỦ TỊCH</w:t>
            </w:r>
          </w:p>
          <w:p w14:paraId="09AC93BF" w14:textId="77777777" w:rsidR="006E6B18" w:rsidRPr="00D16EA3" w:rsidRDefault="006E6B18" w:rsidP="001C6B39">
            <w:pPr>
              <w:jc w:val="center"/>
              <w:rPr>
                <w:rFonts w:ascii="Times New Roman" w:hAnsi="Times New Roman"/>
                <w:b/>
                <w:sz w:val="172"/>
                <w:szCs w:val="170"/>
                <w:lang w:val="sv-SE"/>
              </w:rPr>
            </w:pPr>
          </w:p>
          <w:p w14:paraId="301E0DC2" w14:textId="518C7561" w:rsidR="003D4953" w:rsidRPr="00413927" w:rsidRDefault="006E6B18" w:rsidP="003D6BF6">
            <w:pPr>
              <w:jc w:val="center"/>
              <w:rPr>
                <w:rFonts w:ascii="Times New Roman" w:hAnsi="Times New Roman"/>
                <w:b/>
                <w:sz w:val="28"/>
                <w:szCs w:val="26"/>
                <w:lang w:val="sv-SE"/>
              </w:rPr>
            </w:pPr>
            <w:r>
              <w:rPr>
                <w:rFonts w:ascii="Times New Roman" w:hAnsi="Times New Roman"/>
                <w:b/>
                <w:sz w:val="28"/>
                <w:szCs w:val="26"/>
                <w:lang w:val="sv-SE"/>
              </w:rPr>
              <w:t>Tôn Thị Ngọc Hạnh</w:t>
            </w:r>
          </w:p>
        </w:tc>
      </w:tr>
      <w:tr w:rsidR="003D4953" w:rsidRPr="00413927" w14:paraId="698C82F4" w14:textId="77777777" w:rsidTr="003E1364">
        <w:trPr>
          <w:trHeight w:val="175"/>
        </w:trPr>
        <w:tc>
          <w:tcPr>
            <w:tcW w:w="4820" w:type="dxa"/>
            <w:vMerge/>
          </w:tcPr>
          <w:p w14:paraId="58627614" w14:textId="77777777" w:rsidR="003D4953" w:rsidRPr="00413927" w:rsidRDefault="003D4953" w:rsidP="001C6B39">
            <w:pPr>
              <w:ind w:firstLine="34"/>
              <w:rPr>
                <w:rFonts w:ascii="Times New Roman" w:hAnsi="Times New Roman"/>
                <w:lang w:val="sv-SE"/>
              </w:rPr>
            </w:pPr>
          </w:p>
        </w:tc>
        <w:tc>
          <w:tcPr>
            <w:tcW w:w="4538" w:type="dxa"/>
          </w:tcPr>
          <w:p w14:paraId="5458B109" w14:textId="77777777" w:rsidR="003D4953" w:rsidRPr="00413927" w:rsidRDefault="003D4953" w:rsidP="00B90148">
            <w:pPr>
              <w:jc w:val="center"/>
              <w:rPr>
                <w:rFonts w:ascii="Times New Roman" w:hAnsi="Times New Roman"/>
                <w:b/>
                <w:sz w:val="28"/>
                <w:szCs w:val="28"/>
              </w:rPr>
            </w:pPr>
          </w:p>
        </w:tc>
      </w:tr>
    </w:tbl>
    <w:p w14:paraId="4E88BEEE" w14:textId="77777777" w:rsidR="003D4953" w:rsidRPr="00413927" w:rsidRDefault="003D4953" w:rsidP="003D4953">
      <w:pPr>
        <w:jc w:val="center"/>
        <w:rPr>
          <w:rFonts w:ascii="Times New Roman" w:hAnsi="Times New Roman"/>
          <w:b/>
          <w:sz w:val="28"/>
          <w:szCs w:val="28"/>
        </w:rPr>
      </w:pPr>
    </w:p>
    <w:p w14:paraId="6F1186B3" w14:textId="77777777" w:rsidR="003D4953" w:rsidRPr="00413927" w:rsidRDefault="003D4953" w:rsidP="003D4953">
      <w:pPr>
        <w:jc w:val="center"/>
        <w:rPr>
          <w:rFonts w:ascii="Times New Roman" w:hAnsi="Times New Roman"/>
          <w:b/>
          <w:sz w:val="28"/>
          <w:szCs w:val="28"/>
        </w:rPr>
      </w:pPr>
    </w:p>
    <w:p w14:paraId="0E6983DB" w14:textId="77777777" w:rsidR="003D4953" w:rsidRPr="00413927" w:rsidRDefault="003D4953" w:rsidP="003D4953">
      <w:pPr>
        <w:jc w:val="center"/>
        <w:rPr>
          <w:rFonts w:ascii="Times New Roman" w:hAnsi="Times New Roman"/>
          <w:b/>
          <w:sz w:val="28"/>
          <w:szCs w:val="28"/>
        </w:rPr>
      </w:pPr>
    </w:p>
    <w:p w14:paraId="00F421BC" w14:textId="77777777" w:rsidR="003D4953" w:rsidRPr="00413927" w:rsidRDefault="003D4953" w:rsidP="003D4953">
      <w:pPr>
        <w:jc w:val="center"/>
        <w:rPr>
          <w:rFonts w:ascii="Times New Roman" w:hAnsi="Times New Roman"/>
          <w:b/>
          <w:sz w:val="28"/>
          <w:szCs w:val="28"/>
        </w:rPr>
      </w:pPr>
    </w:p>
    <w:p w14:paraId="30BECD1D" w14:textId="77777777" w:rsidR="003D4953" w:rsidRPr="00413927" w:rsidRDefault="003D4953" w:rsidP="003D4953">
      <w:pPr>
        <w:jc w:val="center"/>
        <w:rPr>
          <w:rFonts w:ascii="Times New Roman" w:hAnsi="Times New Roman"/>
          <w:b/>
          <w:sz w:val="28"/>
          <w:szCs w:val="28"/>
        </w:rPr>
      </w:pPr>
    </w:p>
    <w:p w14:paraId="22CFA4A2" w14:textId="77777777" w:rsidR="003D4953" w:rsidRPr="00413927" w:rsidRDefault="003D4953" w:rsidP="003D4953">
      <w:pPr>
        <w:jc w:val="center"/>
        <w:rPr>
          <w:rFonts w:ascii="Times New Roman" w:hAnsi="Times New Roman"/>
          <w:b/>
          <w:sz w:val="28"/>
          <w:szCs w:val="28"/>
        </w:rPr>
      </w:pPr>
    </w:p>
    <w:p w14:paraId="12EBAAB1" w14:textId="77777777" w:rsidR="003D4953" w:rsidRPr="00413927" w:rsidRDefault="003D4953" w:rsidP="003D4953">
      <w:pPr>
        <w:jc w:val="center"/>
        <w:rPr>
          <w:rFonts w:ascii="Times New Roman" w:hAnsi="Times New Roman"/>
          <w:b/>
          <w:sz w:val="28"/>
          <w:szCs w:val="28"/>
        </w:rPr>
      </w:pPr>
    </w:p>
    <w:p w14:paraId="75FFFD3C" w14:textId="77777777" w:rsidR="003D4953" w:rsidRPr="00413927" w:rsidRDefault="003D4953" w:rsidP="003D4953">
      <w:pPr>
        <w:jc w:val="center"/>
        <w:rPr>
          <w:rFonts w:ascii="Times New Roman" w:hAnsi="Times New Roman"/>
          <w:b/>
          <w:sz w:val="28"/>
          <w:szCs w:val="28"/>
        </w:rPr>
      </w:pPr>
    </w:p>
    <w:p w14:paraId="78A2E071" w14:textId="77777777" w:rsidR="003D4953" w:rsidRPr="00413927" w:rsidRDefault="003D4953" w:rsidP="003D4953">
      <w:pPr>
        <w:jc w:val="center"/>
        <w:rPr>
          <w:rFonts w:ascii="Times New Roman" w:hAnsi="Times New Roman"/>
          <w:b/>
          <w:sz w:val="28"/>
          <w:szCs w:val="28"/>
        </w:rPr>
      </w:pPr>
    </w:p>
    <w:p w14:paraId="1B893807" w14:textId="77777777" w:rsidR="003D4953" w:rsidRPr="00413927" w:rsidRDefault="003D4953" w:rsidP="003D4953">
      <w:pPr>
        <w:jc w:val="center"/>
        <w:rPr>
          <w:rFonts w:ascii="Times New Roman" w:hAnsi="Times New Roman"/>
          <w:b/>
          <w:sz w:val="28"/>
          <w:szCs w:val="28"/>
        </w:rPr>
      </w:pPr>
    </w:p>
    <w:p w14:paraId="6BA7E2B3" w14:textId="77777777" w:rsidR="003D4953" w:rsidRPr="00413927" w:rsidRDefault="003D4953" w:rsidP="003D4953">
      <w:pPr>
        <w:jc w:val="center"/>
        <w:rPr>
          <w:rFonts w:ascii="Times New Roman" w:hAnsi="Times New Roman"/>
          <w:b/>
          <w:sz w:val="28"/>
          <w:szCs w:val="28"/>
        </w:rPr>
      </w:pPr>
    </w:p>
    <w:p w14:paraId="22B0E870" w14:textId="77777777" w:rsidR="003D4953" w:rsidRPr="00413927" w:rsidRDefault="003D4953" w:rsidP="003D4953">
      <w:pPr>
        <w:jc w:val="center"/>
        <w:rPr>
          <w:rFonts w:ascii="Times New Roman" w:hAnsi="Times New Roman"/>
          <w:b/>
          <w:sz w:val="28"/>
          <w:szCs w:val="28"/>
        </w:rPr>
      </w:pPr>
    </w:p>
    <w:p w14:paraId="77D1CA74" w14:textId="77777777" w:rsidR="003D4953" w:rsidRPr="00413927" w:rsidRDefault="003D4953" w:rsidP="003D4953">
      <w:pPr>
        <w:jc w:val="center"/>
        <w:rPr>
          <w:rFonts w:ascii="Times New Roman" w:hAnsi="Times New Roman"/>
          <w:b/>
          <w:sz w:val="28"/>
          <w:szCs w:val="28"/>
        </w:rPr>
      </w:pPr>
    </w:p>
    <w:p w14:paraId="4650C611" w14:textId="77777777" w:rsidR="003D4953" w:rsidRPr="00413927" w:rsidRDefault="003D4953" w:rsidP="003D4953">
      <w:pPr>
        <w:jc w:val="center"/>
        <w:rPr>
          <w:rFonts w:ascii="Times New Roman" w:hAnsi="Times New Roman"/>
          <w:b/>
          <w:sz w:val="28"/>
          <w:szCs w:val="28"/>
        </w:rPr>
      </w:pPr>
    </w:p>
    <w:p w14:paraId="23CB52D1" w14:textId="77777777" w:rsidR="003D4953" w:rsidRPr="00413927" w:rsidRDefault="003D4953" w:rsidP="003D4953">
      <w:pPr>
        <w:jc w:val="center"/>
        <w:rPr>
          <w:rFonts w:ascii="Times New Roman" w:hAnsi="Times New Roman"/>
          <w:b/>
          <w:sz w:val="28"/>
          <w:szCs w:val="28"/>
        </w:rPr>
      </w:pPr>
    </w:p>
    <w:p w14:paraId="4A34F132" w14:textId="77777777" w:rsidR="003D4953" w:rsidRPr="00413927" w:rsidRDefault="003D4953" w:rsidP="003D4953">
      <w:pPr>
        <w:jc w:val="center"/>
        <w:rPr>
          <w:rFonts w:ascii="Times New Roman" w:hAnsi="Times New Roman"/>
          <w:b/>
          <w:sz w:val="28"/>
          <w:szCs w:val="28"/>
        </w:rPr>
      </w:pPr>
    </w:p>
    <w:p w14:paraId="6C15D9C3" w14:textId="77777777" w:rsidR="003D4953" w:rsidRPr="00413927" w:rsidRDefault="003D4953" w:rsidP="003D4953">
      <w:pPr>
        <w:jc w:val="center"/>
        <w:rPr>
          <w:rFonts w:ascii="Times New Roman" w:hAnsi="Times New Roman"/>
          <w:b/>
          <w:sz w:val="28"/>
          <w:szCs w:val="28"/>
        </w:rPr>
      </w:pPr>
    </w:p>
    <w:p w14:paraId="1D4FFC70" w14:textId="77777777" w:rsidR="003D4953" w:rsidRPr="00413927" w:rsidRDefault="003D4953" w:rsidP="003D4953">
      <w:pPr>
        <w:jc w:val="center"/>
        <w:rPr>
          <w:rFonts w:ascii="Times New Roman" w:hAnsi="Times New Roman"/>
          <w:b/>
          <w:sz w:val="28"/>
          <w:szCs w:val="28"/>
        </w:rPr>
      </w:pPr>
    </w:p>
    <w:p w14:paraId="20940C10" w14:textId="77777777" w:rsidR="003D4953" w:rsidRPr="00413927" w:rsidRDefault="003D4953" w:rsidP="003D4953">
      <w:pPr>
        <w:jc w:val="center"/>
        <w:rPr>
          <w:rFonts w:ascii="Times New Roman" w:hAnsi="Times New Roman"/>
          <w:b/>
          <w:sz w:val="28"/>
          <w:szCs w:val="28"/>
        </w:rPr>
      </w:pPr>
    </w:p>
    <w:p w14:paraId="6A9F7E34" w14:textId="77777777" w:rsidR="004E41AF" w:rsidRPr="00413927" w:rsidRDefault="004E41AF">
      <w:pPr>
        <w:sectPr w:rsidR="004E41AF" w:rsidRPr="00413927" w:rsidSect="000D0814">
          <w:headerReference w:type="default" r:id="rId8"/>
          <w:pgSz w:w="11907" w:h="16840" w:code="9"/>
          <w:pgMar w:top="709" w:right="1134" w:bottom="567" w:left="1701" w:header="720" w:footer="720" w:gutter="0"/>
          <w:cols w:space="720"/>
          <w:titlePg/>
          <w:docGrid w:linePitch="360"/>
        </w:sectPr>
      </w:pPr>
    </w:p>
    <w:p w14:paraId="03B97A2B" w14:textId="77777777" w:rsidR="00FA7CCD" w:rsidRPr="00413927" w:rsidRDefault="001C417E" w:rsidP="00052F9A">
      <w:pPr>
        <w:jc w:val="center"/>
        <w:rPr>
          <w:rFonts w:ascii="Times New Roman" w:hAnsi="Times New Roman"/>
          <w:b/>
          <w:sz w:val="28"/>
          <w:szCs w:val="28"/>
          <w:lang w:val="en-GB"/>
        </w:rPr>
      </w:pPr>
      <w:r w:rsidRPr="00413927">
        <w:rPr>
          <w:rFonts w:ascii="Times New Roman" w:hAnsi="Times New Roman"/>
          <w:b/>
          <w:sz w:val="28"/>
          <w:szCs w:val="28"/>
          <w:lang w:val="en-GB"/>
        </w:rPr>
        <w:lastRenderedPageBreak/>
        <w:t>PHỤ LỤC</w:t>
      </w:r>
    </w:p>
    <w:p w14:paraId="182B9432" w14:textId="77777777" w:rsidR="0095625F" w:rsidRDefault="004E41AF" w:rsidP="00052F9A">
      <w:pPr>
        <w:jc w:val="center"/>
        <w:rPr>
          <w:rFonts w:ascii="Times New Roman" w:hAnsi="Times New Roman"/>
          <w:b/>
          <w:sz w:val="28"/>
          <w:szCs w:val="28"/>
        </w:rPr>
      </w:pPr>
      <w:r w:rsidRPr="00413927">
        <w:rPr>
          <w:rFonts w:ascii="Times New Roman" w:hAnsi="Times New Roman"/>
          <w:b/>
          <w:sz w:val="28"/>
          <w:szCs w:val="28"/>
          <w:lang w:val="en-GB"/>
        </w:rPr>
        <w:t>DANH MỤC THỦ TỤC HÀNH CHÍNH</w:t>
      </w:r>
      <w:r w:rsidR="00817F38" w:rsidRPr="00413927">
        <w:rPr>
          <w:rFonts w:ascii="Times New Roman" w:hAnsi="Times New Roman"/>
          <w:b/>
          <w:sz w:val="28"/>
          <w:szCs w:val="28"/>
          <w:lang w:val="en-GB"/>
        </w:rPr>
        <w:t xml:space="preserve"> </w:t>
      </w:r>
      <w:r w:rsidR="00E636DC" w:rsidRPr="00413927">
        <w:rPr>
          <w:rFonts w:ascii="Times New Roman" w:hAnsi="Times New Roman"/>
          <w:b/>
          <w:sz w:val="28"/>
          <w:szCs w:val="28"/>
          <w:lang w:val="en-GB"/>
        </w:rPr>
        <w:t xml:space="preserve">MỚI ĐƯỢC BAN HÀNH </w:t>
      </w:r>
      <w:r w:rsidRPr="00413927">
        <w:rPr>
          <w:rFonts w:ascii="Times New Roman" w:hAnsi="Times New Roman"/>
          <w:b/>
          <w:sz w:val="28"/>
          <w:szCs w:val="28"/>
        </w:rPr>
        <w:t>TRONG LĨNH VỰC</w:t>
      </w:r>
    </w:p>
    <w:p w14:paraId="2B639E2D" w14:textId="1A272ABF" w:rsidR="004E41AF" w:rsidRPr="00413927" w:rsidRDefault="004E41AF" w:rsidP="00052F9A">
      <w:pPr>
        <w:jc w:val="center"/>
        <w:rPr>
          <w:rFonts w:ascii="Times New Roman" w:hAnsi="Times New Roman"/>
          <w:b/>
          <w:sz w:val="28"/>
          <w:szCs w:val="28"/>
        </w:rPr>
      </w:pPr>
      <w:r w:rsidRPr="00413927">
        <w:rPr>
          <w:rFonts w:ascii="Times New Roman" w:hAnsi="Times New Roman"/>
          <w:b/>
          <w:sz w:val="28"/>
          <w:szCs w:val="28"/>
        </w:rPr>
        <w:t xml:space="preserve">ĐỊA CHẤT, KHOÁNG SẢN </w:t>
      </w:r>
      <w:r w:rsidRPr="00413927">
        <w:rPr>
          <w:rFonts w:ascii="Times New Roman" w:hAnsi="Times New Roman"/>
          <w:b/>
          <w:sz w:val="28"/>
          <w:szCs w:val="28"/>
          <w:lang w:val="vi-VN"/>
        </w:rPr>
        <w:t xml:space="preserve">THUỘC </w:t>
      </w:r>
      <w:r w:rsidR="00B07BA5" w:rsidRPr="00413927">
        <w:rPr>
          <w:rFonts w:ascii="Times New Roman" w:hAnsi="Times New Roman"/>
          <w:b/>
          <w:sz w:val="28"/>
          <w:szCs w:val="28"/>
        </w:rPr>
        <w:t xml:space="preserve">PHẠM VI QUẢN LÝ </w:t>
      </w:r>
      <w:r w:rsidRPr="00413927">
        <w:rPr>
          <w:rFonts w:ascii="Times New Roman" w:hAnsi="Times New Roman"/>
          <w:b/>
          <w:sz w:val="28"/>
          <w:szCs w:val="28"/>
          <w:lang w:val="vi-VN"/>
        </w:rPr>
        <w:t xml:space="preserve">CỦA </w:t>
      </w:r>
      <w:r w:rsidRPr="00413927">
        <w:rPr>
          <w:rFonts w:ascii="Times New Roman" w:hAnsi="Times New Roman"/>
          <w:b/>
          <w:sz w:val="28"/>
          <w:szCs w:val="28"/>
        </w:rPr>
        <w:t>SỞ TÀI NGUYÊN VÀ MÔI TRƯỜNG</w:t>
      </w:r>
    </w:p>
    <w:p w14:paraId="27B7F319" w14:textId="5DE07902" w:rsidR="004E41AF" w:rsidRPr="00413927" w:rsidRDefault="004E41AF" w:rsidP="00052F9A">
      <w:pPr>
        <w:jc w:val="center"/>
        <w:rPr>
          <w:rFonts w:ascii="Times New Roman" w:hAnsi="Times New Roman"/>
          <w:i/>
          <w:sz w:val="28"/>
          <w:szCs w:val="28"/>
        </w:rPr>
      </w:pPr>
      <w:r w:rsidRPr="00413927">
        <w:rPr>
          <w:rFonts w:ascii="Times New Roman" w:hAnsi="Times New Roman"/>
          <w:i/>
          <w:sz w:val="28"/>
          <w:szCs w:val="28"/>
          <w:lang w:val="vi-VN"/>
        </w:rPr>
        <w:t xml:space="preserve">(Kèm theo </w:t>
      </w:r>
      <w:r w:rsidRPr="00413927">
        <w:rPr>
          <w:rFonts w:ascii="Times New Roman" w:hAnsi="Times New Roman"/>
          <w:i/>
          <w:sz w:val="28"/>
          <w:szCs w:val="28"/>
        </w:rPr>
        <w:t>Quyết định</w:t>
      </w:r>
      <w:r w:rsidRPr="00413927">
        <w:rPr>
          <w:rFonts w:ascii="Times New Roman" w:hAnsi="Times New Roman"/>
          <w:i/>
          <w:sz w:val="28"/>
          <w:szCs w:val="28"/>
          <w:lang w:val="vi-VN"/>
        </w:rPr>
        <w:t xml:space="preserve"> số      </w:t>
      </w:r>
      <w:r w:rsidR="00C86763">
        <w:rPr>
          <w:rFonts w:ascii="Times New Roman" w:hAnsi="Times New Roman"/>
          <w:i/>
          <w:sz w:val="28"/>
          <w:szCs w:val="28"/>
        </w:rPr>
        <w:t xml:space="preserve"> </w:t>
      </w:r>
      <w:r w:rsidRPr="00413927">
        <w:rPr>
          <w:rFonts w:ascii="Times New Roman" w:hAnsi="Times New Roman"/>
          <w:i/>
          <w:sz w:val="28"/>
          <w:szCs w:val="28"/>
          <w:lang w:val="vi-VN"/>
        </w:rPr>
        <w:t xml:space="preserve"> </w:t>
      </w:r>
      <w:r w:rsidR="00C86763">
        <w:rPr>
          <w:rFonts w:ascii="Times New Roman" w:hAnsi="Times New Roman"/>
          <w:i/>
          <w:sz w:val="28"/>
          <w:szCs w:val="28"/>
        </w:rPr>
        <w:t xml:space="preserve">    </w:t>
      </w:r>
      <w:r w:rsidRPr="00413927">
        <w:rPr>
          <w:rFonts w:ascii="Times New Roman" w:hAnsi="Times New Roman"/>
          <w:i/>
          <w:sz w:val="28"/>
          <w:szCs w:val="28"/>
          <w:lang w:val="vi-VN"/>
        </w:rPr>
        <w:t xml:space="preserve"> /</w:t>
      </w:r>
      <w:r w:rsidRPr="00413927">
        <w:rPr>
          <w:rFonts w:ascii="Times New Roman" w:hAnsi="Times New Roman"/>
          <w:i/>
          <w:sz w:val="28"/>
          <w:szCs w:val="28"/>
        </w:rPr>
        <w:t>QĐ-UBND</w:t>
      </w:r>
      <w:r w:rsidRPr="00413927">
        <w:rPr>
          <w:rFonts w:ascii="Times New Roman" w:hAnsi="Times New Roman"/>
          <w:i/>
          <w:sz w:val="28"/>
          <w:szCs w:val="28"/>
          <w:lang w:val="vi-VN"/>
        </w:rPr>
        <w:t xml:space="preserve"> ngày</w:t>
      </w:r>
      <w:r w:rsidR="00C86763">
        <w:rPr>
          <w:rFonts w:ascii="Times New Roman" w:hAnsi="Times New Roman"/>
          <w:i/>
          <w:sz w:val="28"/>
          <w:szCs w:val="28"/>
        </w:rPr>
        <w:t xml:space="preserve">     </w:t>
      </w:r>
      <w:r w:rsidRPr="00413927">
        <w:rPr>
          <w:rFonts w:ascii="Times New Roman" w:hAnsi="Times New Roman"/>
          <w:i/>
          <w:sz w:val="28"/>
          <w:szCs w:val="28"/>
          <w:lang w:val="vi-VN"/>
        </w:rPr>
        <w:t xml:space="preserve">     tháng</w:t>
      </w:r>
      <w:r w:rsidR="00FC63C1" w:rsidRPr="00413927">
        <w:rPr>
          <w:rFonts w:ascii="Times New Roman" w:hAnsi="Times New Roman"/>
          <w:i/>
          <w:sz w:val="28"/>
          <w:szCs w:val="28"/>
        </w:rPr>
        <w:t xml:space="preserve"> </w:t>
      </w:r>
      <w:r w:rsidR="006E5A0A">
        <w:rPr>
          <w:rFonts w:ascii="Times New Roman" w:hAnsi="Times New Roman"/>
          <w:i/>
          <w:sz w:val="28"/>
          <w:szCs w:val="28"/>
        </w:rPr>
        <w:t>02</w:t>
      </w:r>
      <w:r w:rsidR="00817F38" w:rsidRPr="00413927">
        <w:rPr>
          <w:rFonts w:ascii="Times New Roman" w:hAnsi="Times New Roman"/>
          <w:i/>
          <w:sz w:val="28"/>
          <w:szCs w:val="28"/>
        </w:rPr>
        <w:t xml:space="preserve"> </w:t>
      </w:r>
      <w:r w:rsidRPr="00413927">
        <w:rPr>
          <w:rFonts w:ascii="Times New Roman" w:hAnsi="Times New Roman"/>
          <w:i/>
          <w:sz w:val="28"/>
          <w:szCs w:val="28"/>
          <w:lang w:val="vi-VN"/>
        </w:rPr>
        <w:t>năm 20</w:t>
      </w:r>
      <w:r w:rsidRPr="00413927">
        <w:rPr>
          <w:rFonts w:ascii="Times New Roman" w:hAnsi="Times New Roman"/>
          <w:i/>
          <w:sz w:val="28"/>
          <w:szCs w:val="28"/>
        </w:rPr>
        <w:t>2</w:t>
      </w:r>
      <w:r w:rsidR="00E636DC" w:rsidRPr="00413927">
        <w:rPr>
          <w:rFonts w:ascii="Times New Roman" w:hAnsi="Times New Roman"/>
          <w:i/>
          <w:sz w:val="28"/>
          <w:szCs w:val="28"/>
        </w:rPr>
        <w:t>5</w:t>
      </w:r>
      <w:r w:rsidR="00C86763">
        <w:rPr>
          <w:rFonts w:ascii="Times New Roman" w:hAnsi="Times New Roman"/>
          <w:i/>
          <w:sz w:val="28"/>
          <w:szCs w:val="28"/>
        </w:rPr>
        <w:t xml:space="preserve"> </w:t>
      </w:r>
      <w:r w:rsidRPr="00413927">
        <w:rPr>
          <w:rFonts w:ascii="Times New Roman" w:hAnsi="Times New Roman"/>
          <w:i/>
          <w:sz w:val="28"/>
          <w:szCs w:val="28"/>
          <w:lang w:val="vi-VN"/>
        </w:rPr>
        <w:t>của</w:t>
      </w:r>
      <w:r w:rsidR="00817F38" w:rsidRPr="00413927">
        <w:rPr>
          <w:rFonts w:ascii="Times New Roman" w:hAnsi="Times New Roman"/>
          <w:i/>
          <w:sz w:val="28"/>
          <w:szCs w:val="28"/>
        </w:rPr>
        <w:t xml:space="preserve"> Chủ tịch UBND</w:t>
      </w:r>
      <w:r w:rsidRPr="00413927">
        <w:rPr>
          <w:rFonts w:ascii="Times New Roman" w:hAnsi="Times New Roman"/>
          <w:i/>
          <w:sz w:val="28"/>
          <w:szCs w:val="28"/>
        </w:rPr>
        <w:t xml:space="preserve"> tỉnh</w:t>
      </w:r>
      <w:r w:rsidRPr="00413927">
        <w:rPr>
          <w:rFonts w:ascii="Times New Roman" w:hAnsi="Times New Roman"/>
          <w:i/>
          <w:sz w:val="28"/>
          <w:szCs w:val="28"/>
          <w:lang w:val="vi-VN"/>
        </w:rPr>
        <w:t>)</w:t>
      </w:r>
    </w:p>
    <w:p w14:paraId="56F5DC40" w14:textId="77777777" w:rsidR="00B07BA5" w:rsidRPr="00AD153C" w:rsidRDefault="00B07BA5" w:rsidP="00052F9A">
      <w:pPr>
        <w:jc w:val="center"/>
        <w:rPr>
          <w:rFonts w:ascii="Times New Roman" w:hAnsi="Times New Roman"/>
          <w:i/>
          <w:sz w:val="36"/>
          <w:szCs w:val="36"/>
        </w:rPr>
      </w:pPr>
    </w:p>
    <w:p w14:paraId="34CC5487" w14:textId="29AEF165" w:rsidR="00B07BA5" w:rsidRPr="0073041F" w:rsidRDefault="00B07BA5" w:rsidP="00E029F1">
      <w:pPr>
        <w:pStyle w:val="Heading2"/>
      </w:pPr>
      <w:r w:rsidRPr="0073041F">
        <w:t>I</w:t>
      </w:r>
      <w:r w:rsidR="00837886" w:rsidRPr="0073041F">
        <w:t xml:space="preserve">. </w:t>
      </w:r>
      <w:r w:rsidRPr="0073041F">
        <w:t xml:space="preserve">Nội dung cụ thể của từng thủ tục hành chính </w:t>
      </w:r>
      <w:r w:rsidR="000609DA" w:rsidRPr="0073041F">
        <w:t xml:space="preserve">mới được ban hành </w:t>
      </w:r>
      <w:r w:rsidRPr="0073041F">
        <w:t>trong lĩnh vực địa chất, khoáng sản thuộc phạm vi quản lý của Sở Tài nguyên và Môi trường</w:t>
      </w:r>
    </w:p>
    <w:p w14:paraId="1DD3A147" w14:textId="77777777" w:rsidR="004E41AF" w:rsidRPr="00A94E68" w:rsidRDefault="004E41AF" w:rsidP="00052F9A">
      <w:pPr>
        <w:pStyle w:val="ListParagraph"/>
        <w:spacing w:after="0" w:line="240" w:lineRule="auto"/>
        <w:ind w:left="1080"/>
        <w:jc w:val="both"/>
        <w:rPr>
          <w:rFonts w:ascii="Times New Roman" w:hAnsi="Times New Roman"/>
          <w:b/>
          <w:sz w:val="10"/>
          <w:szCs w:val="10"/>
        </w:rPr>
      </w:pPr>
    </w:p>
    <w:tbl>
      <w:tblPr>
        <w:tblpPr w:leftFromText="180" w:rightFromText="180" w:vertAnchor="text" w:horzAnchor="page" w:tblpX="850" w:tblpY="154"/>
        <w:tblW w:w="538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9"/>
        <w:gridCol w:w="999"/>
        <w:gridCol w:w="1129"/>
        <w:gridCol w:w="3713"/>
        <w:gridCol w:w="4501"/>
        <w:gridCol w:w="2126"/>
        <w:gridCol w:w="2410"/>
      </w:tblGrid>
      <w:tr w:rsidR="004C0523" w:rsidRPr="00407675" w14:paraId="43EE258D" w14:textId="77777777" w:rsidTr="00A21938">
        <w:trPr>
          <w:trHeight w:val="840"/>
          <w:tblHeader/>
        </w:trPr>
        <w:tc>
          <w:tcPr>
            <w:tcW w:w="184" w:type="pct"/>
            <w:vAlign w:val="center"/>
          </w:tcPr>
          <w:p w14:paraId="52698873" w14:textId="7B00A20C" w:rsidR="00407675" w:rsidRPr="00942E8B" w:rsidRDefault="00126B3F" w:rsidP="00FF7F9B">
            <w:pPr>
              <w:ind w:left="-113" w:hanging="13"/>
              <w:jc w:val="center"/>
              <w:rPr>
                <w:rFonts w:ascii="Times New Roman" w:hAnsi="Times New Roman"/>
                <w:b/>
                <w:sz w:val="26"/>
                <w:szCs w:val="26"/>
                <w:lang w:val="en-GB"/>
              </w:rPr>
            </w:pPr>
            <w:r w:rsidRPr="00942E8B">
              <w:rPr>
                <w:rFonts w:ascii="Times New Roman" w:hAnsi="Times New Roman"/>
                <w:b/>
                <w:sz w:val="26"/>
                <w:szCs w:val="26"/>
                <w:lang w:val="en-GB"/>
              </w:rPr>
              <w:t xml:space="preserve">  </w:t>
            </w:r>
            <w:r w:rsidR="00B74CE7" w:rsidRPr="00942E8B">
              <w:rPr>
                <w:rFonts w:ascii="Times New Roman" w:hAnsi="Times New Roman"/>
                <w:b/>
                <w:sz w:val="26"/>
                <w:szCs w:val="26"/>
                <w:lang w:val="en-GB"/>
              </w:rPr>
              <w:t>S</w:t>
            </w:r>
          </w:p>
          <w:p w14:paraId="5ADED94A" w14:textId="177B949A" w:rsidR="00B74CE7" w:rsidRPr="00942E8B" w:rsidRDefault="00126B3F" w:rsidP="00FF7F9B">
            <w:pPr>
              <w:ind w:left="-113" w:hanging="13"/>
              <w:jc w:val="center"/>
              <w:rPr>
                <w:rFonts w:ascii="Times New Roman" w:hAnsi="Times New Roman"/>
                <w:b/>
                <w:sz w:val="26"/>
                <w:szCs w:val="26"/>
                <w:lang w:val="en-GB"/>
              </w:rPr>
            </w:pPr>
            <w:r w:rsidRPr="00942E8B">
              <w:rPr>
                <w:rFonts w:ascii="Times New Roman" w:hAnsi="Times New Roman"/>
                <w:b/>
                <w:sz w:val="26"/>
                <w:szCs w:val="26"/>
                <w:lang w:val="en-GB"/>
              </w:rPr>
              <w:t xml:space="preserve">  </w:t>
            </w:r>
            <w:r w:rsidR="00B74CE7" w:rsidRPr="00942E8B">
              <w:rPr>
                <w:rFonts w:ascii="Times New Roman" w:hAnsi="Times New Roman"/>
                <w:b/>
                <w:sz w:val="26"/>
                <w:szCs w:val="26"/>
                <w:lang w:val="en-GB"/>
              </w:rPr>
              <w:t>TT</w:t>
            </w:r>
          </w:p>
        </w:tc>
        <w:tc>
          <w:tcPr>
            <w:tcW w:w="323" w:type="pct"/>
            <w:vAlign w:val="center"/>
          </w:tcPr>
          <w:p w14:paraId="3242C413" w14:textId="343A101D" w:rsidR="00B74CE7" w:rsidRPr="00942E8B" w:rsidRDefault="00B74CE7" w:rsidP="00FF7F9B">
            <w:pPr>
              <w:jc w:val="center"/>
              <w:rPr>
                <w:rFonts w:ascii="Times New Roman" w:hAnsi="Times New Roman"/>
                <w:b/>
                <w:sz w:val="26"/>
                <w:szCs w:val="26"/>
                <w:lang w:val="en-GB"/>
              </w:rPr>
            </w:pPr>
            <w:r w:rsidRPr="00942E8B">
              <w:rPr>
                <w:rFonts w:ascii="Times New Roman" w:hAnsi="Times New Roman"/>
                <w:b/>
                <w:sz w:val="26"/>
                <w:szCs w:val="26"/>
                <w:lang w:val="en-GB"/>
              </w:rPr>
              <w:t>Tên TTHC</w:t>
            </w:r>
          </w:p>
        </w:tc>
        <w:tc>
          <w:tcPr>
            <w:tcW w:w="365" w:type="pct"/>
            <w:vAlign w:val="center"/>
          </w:tcPr>
          <w:p w14:paraId="4668DEB9" w14:textId="74113812" w:rsidR="00B74CE7" w:rsidRPr="00942E8B" w:rsidRDefault="00B74CE7" w:rsidP="00FF7F9B">
            <w:pPr>
              <w:jc w:val="center"/>
              <w:rPr>
                <w:rFonts w:ascii="Times New Roman" w:hAnsi="Times New Roman"/>
                <w:b/>
                <w:sz w:val="26"/>
                <w:szCs w:val="26"/>
              </w:rPr>
            </w:pPr>
            <w:r w:rsidRPr="00942E8B">
              <w:rPr>
                <w:rFonts w:ascii="Times New Roman" w:hAnsi="Times New Roman"/>
                <w:b/>
                <w:sz w:val="26"/>
                <w:szCs w:val="26"/>
              </w:rPr>
              <w:t>Mã TTHC</w:t>
            </w:r>
          </w:p>
        </w:tc>
        <w:tc>
          <w:tcPr>
            <w:tcW w:w="1202" w:type="pct"/>
            <w:vAlign w:val="center"/>
          </w:tcPr>
          <w:p w14:paraId="40354689" w14:textId="77777777" w:rsidR="00B74CE7" w:rsidRPr="00942E8B" w:rsidRDefault="00B74CE7" w:rsidP="00FF7F9B">
            <w:pPr>
              <w:jc w:val="center"/>
              <w:rPr>
                <w:rFonts w:ascii="Times New Roman" w:hAnsi="Times New Roman"/>
                <w:b/>
                <w:sz w:val="26"/>
                <w:szCs w:val="26"/>
                <w:lang w:val="vi-VN"/>
              </w:rPr>
            </w:pPr>
            <w:r w:rsidRPr="00942E8B">
              <w:rPr>
                <w:rFonts w:ascii="Times New Roman" w:hAnsi="Times New Roman"/>
                <w:b/>
                <w:sz w:val="26"/>
                <w:szCs w:val="26"/>
                <w:lang w:val="vi-VN"/>
              </w:rPr>
              <w:t>Thành phần, số lượng hồ sơ</w:t>
            </w:r>
          </w:p>
        </w:tc>
        <w:tc>
          <w:tcPr>
            <w:tcW w:w="1457" w:type="pct"/>
            <w:vAlign w:val="center"/>
          </w:tcPr>
          <w:p w14:paraId="7AF452E2" w14:textId="77777777" w:rsidR="00942E8B" w:rsidRDefault="00B74CE7" w:rsidP="00A94E68">
            <w:pPr>
              <w:jc w:val="center"/>
              <w:rPr>
                <w:rFonts w:ascii="Times New Roman" w:hAnsi="Times New Roman"/>
                <w:b/>
                <w:sz w:val="26"/>
                <w:szCs w:val="26"/>
              </w:rPr>
            </w:pPr>
            <w:r w:rsidRPr="00942E8B">
              <w:rPr>
                <w:rFonts w:ascii="Times New Roman" w:hAnsi="Times New Roman"/>
                <w:b/>
                <w:sz w:val="26"/>
                <w:szCs w:val="26"/>
                <w:lang w:val="vi-VN"/>
              </w:rPr>
              <w:t>Trình tự thực hiện;</w:t>
            </w:r>
          </w:p>
          <w:p w14:paraId="6032A79D" w14:textId="5F23C974" w:rsidR="00B74CE7" w:rsidRPr="00942E8B" w:rsidRDefault="00B74CE7" w:rsidP="00A94E68">
            <w:pPr>
              <w:jc w:val="center"/>
              <w:rPr>
                <w:rFonts w:ascii="Times New Roman" w:hAnsi="Times New Roman"/>
                <w:b/>
                <w:sz w:val="26"/>
                <w:szCs w:val="26"/>
                <w:lang w:val="vi-VN"/>
              </w:rPr>
            </w:pPr>
            <w:r w:rsidRPr="00942E8B">
              <w:rPr>
                <w:rFonts w:ascii="Times New Roman" w:hAnsi="Times New Roman"/>
                <w:b/>
                <w:sz w:val="26"/>
                <w:szCs w:val="26"/>
                <w:lang w:val="vi-VN"/>
              </w:rPr>
              <w:t>Thời gian giải quyết</w:t>
            </w:r>
          </w:p>
        </w:tc>
        <w:tc>
          <w:tcPr>
            <w:tcW w:w="688" w:type="pct"/>
            <w:vAlign w:val="center"/>
          </w:tcPr>
          <w:p w14:paraId="665323E9" w14:textId="77777777" w:rsidR="00B74CE7" w:rsidRPr="00942E8B" w:rsidRDefault="00B74CE7" w:rsidP="00FF7F9B">
            <w:pPr>
              <w:jc w:val="center"/>
              <w:rPr>
                <w:rFonts w:ascii="Times New Roman" w:hAnsi="Times New Roman"/>
                <w:b/>
                <w:sz w:val="26"/>
                <w:szCs w:val="26"/>
                <w:lang w:val="vi-VN"/>
              </w:rPr>
            </w:pPr>
            <w:r w:rsidRPr="00942E8B">
              <w:rPr>
                <w:rFonts w:ascii="Times New Roman" w:hAnsi="Times New Roman"/>
                <w:b/>
                <w:sz w:val="26"/>
                <w:szCs w:val="26"/>
                <w:lang w:val="en-GB"/>
              </w:rPr>
              <w:t>Phí</w:t>
            </w:r>
            <w:r w:rsidRPr="00942E8B">
              <w:rPr>
                <w:rFonts w:ascii="Times New Roman" w:hAnsi="Times New Roman"/>
                <w:b/>
                <w:sz w:val="26"/>
                <w:szCs w:val="26"/>
                <w:lang w:val="vi-VN"/>
              </w:rPr>
              <w:t>,</w:t>
            </w:r>
            <w:r w:rsidRPr="00942E8B">
              <w:rPr>
                <w:rFonts w:ascii="Times New Roman" w:hAnsi="Times New Roman"/>
                <w:b/>
                <w:sz w:val="26"/>
                <w:szCs w:val="26"/>
                <w:lang w:val="en-GB"/>
              </w:rPr>
              <w:t xml:space="preserve"> lệ phí</w:t>
            </w:r>
          </w:p>
        </w:tc>
        <w:tc>
          <w:tcPr>
            <w:tcW w:w="780" w:type="pct"/>
            <w:vAlign w:val="center"/>
          </w:tcPr>
          <w:p w14:paraId="1E95A047" w14:textId="77777777" w:rsidR="00B74CE7" w:rsidRPr="00942E8B" w:rsidRDefault="00B74CE7" w:rsidP="00FF7F9B">
            <w:pPr>
              <w:jc w:val="center"/>
              <w:rPr>
                <w:rFonts w:ascii="Times New Roman" w:hAnsi="Times New Roman"/>
                <w:b/>
                <w:sz w:val="26"/>
                <w:szCs w:val="26"/>
                <w:lang w:val="vi-VN"/>
              </w:rPr>
            </w:pPr>
            <w:r w:rsidRPr="00942E8B">
              <w:rPr>
                <w:rFonts w:ascii="Times New Roman" w:hAnsi="Times New Roman"/>
                <w:b/>
                <w:sz w:val="26"/>
                <w:szCs w:val="26"/>
                <w:lang w:val="en-GB"/>
              </w:rPr>
              <w:t>Căn cứ pháp lý</w:t>
            </w:r>
          </w:p>
        </w:tc>
      </w:tr>
      <w:tr w:rsidR="004C0523" w:rsidRPr="00407675" w14:paraId="5C6919E5" w14:textId="77777777" w:rsidTr="00A21938">
        <w:tc>
          <w:tcPr>
            <w:tcW w:w="184" w:type="pct"/>
            <w:vMerge w:val="restart"/>
            <w:vAlign w:val="center"/>
          </w:tcPr>
          <w:p w14:paraId="22235895" w14:textId="77777777" w:rsidR="00B74CE7" w:rsidRPr="004E03F1" w:rsidRDefault="00B74CE7" w:rsidP="00407675">
            <w:pPr>
              <w:tabs>
                <w:tab w:val="left" w:pos="142"/>
              </w:tabs>
              <w:jc w:val="center"/>
              <w:rPr>
                <w:rFonts w:ascii="Times New Roman" w:hAnsi="Times New Roman"/>
                <w:bCs/>
              </w:rPr>
            </w:pPr>
            <w:r w:rsidRPr="004E03F1">
              <w:rPr>
                <w:rFonts w:ascii="Times New Roman" w:hAnsi="Times New Roman"/>
                <w:bCs/>
              </w:rPr>
              <w:t>1</w:t>
            </w:r>
          </w:p>
        </w:tc>
        <w:tc>
          <w:tcPr>
            <w:tcW w:w="323" w:type="pct"/>
            <w:vMerge w:val="restart"/>
            <w:vAlign w:val="center"/>
          </w:tcPr>
          <w:p w14:paraId="410A151C" w14:textId="77777777" w:rsidR="00B74CE7" w:rsidRPr="000D0ABB" w:rsidRDefault="00B74CE7" w:rsidP="00407675">
            <w:pPr>
              <w:jc w:val="center"/>
              <w:rPr>
                <w:rFonts w:ascii="Times New Roman" w:hAnsi="Times New Roman"/>
                <w:bCs/>
                <w:spacing w:val="-4"/>
              </w:rPr>
            </w:pPr>
            <w:r w:rsidRPr="000D0ABB">
              <w:rPr>
                <w:rFonts w:ascii="Times New Roman" w:hAnsi="Times New Roman"/>
                <w:bCs/>
                <w:spacing w:val="-4"/>
              </w:rPr>
              <w:t>Cấp giấy phép khai thác khoáng sản nhóm IV</w:t>
            </w:r>
          </w:p>
        </w:tc>
        <w:tc>
          <w:tcPr>
            <w:tcW w:w="365" w:type="pct"/>
            <w:vMerge w:val="restart"/>
            <w:vAlign w:val="center"/>
          </w:tcPr>
          <w:p w14:paraId="3AD8A9DD" w14:textId="77777777" w:rsidR="00B74CE7" w:rsidRPr="000D0ABB" w:rsidRDefault="00B74CE7" w:rsidP="00407675">
            <w:pPr>
              <w:jc w:val="center"/>
              <w:rPr>
                <w:rFonts w:ascii="Times New Roman" w:hAnsi="Times New Roman"/>
                <w:bCs/>
              </w:rPr>
            </w:pPr>
            <w:hyperlink r:id="rId9" w:history="1">
              <w:r w:rsidRPr="000D0ABB">
                <w:rPr>
                  <w:rStyle w:val="link"/>
                  <w:rFonts w:ascii="Times New Roman" w:eastAsiaTheme="majorEastAsia" w:hAnsi="Times New Roman"/>
                  <w:bCs/>
                </w:rPr>
                <w:t>1.013321</w:t>
              </w:r>
            </w:hyperlink>
          </w:p>
          <w:p w14:paraId="24F96332" w14:textId="77777777" w:rsidR="00B74CE7" w:rsidRPr="000D0ABB" w:rsidRDefault="00B74CE7" w:rsidP="00407675">
            <w:pPr>
              <w:jc w:val="center"/>
              <w:rPr>
                <w:rFonts w:ascii="Times New Roman" w:hAnsi="Times New Roman"/>
                <w:bCs/>
                <w:i/>
                <w:lang w:val="vi-VN"/>
              </w:rPr>
            </w:pPr>
          </w:p>
        </w:tc>
        <w:tc>
          <w:tcPr>
            <w:tcW w:w="1202" w:type="pct"/>
          </w:tcPr>
          <w:p w14:paraId="37DFBBCA" w14:textId="1729BAB1" w:rsidR="00B74CE7" w:rsidRPr="00407675" w:rsidRDefault="00B74CE7" w:rsidP="00E9398F">
            <w:pPr>
              <w:spacing w:before="60" w:after="60"/>
              <w:jc w:val="both"/>
              <w:rPr>
                <w:rFonts w:ascii="Times New Roman" w:hAnsi="Times New Roman"/>
                <w:b/>
                <w:i/>
              </w:rPr>
            </w:pPr>
            <w:r w:rsidRPr="00407675">
              <w:rPr>
                <w:rFonts w:ascii="Times New Roman" w:hAnsi="Times New Roman"/>
                <w:b/>
                <w:i/>
              </w:rPr>
              <w:t>1.  Đối với tổ chức cá nhân quy định tại khoản 2, Điều 72, Luật Địa chất và khoáng sản năm 2024:</w:t>
            </w:r>
          </w:p>
          <w:p w14:paraId="7686CC24" w14:textId="3828B439" w:rsidR="00B74CE7" w:rsidRPr="00407675" w:rsidRDefault="00FA4A5E" w:rsidP="00E9398F">
            <w:pPr>
              <w:spacing w:before="60" w:after="60"/>
              <w:jc w:val="both"/>
              <w:rPr>
                <w:rFonts w:ascii="Times New Roman" w:hAnsi="Times New Roman"/>
                <w:b/>
                <w:i/>
              </w:rPr>
            </w:pPr>
            <w:r>
              <w:rPr>
                <w:rFonts w:ascii="Times New Roman" w:hAnsi="Times New Roman"/>
                <w:b/>
                <w:i/>
              </w:rPr>
              <w:t>a</w:t>
            </w:r>
            <w:r w:rsidR="0005485D">
              <w:rPr>
                <w:rFonts w:ascii="Times New Roman" w:hAnsi="Times New Roman"/>
                <w:b/>
                <w:i/>
              </w:rPr>
              <w:t>)</w:t>
            </w:r>
            <w:r w:rsidR="00B74CE7" w:rsidRPr="00407675">
              <w:rPr>
                <w:rFonts w:ascii="Times New Roman" w:hAnsi="Times New Roman"/>
                <w:b/>
                <w:i/>
              </w:rPr>
              <w:t xml:space="preserve"> Thành phần hồ sơ:</w:t>
            </w:r>
          </w:p>
          <w:p w14:paraId="2C526DA7" w14:textId="25717AA5" w:rsidR="00B74CE7" w:rsidRPr="00407675" w:rsidRDefault="00B74CE7" w:rsidP="00E9398F">
            <w:pPr>
              <w:spacing w:before="60" w:after="60"/>
              <w:jc w:val="both"/>
              <w:rPr>
                <w:rFonts w:ascii="Times New Roman" w:hAnsi="Times New Roman"/>
              </w:rPr>
            </w:pPr>
            <w:r w:rsidRPr="00407675">
              <w:rPr>
                <w:rFonts w:ascii="Times New Roman" w:hAnsi="Times New Roman"/>
                <w:lang w:val="vi-VN"/>
              </w:rPr>
              <w:t xml:space="preserve">- Bản chính: </w:t>
            </w:r>
            <w:r w:rsidRPr="00407675">
              <w:rPr>
                <w:rFonts w:ascii="Times New Roman" w:hAnsi="Times New Roman"/>
              </w:rPr>
              <w:t xml:space="preserve">Văn bản đề nghị cấp giấy </w:t>
            </w:r>
            <w:r w:rsidR="009B54C3">
              <w:rPr>
                <w:rFonts w:ascii="Times New Roman" w:hAnsi="Times New Roman"/>
              </w:rPr>
              <w:t>theo quy định</w:t>
            </w:r>
            <w:r w:rsidR="000B5FBA">
              <w:rPr>
                <w:rFonts w:ascii="Times New Roman" w:hAnsi="Times New Roman"/>
              </w:rPr>
              <w:t>.</w:t>
            </w:r>
          </w:p>
          <w:p w14:paraId="71455AC9" w14:textId="69F1D9C9" w:rsidR="00B74CE7" w:rsidRPr="00407675" w:rsidRDefault="00B74CE7" w:rsidP="00E9398F">
            <w:pPr>
              <w:spacing w:before="60" w:after="60"/>
              <w:jc w:val="both"/>
              <w:rPr>
                <w:rFonts w:ascii="Times New Roman" w:hAnsi="Times New Roman"/>
              </w:rPr>
            </w:pPr>
            <w:r w:rsidRPr="00407675">
              <w:rPr>
                <w:rFonts w:ascii="Times New Roman" w:hAnsi="Times New Roman"/>
              </w:rPr>
              <w:t>- Bản chính hoặc bản sao có chứng thực hoặc bản sao kèm bản chính để đối chiếu hoặc bản sao điện tử có chứng thực từ bản chính: Dự án khai thác khoáng sản được phê duyệt theo quy định, báo cáo kết quả thăm dò khoáng sản hoặc báo cáo kết quả khảo sát thông tin chung về khoáng sản nhóm IV, các văn bản chứng minh vốn chủ sở hữu theo quy định tại Điều 9 của Nghị định số 158/2016/NĐ-CP ngày 29 tháng 11 năm 2016 của Chính phủ quy định chi tiết thi hành một số điều của Luật Khoáng sản</w:t>
            </w:r>
            <w:r w:rsidR="000B5FBA">
              <w:rPr>
                <w:rFonts w:ascii="Times New Roman" w:hAnsi="Times New Roman"/>
              </w:rPr>
              <w:t>.</w:t>
            </w:r>
          </w:p>
          <w:p w14:paraId="2FF99411" w14:textId="78CFB076" w:rsidR="00B74CE7" w:rsidRDefault="00B74CE7" w:rsidP="00E9398F">
            <w:pPr>
              <w:spacing w:before="60" w:after="60"/>
              <w:jc w:val="both"/>
              <w:rPr>
                <w:rFonts w:ascii="Times New Roman" w:hAnsi="Times New Roman"/>
                <w:shd w:val="clear" w:color="auto" w:fill="FFFFFF"/>
              </w:rPr>
            </w:pPr>
            <w:r w:rsidRPr="00407675">
              <w:rPr>
                <w:rFonts w:ascii="Times New Roman" w:hAnsi="Times New Roman"/>
                <w:b/>
                <w:shd w:val="clear" w:color="auto" w:fill="FFFFFF"/>
              </w:rPr>
              <w:t>b</w:t>
            </w:r>
            <w:r w:rsidR="00D639D8">
              <w:rPr>
                <w:rFonts w:ascii="Times New Roman" w:hAnsi="Times New Roman"/>
                <w:b/>
                <w:shd w:val="clear" w:color="auto" w:fill="FFFFFF"/>
              </w:rPr>
              <w:t>)</w:t>
            </w:r>
            <w:r w:rsidRPr="00407675">
              <w:rPr>
                <w:rFonts w:ascii="Times New Roman" w:hAnsi="Times New Roman"/>
                <w:b/>
                <w:shd w:val="clear" w:color="auto" w:fill="FFFFFF"/>
              </w:rPr>
              <w:t xml:space="preserve"> Số lượng hồ sơ: </w:t>
            </w:r>
            <w:r w:rsidRPr="00407675">
              <w:rPr>
                <w:rFonts w:ascii="Times New Roman" w:hAnsi="Times New Roman"/>
                <w:shd w:val="clear" w:color="auto" w:fill="FFFFFF"/>
              </w:rPr>
              <w:t>02 bộ.</w:t>
            </w:r>
          </w:p>
          <w:p w14:paraId="5A4C90A0" w14:textId="77777777" w:rsidR="0088453B" w:rsidRPr="002C5D59" w:rsidRDefault="0088453B" w:rsidP="00664350">
            <w:pPr>
              <w:spacing w:before="60" w:after="60"/>
              <w:jc w:val="both"/>
              <w:rPr>
                <w:rFonts w:ascii="Times New Roman" w:hAnsi="Times New Roman"/>
                <w:b/>
                <w:spacing w:val="-8"/>
                <w:sz w:val="2"/>
                <w:szCs w:val="2"/>
                <w:lang w:val="nl-NL"/>
              </w:rPr>
            </w:pPr>
          </w:p>
          <w:p w14:paraId="3FFB10C3" w14:textId="26072F7C" w:rsidR="00B74CE7" w:rsidRPr="00407675" w:rsidRDefault="00B74CE7" w:rsidP="00664350">
            <w:pPr>
              <w:spacing w:before="60" w:after="60"/>
              <w:jc w:val="both"/>
              <w:rPr>
                <w:rFonts w:ascii="Times New Roman" w:hAnsi="Times New Roman"/>
                <w:spacing w:val="-8"/>
                <w:lang w:val="nl-NL"/>
              </w:rPr>
            </w:pPr>
            <w:r w:rsidRPr="00407675">
              <w:rPr>
                <w:rFonts w:ascii="Times New Roman" w:hAnsi="Times New Roman"/>
                <w:b/>
                <w:spacing w:val="-8"/>
                <w:lang w:val="nl-NL"/>
              </w:rPr>
              <w:lastRenderedPageBreak/>
              <w:t>c</w:t>
            </w:r>
            <w:r w:rsidR="00D639D8">
              <w:rPr>
                <w:rFonts w:ascii="Times New Roman" w:hAnsi="Times New Roman"/>
                <w:b/>
                <w:spacing w:val="-8"/>
                <w:lang w:val="nl-NL"/>
              </w:rPr>
              <w:t>)</w:t>
            </w:r>
            <w:r w:rsidRPr="00407675">
              <w:rPr>
                <w:rFonts w:ascii="Times New Roman" w:hAnsi="Times New Roman"/>
                <w:b/>
                <w:spacing w:val="-8"/>
                <w:lang w:val="nl-NL"/>
              </w:rPr>
              <w:t xml:space="preserve"> Tên mẫu đơn, mẫu t</w:t>
            </w:r>
            <w:r w:rsidRPr="00407675">
              <w:rPr>
                <w:rFonts w:ascii="Times New Roman" w:hAnsi="Times New Roman"/>
                <w:b/>
                <w:spacing w:val="-8"/>
                <w:lang w:val="vi-VN"/>
              </w:rPr>
              <w:t>ờ</w:t>
            </w:r>
            <w:r w:rsidRPr="00407675">
              <w:rPr>
                <w:rFonts w:ascii="Times New Roman" w:hAnsi="Times New Roman"/>
                <w:b/>
                <w:spacing w:val="-8"/>
                <w:lang w:val="nl-NL"/>
              </w:rPr>
              <w:t xml:space="preserve"> khai TTHC:</w:t>
            </w:r>
            <w:r w:rsidRPr="00407675">
              <w:rPr>
                <w:rFonts w:ascii="Times New Roman" w:hAnsi="Times New Roman"/>
                <w:spacing w:val="-8"/>
                <w:lang w:val="nl-NL"/>
              </w:rPr>
              <w:t xml:space="preserve"> </w:t>
            </w:r>
          </w:p>
          <w:p w14:paraId="1DBED87E" w14:textId="77777777" w:rsidR="00B74CE7" w:rsidRPr="00407675" w:rsidRDefault="00B74CE7" w:rsidP="00664350">
            <w:pPr>
              <w:spacing w:before="60" w:after="60"/>
              <w:jc w:val="both"/>
              <w:rPr>
                <w:rFonts w:ascii="Times New Roman" w:hAnsi="Times New Roman"/>
              </w:rPr>
            </w:pPr>
            <w:r w:rsidRPr="00407675">
              <w:rPr>
                <w:rFonts w:ascii="Times New Roman" w:hAnsi="Times New Roman"/>
              </w:rPr>
              <w:t xml:space="preserve">- Mẫu số 03: Văn bản đề nghị cấp Giấy phép khai thác khoáng sản nhóm IV (Kèm theo Thông tư số 01/2025/TT-BTNMT ngày 15 tháng 01 năm 2025); </w:t>
            </w:r>
          </w:p>
          <w:p w14:paraId="14B22200" w14:textId="0E78BC5D" w:rsidR="00B74CE7" w:rsidRPr="00407675" w:rsidRDefault="00B74CE7" w:rsidP="00664350">
            <w:pPr>
              <w:spacing w:before="60" w:after="60"/>
              <w:jc w:val="both"/>
              <w:rPr>
                <w:rStyle w:val="Strong"/>
                <w:rFonts w:ascii="Times New Roman" w:hAnsi="Times New Roman"/>
                <w:b w:val="0"/>
                <w:lang w:val="nl-NL"/>
              </w:rPr>
            </w:pPr>
            <w:r w:rsidRPr="00407675">
              <w:rPr>
                <w:rFonts w:ascii="Times New Roman" w:hAnsi="Times New Roman"/>
              </w:rPr>
              <w:t>- Mẫu số 04: Bản đồ trong hồ sơ cấp giấy phép khai thác khoáng sản nhóm IV (Kèm theo Thông tư số 01/2025/TT-BTNMT ngày 15 tháng 01 năm 2025).</w:t>
            </w:r>
          </w:p>
          <w:p w14:paraId="10CF1AF7" w14:textId="59927B27" w:rsidR="00B74CE7" w:rsidRPr="00407675" w:rsidRDefault="00B74CE7" w:rsidP="00664350">
            <w:pPr>
              <w:spacing w:before="60" w:after="60"/>
              <w:jc w:val="both"/>
              <w:rPr>
                <w:rFonts w:ascii="Times New Roman" w:hAnsi="Times New Roman"/>
                <w:b/>
                <w:lang w:val="nl-NL"/>
              </w:rPr>
            </w:pPr>
            <w:r w:rsidRPr="00407675">
              <w:rPr>
                <w:rStyle w:val="Strong"/>
                <w:rFonts w:ascii="Times New Roman" w:hAnsi="Times New Roman"/>
                <w:lang w:val="nl-NL"/>
              </w:rPr>
              <w:t>d</w:t>
            </w:r>
            <w:r w:rsidR="00D639D8">
              <w:rPr>
                <w:rStyle w:val="Strong"/>
                <w:rFonts w:ascii="Times New Roman" w:hAnsi="Times New Roman"/>
                <w:lang w:val="nl-NL"/>
              </w:rPr>
              <w:t>)</w:t>
            </w:r>
            <w:r w:rsidRPr="00407675">
              <w:rPr>
                <w:rStyle w:val="Strong"/>
                <w:rFonts w:ascii="Times New Roman" w:hAnsi="Times New Roman"/>
                <w:lang w:val="nl-NL"/>
              </w:rPr>
              <w:t xml:space="preserve"> Yêu cầu, điều kiện thực hiện</w:t>
            </w:r>
            <w:r w:rsidRPr="00407675">
              <w:rPr>
                <w:rFonts w:ascii="Times New Roman" w:hAnsi="Times New Roman"/>
                <w:b/>
                <w:lang w:val="nl-NL"/>
              </w:rPr>
              <w:t xml:space="preserve">: </w:t>
            </w:r>
          </w:p>
          <w:p w14:paraId="5EA0E190" w14:textId="77777777" w:rsidR="00B74CE7" w:rsidRPr="00407675" w:rsidRDefault="00B74CE7" w:rsidP="002A24C4">
            <w:pPr>
              <w:widowControl w:val="0"/>
              <w:autoSpaceDE w:val="0"/>
              <w:autoSpaceDN w:val="0"/>
              <w:spacing w:before="60" w:after="60"/>
              <w:jc w:val="both"/>
              <w:rPr>
                <w:rFonts w:ascii="Times New Roman" w:hAnsi="Times New Roman"/>
              </w:rPr>
            </w:pPr>
            <w:r w:rsidRPr="00407675">
              <w:rPr>
                <w:rFonts w:ascii="Times New Roman" w:hAnsi="Times New Roman"/>
              </w:rPr>
              <w:t xml:space="preserve">+ Có quyết định chủ trương đầu tư hoặc văn bản chấp thuận chủ trương đầu tư đối với dự án đầu tư khai thác khoáng sản thuộc diện phải chấp thuận chủ trương đầu tư theo quy định của pháp luật về đầu tư; </w:t>
            </w:r>
          </w:p>
          <w:p w14:paraId="74746D0B" w14:textId="3E8B7354" w:rsidR="00B74CE7" w:rsidRPr="00407675" w:rsidRDefault="00B74CE7" w:rsidP="002A24C4">
            <w:pPr>
              <w:widowControl w:val="0"/>
              <w:autoSpaceDE w:val="0"/>
              <w:autoSpaceDN w:val="0"/>
              <w:spacing w:before="60" w:after="60"/>
              <w:jc w:val="both"/>
              <w:rPr>
                <w:rFonts w:ascii="Times New Roman" w:hAnsi="Times New Roman"/>
              </w:rPr>
            </w:pPr>
            <w:r w:rsidRPr="00407675">
              <w:rPr>
                <w:rFonts w:ascii="Times New Roman" w:hAnsi="Times New Roman"/>
              </w:rPr>
              <w:t>+ Có quyết định phê duyệt báo cáo kết quả thẩm định báo cáo đánh giá tác động môi trường hoặc giấy phép môi trường theo quy định của pháp luật về bảo vệ môi trường;</w:t>
            </w:r>
          </w:p>
          <w:p w14:paraId="677A253A" w14:textId="32E5F1A5" w:rsidR="00B74CE7" w:rsidRPr="00407675" w:rsidRDefault="00B74CE7" w:rsidP="002A24C4">
            <w:pPr>
              <w:widowControl w:val="0"/>
              <w:autoSpaceDE w:val="0"/>
              <w:autoSpaceDN w:val="0"/>
              <w:spacing w:before="60" w:after="60"/>
              <w:jc w:val="both"/>
              <w:rPr>
                <w:rFonts w:ascii="Times New Roman" w:hAnsi="Times New Roman"/>
              </w:rPr>
            </w:pPr>
            <w:r w:rsidRPr="00407675">
              <w:rPr>
                <w:rFonts w:ascii="Times New Roman" w:hAnsi="Times New Roman"/>
              </w:rPr>
              <w:t xml:space="preserve">+ Phù hợp với nguyên tắc khai thác khoáng sản tại khoản 2 Điều 73 của Luật Địa chất và khoáng sản; </w:t>
            </w:r>
          </w:p>
          <w:p w14:paraId="53F31755" w14:textId="185F71B7" w:rsidR="00B74CE7" w:rsidRPr="00407675" w:rsidRDefault="00B74CE7" w:rsidP="002A24C4">
            <w:pPr>
              <w:widowControl w:val="0"/>
              <w:autoSpaceDE w:val="0"/>
              <w:autoSpaceDN w:val="0"/>
              <w:spacing w:before="60" w:after="60"/>
              <w:jc w:val="both"/>
              <w:rPr>
                <w:rFonts w:ascii="Times New Roman" w:hAnsi="Times New Roman"/>
              </w:rPr>
            </w:pPr>
            <w:r w:rsidRPr="00407675">
              <w:rPr>
                <w:rFonts w:ascii="Times New Roman" w:hAnsi="Times New Roman"/>
              </w:rPr>
              <w:t xml:space="preserve">+ Khu vực đề nghị cấp giấy phép khai thác đã có kết quả khảo sát, đánh giá thông tin chung đối với </w:t>
            </w:r>
            <w:r w:rsidRPr="00407675">
              <w:rPr>
                <w:rFonts w:ascii="Times New Roman" w:hAnsi="Times New Roman"/>
              </w:rPr>
              <w:lastRenderedPageBreak/>
              <w:t>khoáng sản nhóm IV hoặc kết quả thăm dò khoáng sản được cơ quan có thẩm quyền xác nhận, công nhận hoặc phê duyệt</w:t>
            </w:r>
            <w:r w:rsidR="00AD0254">
              <w:rPr>
                <w:rFonts w:ascii="Times New Roman" w:hAnsi="Times New Roman"/>
              </w:rPr>
              <w:t xml:space="preserve"> theo quy định</w:t>
            </w:r>
            <w:r w:rsidRPr="00407675">
              <w:rPr>
                <w:rFonts w:ascii="Times New Roman" w:hAnsi="Times New Roman"/>
              </w:rPr>
              <w:t>;</w:t>
            </w:r>
          </w:p>
          <w:p w14:paraId="1882A82A" w14:textId="69DFEF77" w:rsidR="00B74CE7" w:rsidRPr="00407675" w:rsidRDefault="00B74CE7" w:rsidP="00664350">
            <w:pPr>
              <w:widowControl w:val="0"/>
              <w:autoSpaceDE w:val="0"/>
              <w:autoSpaceDN w:val="0"/>
              <w:spacing w:before="60" w:after="60"/>
              <w:ind w:right="-74"/>
              <w:jc w:val="both"/>
              <w:rPr>
                <w:rFonts w:ascii="Times New Roman" w:hAnsi="Times New Roman"/>
              </w:rPr>
            </w:pPr>
            <w:r w:rsidRPr="00407675">
              <w:rPr>
                <w:rFonts w:ascii="Times New Roman" w:hAnsi="Times New Roman"/>
              </w:rPr>
              <w:t xml:space="preserve"> + Có hồ sơ đủ điều kiện tiếp nhận theo quy định tại điểm a khoản 3 Điều 6 Nghị định số 11/2025/NĐ-CP ngày 15 tháng 01 năm 2025 của Chính phủ quy định chi tiết một số điều của Luật Địa chất và khoáng sản về khai thác khoáng sản nhóm IV.</w:t>
            </w:r>
          </w:p>
          <w:p w14:paraId="254E56C6" w14:textId="77777777" w:rsidR="00B74CE7" w:rsidRPr="00407675" w:rsidRDefault="00B74CE7" w:rsidP="00664350">
            <w:pPr>
              <w:spacing w:before="60" w:after="60"/>
              <w:jc w:val="both"/>
              <w:rPr>
                <w:rFonts w:ascii="Times New Roman" w:hAnsi="Times New Roman"/>
              </w:rPr>
            </w:pPr>
          </w:p>
          <w:p w14:paraId="4963B801" w14:textId="77777777" w:rsidR="00B74CE7" w:rsidRPr="00407675" w:rsidRDefault="00B74CE7" w:rsidP="00664350">
            <w:pPr>
              <w:spacing w:before="60" w:after="60"/>
              <w:jc w:val="both"/>
              <w:rPr>
                <w:rFonts w:ascii="Times New Roman" w:hAnsi="Times New Roman"/>
              </w:rPr>
            </w:pPr>
          </w:p>
          <w:p w14:paraId="1196E28C" w14:textId="77777777" w:rsidR="00B74CE7" w:rsidRPr="00407675" w:rsidRDefault="00B74CE7" w:rsidP="00664350">
            <w:pPr>
              <w:spacing w:before="60" w:after="60"/>
              <w:jc w:val="both"/>
              <w:rPr>
                <w:rFonts w:ascii="Times New Roman" w:hAnsi="Times New Roman"/>
              </w:rPr>
            </w:pPr>
          </w:p>
          <w:p w14:paraId="647DC2B7" w14:textId="77777777" w:rsidR="00B74CE7" w:rsidRPr="00407675" w:rsidRDefault="00B74CE7" w:rsidP="00664350">
            <w:pPr>
              <w:spacing w:before="60" w:after="60"/>
              <w:jc w:val="both"/>
              <w:rPr>
                <w:rFonts w:ascii="Times New Roman" w:hAnsi="Times New Roman"/>
                <w:lang w:val="vi-VN"/>
              </w:rPr>
            </w:pPr>
            <w:r w:rsidRPr="00407675">
              <w:rPr>
                <w:rFonts w:ascii="Times New Roman" w:hAnsi="Times New Roman"/>
                <w:lang w:val="vi-VN"/>
              </w:rPr>
              <w:t xml:space="preserve"> </w:t>
            </w:r>
          </w:p>
          <w:p w14:paraId="47A3C69D" w14:textId="77777777" w:rsidR="00B74CE7" w:rsidRPr="00407675" w:rsidRDefault="00B74CE7" w:rsidP="00664350">
            <w:pPr>
              <w:spacing w:before="60" w:after="60"/>
              <w:jc w:val="both"/>
              <w:rPr>
                <w:rFonts w:ascii="Times New Roman" w:hAnsi="Times New Roman"/>
                <w:lang w:val="vi-VN"/>
              </w:rPr>
            </w:pPr>
          </w:p>
        </w:tc>
        <w:tc>
          <w:tcPr>
            <w:tcW w:w="1457" w:type="pct"/>
          </w:tcPr>
          <w:p w14:paraId="1B405E50" w14:textId="77777777" w:rsidR="00B74CE7" w:rsidRPr="00407675" w:rsidRDefault="00B74CE7" w:rsidP="004E0559">
            <w:pPr>
              <w:jc w:val="both"/>
              <w:rPr>
                <w:rFonts w:ascii="Times New Roman" w:hAnsi="Times New Roman"/>
                <w:b/>
                <w:i/>
              </w:rPr>
            </w:pPr>
            <w:r w:rsidRPr="00407675">
              <w:rPr>
                <w:rFonts w:ascii="Times New Roman" w:hAnsi="Times New Roman"/>
                <w:b/>
                <w:i/>
              </w:rPr>
              <w:lastRenderedPageBreak/>
              <w:t>1. Trình tự thực hiện:</w:t>
            </w:r>
          </w:p>
          <w:p w14:paraId="0F6EDA83" w14:textId="77777777" w:rsidR="00B74CE7" w:rsidRPr="00407675" w:rsidRDefault="00B74CE7" w:rsidP="004E0559">
            <w:pPr>
              <w:jc w:val="both"/>
              <w:rPr>
                <w:rFonts w:ascii="Times New Roman" w:hAnsi="Times New Roman"/>
              </w:rPr>
            </w:pPr>
            <w:r w:rsidRPr="00407675">
              <w:rPr>
                <w:rFonts w:ascii="Times New Roman" w:hAnsi="Times New Roman"/>
                <w:b/>
                <w:i/>
              </w:rPr>
              <w:t>Bước 1:</w:t>
            </w:r>
            <w:r w:rsidRPr="00407675">
              <w:rPr>
                <w:rFonts w:ascii="Times New Roman" w:hAnsi="Times New Roman"/>
              </w:rPr>
              <w:t xml:space="preserve"> </w:t>
            </w:r>
          </w:p>
          <w:p w14:paraId="2AC196F4" w14:textId="53A0DA0F" w:rsidR="00B74CE7" w:rsidRPr="00407675" w:rsidRDefault="004B4A4A" w:rsidP="004E0559">
            <w:pPr>
              <w:jc w:val="both"/>
              <w:rPr>
                <w:rFonts w:ascii="Times New Roman" w:hAnsi="Times New Roman"/>
              </w:rPr>
            </w:pPr>
            <w:r>
              <w:rPr>
                <w:rFonts w:ascii="Times New Roman" w:hAnsi="Times New Roman"/>
              </w:rPr>
              <w:t xml:space="preserve">- </w:t>
            </w:r>
            <w:r w:rsidR="00B74CE7" w:rsidRPr="00407675">
              <w:rPr>
                <w:rFonts w:ascii="Times New Roman" w:hAnsi="Times New Roman"/>
              </w:rPr>
              <w:t>Tổ chức, cá nhân nộp hồ sơ tại Trung tâm Phục vụ hành chính công</w:t>
            </w:r>
            <w:r w:rsidR="00B9495F">
              <w:rPr>
                <w:rFonts w:ascii="Times New Roman" w:hAnsi="Times New Roman"/>
              </w:rPr>
              <w:t xml:space="preserve"> (TTPVHCC)</w:t>
            </w:r>
            <w:r w:rsidR="00B74CE7" w:rsidRPr="00407675">
              <w:rPr>
                <w:rFonts w:ascii="Times New Roman" w:hAnsi="Times New Roman"/>
              </w:rPr>
              <w:t xml:space="preserve">  hoặc gửi qua đường bưu điện hoặc gửi bản điện tử qua hệ thống dịch vụ công trực tuyến đến </w:t>
            </w:r>
            <w:r w:rsidR="00A911A6">
              <w:rPr>
                <w:rFonts w:ascii="Times New Roman" w:hAnsi="Times New Roman"/>
              </w:rPr>
              <w:t>TTPVHCC</w:t>
            </w:r>
            <w:r w:rsidR="00B74CE7" w:rsidRPr="00407675">
              <w:rPr>
                <w:rFonts w:ascii="Times New Roman" w:hAnsi="Times New Roman"/>
              </w:rPr>
              <w:t>.</w:t>
            </w:r>
          </w:p>
          <w:p w14:paraId="5FC8CD6E" w14:textId="019B56E5" w:rsidR="00B74CE7" w:rsidRPr="00407675" w:rsidRDefault="004B4A4A" w:rsidP="004E0559">
            <w:pPr>
              <w:jc w:val="both"/>
              <w:rPr>
                <w:rFonts w:ascii="Times New Roman" w:hAnsi="Times New Roman"/>
              </w:rPr>
            </w:pPr>
            <w:r>
              <w:rPr>
                <w:rFonts w:ascii="Times New Roman" w:hAnsi="Times New Roman"/>
              </w:rPr>
              <w:t xml:space="preserve">- </w:t>
            </w:r>
            <w:r w:rsidR="00B74CE7" w:rsidRPr="00407675">
              <w:rPr>
                <w:rFonts w:ascii="Times New Roman" w:hAnsi="Times New Roman"/>
              </w:rPr>
              <w:t>Đối với hình thức nộp hồ sơ trên môi trường điện tử, thành phần hồ sơ phải nộp là các bản sao chứng thực điện tử.</w:t>
            </w:r>
          </w:p>
          <w:p w14:paraId="357DD70B" w14:textId="7B3943F1" w:rsidR="00B74CE7" w:rsidRPr="00407675" w:rsidRDefault="00B74CE7" w:rsidP="004E0559">
            <w:pPr>
              <w:jc w:val="both"/>
              <w:rPr>
                <w:rFonts w:ascii="Times New Roman" w:hAnsi="Times New Roman"/>
              </w:rPr>
            </w:pPr>
            <w:r w:rsidRPr="00407675">
              <w:rPr>
                <w:rFonts w:ascii="Times New Roman" w:hAnsi="Times New Roman"/>
              </w:rPr>
              <w:t>Trong thời hạn 0,5 ngày làm việc, kể từ lúc nhận hồ sơ hợp lệ TTPVHCC chuyển hồ sơ cho Sở TN</w:t>
            </w:r>
            <w:r w:rsidR="00EC4FF4">
              <w:rPr>
                <w:rFonts w:ascii="Times New Roman" w:hAnsi="Times New Roman"/>
              </w:rPr>
              <w:t>&amp;</w:t>
            </w:r>
            <w:r w:rsidRPr="00407675">
              <w:rPr>
                <w:rFonts w:ascii="Times New Roman" w:hAnsi="Times New Roman"/>
              </w:rPr>
              <w:t>MT.</w:t>
            </w:r>
          </w:p>
          <w:p w14:paraId="37AF91EB" w14:textId="77777777" w:rsidR="00B74CE7" w:rsidRPr="00407675" w:rsidRDefault="00B74CE7" w:rsidP="004E0559">
            <w:pPr>
              <w:jc w:val="both"/>
              <w:rPr>
                <w:rFonts w:ascii="Times New Roman" w:hAnsi="Times New Roman"/>
                <w:b/>
                <w:i/>
              </w:rPr>
            </w:pPr>
            <w:r w:rsidRPr="00407675">
              <w:rPr>
                <w:rFonts w:ascii="Times New Roman" w:hAnsi="Times New Roman"/>
                <w:b/>
                <w:i/>
              </w:rPr>
              <w:t xml:space="preserve">Bước 2: </w:t>
            </w:r>
          </w:p>
          <w:p w14:paraId="657DC4CD" w14:textId="5EF05C2D" w:rsidR="00B74CE7" w:rsidRPr="00407675" w:rsidRDefault="004B4A4A" w:rsidP="004E0559">
            <w:pPr>
              <w:jc w:val="both"/>
              <w:rPr>
                <w:rFonts w:ascii="Times New Roman" w:hAnsi="Times New Roman"/>
                <w:b/>
                <w:lang w:val="da-DK"/>
              </w:rPr>
            </w:pPr>
            <w:r>
              <w:rPr>
                <w:rFonts w:ascii="Times New Roman" w:hAnsi="Times New Roman"/>
                <w:lang w:val="da-DK"/>
              </w:rPr>
              <w:t xml:space="preserve">- </w:t>
            </w:r>
            <w:r w:rsidR="00B74CE7" w:rsidRPr="00407675">
              <w:rPr>
                <w:rFonts w:ascii="Times New Roman" w:hAnsi="Times New Roman"/>
                <w:lang w:val="da-DK"/>
              </w:rPr>
              <w:t>Khi nhận được hồ sơ của tổ chức, cá nhân do TTPVHCC chuyển về trong thời gian không quá 01 ngày Sở TN</w:t>
            </w:r>
            <w:r w:rsidR="00EC4FF4">
              <w:rPr>
                <w:rFonts w:ascii="Times New Roman" w:hAnsi="Times New Roman"/>
                <w:lang w:val="da-DK"/>
              </w:rPr>
              <w:t>&amp;</w:t>
            </w:r>
            <w:r w:rsidR="00B74CE7" w:rsidRPr="00407675">
              <w:rPr>
                <w:rFonts w:ascii="Times New Roman" w:hAnsi="Times New Roman"/>
                <w:lang w:val="da-DK"/>
              </w:rPr>
              <w:t xml:space="preserve">MT có trách nhiệm </w:t>
            </w:r>
            <w:r w:rsidR="00B74CE7" w:rsidRPr="00407675">
              <w:rPr>
                <w:rFonts w:ascii="Times New Roman" w:hAnsi="Times New Roman"/>
              </w:rPr>
              <w:t xml:space="preserve"> kiểm tra, rà soát các tài liệu, hồ sơ và các nội dung có liên quan đến việc cấp giấy phép khai thác;  </w:t>
            </w:r>
          </w:p>
          <w:p w14:paraId="24F3E3E9" w14:textId="77777777" w:rsidR="00B74CE7" w:rsidRPr="00407675" w:rsidRDefault="00B74CE7" w:rsidP="004E0559">
            <w:pPr>
              <w:jc w:val="both"/>
              <w:rPr>
                <w:rFonts w:ascii="Times New Roman" w:hAnsi="Times New Roman"/>
                <w:spacing w:val="-6"/>
              </w:rPr>
            </w:pPr>
            <w:r w:rsidRPr="00407675">
              <w:rPr>
                <w:rFonts w:ascii="Times New Roman" w:hAnsi="Times New Roman"/>
                <w:spacing w:val="-6"/>
              </w:rPr>
              <w:t>- Trường hợp, hồ sơ đáp ứng đủ điều kiện theo quy định thì thực hiện Bước 3.</w:t>
            </w:r>
          </w:p>
          <w:p w14:paraId="3B7B29A7" w14:textId="460D0C47" w:rsidR="00B74CE7" w:rsidRPr="00407675" w:rsidRDefault="00B74CE7" w:rsidP="004E0559">
            <w:pPr>
              <w:jc w:val="both"/>
              <w:rPr>
                <w:rFonts w:ascii="Times New Roman" w:hAnsi="Times New Roman"/>
              </w:rPr>
            </w:pPr>
            <w:r w:rsidRPr="00407675">
              <w:rPr>
                <w:rFonts w:ascii="Times New Roman" w:hAnsi="Times New Roman"/>
              </w:rPr>
              <w:t>- Trường hợp hồ sơ không đáp ứng được điều kiện theo quy định thì Sở TN</w:t>
            </w:r>
            <w:r w:rsidR="00EC4FF4">
              <w:rPr>
                <w:rFonts w:ascii="Times New Roman" w:hAnsi="Times New Roman"/>
              </w:rPr>
              <w:t>&amp;</w:t>
            </w:r>
            <w:r w:rsidRPr="00407675">
              <w:rPr>
                <w:rFonts w:ascii="Times New Roman" w:hAnsi="Times New Roman"/>
              </w:rPr>
              <w:t xml:space="preserve">MT thông báo </w:t>
            </w:r>
            <w:r w:rsidRPr="00407675">
              <w:rPr>
                <w:rFonts w:ascii="Times New Roman" w:hAnsi="Times New Roman"/>
              </w:rPr>
              <w:lastRenderedPageBreak/>
              <w:t xml:space="preserve">bằng văn bản cho TTPVHCN để tổ chức, cá nhân bổ sung hồ sơ theo quy định. </w:t>
            </w:r>
            <w:r w:rsidR="004B4A4A">
              <w:rPr>
                <w:rFonts w:ascii="Times New Roman" w:hAnsi="Times New Roman"/>
              </w:rPr>
              <w:t xml:space="preserve">- </w:t>
            </w:r>
            <w:r w:rsidRPr="00407675">
              <w:rPr>
                <w:rFonts w:ascii="Times New Roman" w:hAnsi="Times New Roman"/>
              </w:rPr>
              <w:t>Thời gian tổ chức, cá nhân hoàn thiện, bổ sung hồ sơ không tính vào thời gian thẩm định, hồ sơ.</w:t>
            </w:r>
          </w:p>
          <w:p w14:paraId="7EF9B47F" w14:textId="099924B7" w:rsidR="00B74CE7" w:rsidRPr="00407675" w:rsidRDefault="004B4A4A" w:rsidP="004E0559">
            <w:pPr>
              <w:jc w:val="both"/>
              <w:rPr>
                <w:rFonts w:ascii="Times New Roman" w:hAnsi="Times New Roman"/>
              </w:rPr>
            </w:pPr>
            <w:r>
              <w:rPr>
                <w:rFonts w:ascii="Times New Roman" w:hAnsi="Times New Roman"/>
              </w:rPr>
              <w:t xml:space="preserve">- </w:t>
            </w:r>
            <w:r w:rsidR="00B74CE7" w:rsidRPr="00407675">
              <w:rPr>
                <w:rFonts w:ascii="Times New Roman" w:hAnsi="Times New Roman"/>
              </w:rPr>
              <w:t>Trong thời hạn 0,5 ngày làm việc TTPVHCC thông báo cho tổ chức, cá nhân bổ sung hồ sơ theo quy định.</w:t>
            </w:r>
          </w:p>
          <w:p w14:paraId="4C8E5B41" w14:textId="77777777" w:rsidR="00B74CE7" w:rsidRPr="00407675" w:rsidRDefault="00B74CE7" w:rsidP="004E0559">
            <w:pPr>
              <w:jc w:val="both"/>
              <w:rPr>
                <w:rFonts w:ascii="Times New Roman" w:hAnsi="Times New Roman"/>
                <w:b/>
                <w:i/>
              </w:rPr>
            </w:pPr>
            <w:r w:rsidRPr="00407675">
              <w:rPr>
                <w:rFonts w:ascii="Times New Roman" w:hAnsi="Times New Roman"/>
                <w:b/>
                <w:i/>
              </w:rPr>
              <w:t>Bước 3:</w:t>
            </w:r>
          </w:p>
          <w:p w14:paraId="0C4FB4D8" w14:textId="7D9CE924" w:rsidR="00B74CE7" w:rsidRPr="00407675" w:rsidRDefault="00B74CE7" w:rsidP="004E0559">
            <w:pPr>
              <w:jc w:val="both"/>
              <w:rPr>
                <w:rFonts w:ascii="Times New Roman" w:hAnsi="Times New Roman"/>
              </w:rPr>
            </w:pPr>
            <w:r w:rsidRPr="00407675">
              <w:rPr>
                <w:rFonts w:ascii="Times New Roman" w:hAnsi="Times New Roman"/>
              </w:rPr>
              <w:t>- Trong thời hạn không quá 14,5 ngày</w:t>
            </w:r>
            <w:r w:rsidRPr="00407675">
              <w:rPr>
                <w:rFonts w:ascii="Times New Roman" w:hAnsi="Times New Roman"/>
                <w:b/>
              </w:rPr>
              <w:t xml:space="preserve"> </w:t>
            </w:r>
            <w:r w:rsidRPr="00407675">
              <w:rPr>
                <w:rFonts w:ascii="Times New Roman" w:hAnsi="Times New Roman"/>
                <w:lang w:val="da-DK"/>
              </w:rPr>
              <w:t xml:space="preserve"> Sở TN</w:t>
            </w:r>
            <w:r w:rsidR="00EC4FF4">
              <w:rPr>
                <w:rFonts w:ascii="Times New Roman" w:hAnsi="Times New Roman"/>
                <w:lang w:val="da-DK"/>
              </w:rPr>
              <w:t>&amp;</w:t>
            </w:r>
            <w:r w:rsidRPr="00407675">
              <w:rPr>
                <w:rFonts w:ascii="Times New Roman" w:hAnsi="Times New Roman"/>
                <w:lang w:val="da-DK"/>
              </w:rPr>
              <w:t xml:space="preserve">MT có trách nhiệm </w:t>
            </w:r>
            <w:r w:rsidRPr="00407675">
              <w:rPr>
                <w:rFonts w:ascii="Times New Roman" w:hAnsi="Times New Roman"/>
              </w:rPr>
              <w:t>kiểm tra tại thực địa. Trường hợp cần thiết, gửi văn bản lấy ý kiến cơ quan chuyên môn về xây dựng, văn hoá, lâm nghiệp, đê điều, thuỷ lợi, thuỷ điện, tôn giáo, giao thông, viễn thông, quốc phòng, an ninh thuộc Ủy ban nhân dân tỉnh về khu vực cấm hoạt động khoáng sản, khu vực tạm thời cấm hoạt động khoáng sản và các nội dung liên quan đến việc cấp giấy phép khai thác.</w:t>
            </w:r>
          </w:p>
          <w:p w14:paraId="68D968FB" w14:textId="77777777" w:rsidR="00B74CE7" w:rsidRPr="00407675" w:rsidRDefault="00B74CE7" w:rsidP="004E0559">
            <w:pPr>
              <w:jc w:val="both"/>
              <w:rPr>
                <w:rFonts w:ascii="Times New Roman" w:hAnsi="Times New Roman"/>
              </w:rPr>
            </w:pPr>
            <w:r w:rsidRPr="00407675">
              <w:rPr>
                <w:rFonts w:ascii="Times New Roman" w:hAnsi="Times New Roman"/>
              </w:rPr>
              <w:t>*  Trong thời hạn không quá 05 ngày làm việc, kể từ ngày cơ quan thẩm định hồ sơ có văn bản lấy ý kiến về khu vực cấm hoạt động khoáng sản, khu vực tạm thời cấm hoạt động khoáng sản và các nội dung liên quan đến việc cấp giấy phép khai thác, cơ quan được lấy ý kiến có trách nhiệm trả lời bằng văn bản về các vấn đề có liên quan. Sau thời hạn quy định nêu trên, cơ quan được lấy ý kiến không có văn bản trả lời được coi là đã đồng ý và phải chịu trách nhiệm về các nội dung có liên quan trong hồ sơ cấp giấy phép khai thác.</w:t>
            </w:r>
          </w:p>
          <w:p w14:paraId="779D4CF5" w14:textId="29BDC594" w:rsidR="00B74CE7" w:rsidRPr="00407675" w:rsidRDefault="00B74CE7" w:rsidP="004E0559">
            <w:pPr>
              <w:jc w:val="both"/>
              <w:rPr>
                <w:rFonts w:ascii="Times New Roman" w:hAnsi="Times New Roman"/>
              </w:rPr>
            </w:pPr>
            <w:r w:rsidRPr="00407675">
              <w:rPr>
                <w:rFonts w:ascii="Times New Roman" w:hAnsi="Times New Roman"/>
                <w:lang w:val="da-DK"/>
              </w:rPr>
              <w:lastRenderedPageBreak/>
              <w:t>- Trong thời hạn không quá 3 ngày làm việc Sở TN</w:t>
            </w:r>
            <w:r w:rsidR="00EC4FF4">
              <w:rPr>
                <w:rFonts w:ascii="Times New Roman" w:hAnsi="Times New Roman"/>
                <w:lang w:val="da-DK"/>
              </w:rPr>
              <w:t>&amp;</w:t>
            </w:r>
            <w:r w:rsidRPr="00407675">
              <w:rPr>
                <w:rFonts w:ascii="Times New Roman" w:hAnsi="Times New Roman"/>
                <w:lang w:val="da-DK"/>
              </w:rPr>
              <w:t xml:space="preserve">MT phải </w:t>
            </w:r>
            <w:r w:rsidRPr="00407675">
              <w:rPr>
                <w:rFonts w:ascii="Times New Roman" w:hAnsi="Times New Roman"/>
              </w:rPr>
              <w:t xml:space="preserve">hoàn thành việc thẩm định các nội dung: </w:t>
            </w:r>
            <w:r w:rsidR="002F6390">
              <w:rPr>
                <w:rFonts w:ascii="Times New Roman" w:hAnsi="Times New Roman"/>
              </w:rPr>
              <w:t>T</w:t>
            </w:r>
            <w:r w:rsidRPr="00407675">
              <w:rPr>
                <w:rFonts w:ascii="Times New Roman" w:hAnsi="Times New Roman"/>
              </w:rPr>
              <w:t>ọa độ, diện tích, chiều sâu, khối lượng khoáng sản, công suất, thời hạn khai thác của hồ sơ đề nghị cấp giấy phép khai thác và các nội dung khác có liên quan đến việc cấp giấy phép khai thác; xác định tiền cấp quyền khai thác khoáng sản; trình hồ sơ cấp giấy phép khai thác, phê duyệt tiền cấp quyền khai thác khoáng sản dự thảo văn bản đề nghị UBND tỉnh cấp giấy phép khai thác khoáng sản nhóm IV; lập hồ sơ trình Lãnh đạo Sở ký duyệt.</w:t>
            </w:r>
          </w:p>
          <w:p w14:paraId="689E42CB" w14:textId="77777777" w:rsidR="00B74CE7" w:rsidRPr="00407675" w:rsidRDefault="00B74CE7" w:rsidP="004E0559">
            <w:pPr>
              <w:jc w:val="both"/>
              <w:rPr>
                <w:rFonts w:ascii="Times New Roman" w:hAnsi="Times New Roman"/>
                <w:b/>
                <w:i/>
              </w:rPr>
            </w:pPr>
            <w:r w:rsidRPr="00407675">
              <w:rPr>
                <w:rFonts w:ascii="Times New Roman" w:hAnsi="Times New Roman"/>
                <w:b/>
                <w:i/>
              </w:rPr>
              <w:t>Bước 4:</w:t>
            </w:r>
          </w:p>
          <w:p w14:paraId="1A756640" w14:textId="250CAE2F" w:rsidR="00B74CE7" w:rsidRPr="00407675" w:rsidRDefault="00B74CE7" w:rsidP="004E0559">
            <w:pPr>
              <w:jc w:val="both"/>
              <w:rPr>
                <w:rFonts w:ascii="Times New Roman" w:hAnsi="Times New Roman"/>
              </w:rPr>
            </w:pPr>
            <w:r w:rsidRPr="00407675">
              <w:rPr>
                <w:rFonts w:ascii="Times New Roman" w:hAnsi="Times New Roman"/>
              </w:rPr>
              <w:t xml:space="preserve">Trong thời hạn không quá 3 ngày làm việc, UBND tỉnh ký cấp giấy phép khai thác khoáng sản và trả </w:t>
            </w:r>
            <w:r w:rsidR="003661BC">
              <w:rPr>
                <w:rFonts w:ascii="Times New Roman" w:hAnsi="Times New Roman"/>
              </w:rPr>
              <w:t>giấy phép</w:t>
            </w:r>
            <w:r w:rsidRPr="00407675">
              <w:rPr>
                <w:rFonts w:ascii="Times New Roman" w:hAnsi="Times New Roman"/>
              </w:rPr>
              <w:t xml:space="preserve"> về TTPVHCC.</w:t>
            </w:r>
          </w:p>
          <w:p w14:paraId="24E06C6F" w14:textId="77777777" w:rsidR="00B74CE7" w:rsidRPr="00407675" w:rsidRDefault="00B74CE7" w:rsidP="004E0559">
            <w:pPr>
              <w:jc w:val="both"/>
              <w:rPr>
                <w:rFonts w:ascii="Times New Roman" w:hAnsi="Times New Roman"/>
                <w:b/>
                <w:i/>
              </w:rPr>
            </w:pPr>
            <w:r w:rsidRPr="00407675">
              <w:rPr>
                <w:rFonts w:ascii="Times New Roman" w:hAnsi="Times New Roman"/>
                <w:b/>
                <w:i/>
              </w:rPr>
              <w:t xml:space="preserve">Bước 5: </w:t>
            </w:r>
          </w:p>
          <w:p w14:paraId="50ACA73B" w14:textId="104E52A5" w:rsidR="00B74CE7" w:rsidRPr="00407675" w:rsidRDefault="00B74CE7" w:rsidP="004E0559">
            <w:pPr>
              <w:jc w:val="both"/>
              <w:rPr>
                <w:rFonts w:ascii="Times New Roman" w:hAnsi="Times New Roman"/>
              </w:rPr>
            </w:pPr>
            <w:r w:rsidRPr="00407675">
              <w:rPr>
                <w:rFonts w:ascii="Times New Roman" w:hAnsi="Times New Roman"/>
              </w:rPr>
              <w:t xml:space="preserve">Trong thời hạn không quá 1,5 ngày làm việc, TTPVHC có trách nhiệm thông báo cho tổ chức, cá nhân  để thực hiện nghĩa vụ tài chính theo quy định và trả kết quả giải quyết </w:t>
            </w:r>
            <w:r w:rsidR="005D6241">
              <w:rPr>
                <w:rFonts w:ascii="Times New Roman" w:hAnsi="Times New Roman"/>
              </w:rPr>
              <w:t>TTHC</w:t>
            </w:r>
          </w:p>
          <w:p w14:paraId="0A985229" w14:textId="4B5CECBB" w:rsidR="00B74CE7" w:rsidRPr="00407675" w:rsidRDefault="00B74CE7" w:rsidP="004E0559">
            <w:pPr>
              <w:jc w:val="both"/>
              <w:rPr>
                <w:rFonts w:ascii="Times New Roman" w:hAnsi="Times New Roman"/>
                <w:b/>
                <w:i/>
              </w:rPr>
            </w:pPr>
            <w:r w:rsidRPr="00407675">
              <w:rPr>
                <w:rFonts w:ascii="Times New Roman" w:hAnsi="Times New Roman"/>
                <w:b/>
                <w:i/>
              </w:rPr>
              <w:t>2. Thời gian giải quyết:</w:t>
            </w:r>
            <w:r w:rsidRPr="00407675">
              <w:rPr>
                <w:rFonts w:ascii="Times New Roman" w:hAnsi="Times New Roman"/>
              </w:rPr>
              <w:t xml:space="preserve"> </w:t>
            </w:r>
            <w:r w:rsidRPr="00407675">
              <w:rPr>
                <w:rFonts w:ascii="Times New Roman" w:hAnsi="Times New Roman"/>
                <w:b/>
                <w:i/>
              </w:rPr>
              <w:t>28 ngày làm việc.</w:t>
            </w:r>
          </w:p>
        </w:tc>
        <w:tc>
          <w:tcPr>
            <w:tcW w:w="688" w:type="pct"/>
          </w:tcPr>
          <w:p w14:paraId="00A52889" w14:textId="5B7254A9" w:rsidR="00B74CE7" w:rsidRPr="00407675" w:rsidRDefault="00BD67A8" w:rsidP="00664350">
            <w:pPr>
              <w:spacing w:before="60" w:after="60"/>
              <w:jc w:val="both"/>
              <w:rPr>
                <w:rFonts w:ascii="Times New Roman" w:hAnsi="Times New Roman"/>
                <w:b/>
                <w:i/>
              </w:rPr>
            </w:pPr>
            <w:r>
              <w:rPr>
                <w:rFonts w:ascii="Times New Roman" w:hAnsi="Times New Roman"/>
                <w:b/>
                <w:i/>
              </w:rPr>
              <w:lastRenderedPageBreak/>
              <w:t>T</w:t>
            </w:r>
            <w:r w:rsidR="00B74CE7" w:rsidRPr="00407675">
              <w:rPr>
                <w:rFonts w:ascii="Times New Roman" w:hAnsi="Times New Roman"/>
                <w:b/>
                <w:i/>
              </w:rPr>
              <w:t>hu lệ phí</w:t>
            </w:r>
            <w:r w:rsidR="004A3F36">
              <w:rPr>
                <w:rFonts w:ascii="Times New Roman" w:hAnsi="Times New Roman"/>
                <w:b/>
                <w:i/>
              </w:rPr>
              <w:t xml:space="preserve">, </w:t>
            </w:r>
            <w:r w:rsidR="004A3F36" w:rsidRPr="00407675">
              <w:rPr>
                <w:rFonts w:ascii="Times New Roman" w:hAnsi="Times New Roman"/>
                <w:b/>
                <w:i/>
              </w:rPr>
              <w:t>cụ thể:</w:t>
            </w:r>
          </w:p>
          <w:p w14:paraId="5B10ADBD" w14:textId="000528B9" w:rsidR="00B74CE7" w:rsidRPr="00407675" w:rsidRDefault="00B74CE7" w:rsidP="00664350">
            <w:pPr>
              <w:spacing w:before="60" w:after="60"/>
              <w:jc w:val="both"/>
              <w:rPr>
                <w:rFonts w:ascii="Times New Roman" w:hAnsi="Times New Roman"/>
              </w:rPr>
            </w:pPr>
            <w:r w:rsidRPr="00407675">
              <w:rPr>
                <w:rFonts w:ascii="Times New Roman" w:hAnsi="Times New Roman"/>
              </w:rPr>
              <w:t>a) Gi</w:t>
            </w:r>
            <w:r w:rsidRPr="00407675">
              <w:rPr>
                <w:rFonts w:ascii="Times New Roman" w:hAnsi="Times New Roman" w:cs="Arial"/>
              </w:rPr>
              <w:t>ấ</w:t>
            </w:r>
            <w:r w:rsidRPr="00407675">
              <w:rPr>
                <w:rFonts w:ascii="Times New Roman" w:hAnsi="Times New Roman"/>
              </w:rPr>
              <w:t>y ph</w:t>
            </w:r>
            <w:r w:rsidRPr="00407675">
              <w:rPr>
                <w:rFonts w:ascii="Times New Roman" w:hAnsi="Times New Roman" w:cs=".VnTime"/>
              </w:rPr>
              <w:t>é</w:t>
            </w:r>
            <w:r w:rsidRPr="00407675">
              <w:rPr>
                <w:rFonts w:ascii="Times New Roman" w:hAnsi="Times New Roman"/>
              </w:rPr>
              <w:t>p khai th</w:t>
            </w:r>
            <w:r w:rsidRPr="00407675">
              <w:rPr>
                <w:rFonts w:ascii="Times New Roman" w:hAnsi="Times New Roman" w:cs=".VnTime"/>
              </w:rPr>
              <w:t>á</w:t>
            </w:r>
            <w:r w:rsidRPr="00407675">
              <w:rPr>
                <w:rFonts w:ascii="Times New Roman" w:hAnsi="Times New Roman"/>
              </w:rPr>
              <w:t>c kho</w:t>
            </w:r>
            <w:r w:rsidRPr="00407675">
              <w:rPr>
                <w:rFonts w:ascii="Times New Roman" w:hAnsi="Times New Roman" w:cs=".VnTime"/>
              </w:rPr>
              <w:t>á</w:t>
            </w:r>
            <w:r w:rsidRPr="00407675">
              <w:rPr>
                <w:rFonts w:ascii="Times New Roman" w:hAnsi="Times New Roman"/>
              </w:rPr>
              <w:t>ng s</w:t>
            </w:r>
            <w:r w:rsidRPr="00407675">
              <w:rPr>
                <w:rFonts w:ascii="Times New Roman" w:hAnsi="Times New Roman" w:cs="Arial"/>
              </w:rPr>
              <w:t>ả</w:t>
            </w:r>
            <w:r w:rsidRPr="00407675">
              <w:rPr>
                <w:rFonts w:ascii="Times New Roman" w:hAnsi="Times New Roman"/>
              </w:rPr>
              <w:t>n l</w:t>
            </w:r>
            <w:r w:rsidRPr="00407675">
              <w:rPr>
                <w:rFonts w:ascii="Times New Roman" w:hAnsi="Times New Roman" w:cs="Arial"/>
              </w:rPr>
              <w:t>à</w:t>
            </w:r>
            <w:r w:rsidRPr="00407675">
              <w:rPr>
                <w:rFonts w:ascii="Times New Roman" w:hAnsi="Times New Roman"/>
              </w:rPr>
              <w:t>m v</w:t>
            </w:r>
            <w:r w:rsidRPr="00407675">
              <w:rPr>
                <w:rFonts w:ascii="Times New Roman" w:hAnsi="Times New Roman" w:cs="Arial"/>
              </w:rPr>
              <w:t>ậ</w:t>
            </w:r>
            <w:r w:rsidRPr="00407675">
              <w:rPr>
                <w:rFonts w:ascii="Times New Roman" w:hAnsi="Times New Roman"/>
              </w:rPr>
              <w:t>t li</w:t>
            </w:r>
            <w:r w:rsidRPr="00407675">
              <w:rPr>
                <w:rFonts w:ascii="Times New Roman" w:hAnsi="Times New Roman" w:cs="Arial"/>
              </w:rPr>
              <w:t>ệ</w:t>
            </w:r>
            <w:r w:rsidRPr="00407675">
              <w:rPr>
                <w:rFonts w:ascii="Times New Roman" w:hAnsi="Times New Roman"/>
              </w:rPr>
              <w:t>u x</w:t>
            </w:r>
            <w:r w:rsidRPr="00407675">
              <w:rPr>
                <w:rFonts w:ascii="Times New Roman" w:hAnsi="Times New Roman" w:cs=".VnTime"/>
              </w:rPr>
              <w:t>â</w:t>
            </w:r>
            <w:r w:rsidRPr="00407675">
              <w:rPr>
                <w:rFonts w:ascii="Times New Roman" w:hAnsi="Times New Roman"/>
              </w:rPr>
              <w:t>y d</w:t>
            </w:r>
            <w:r w:rsidRPr="00407675">
              <w:rPr>
                <w:rFonts w:ascii="Times New Roman" w:hAnsi="Times New Roman" w:cs="Arial"/>
              </w:rPr>
              <w:t>ự</w:t>
            </w:r>
            <w:r w:rsidRPr="00407675">
              <w:rPr>
                <w:rFonts w:ascii="Times New Roman" w:hAnsi="Times New Roman"/>
              </w:rPr>
              <w:t>ng th</w:t>
            </w:r>
            <w:r w:rsidRPr="00407675">
              <w:rPr>
                <w:rFonts w:ascii="Times New Roman" w:hAnsi="Times New Roman" w:cs=".VnTime"/>
              </w:rPr>
              <w:t>ô</w:t>
            </w:r>
            <w:r w:rsidRPr="00407675">
              <w:rPr>
                <w:rFonts w:ascii="Times New Roman" w:hAnsi="Times New Roman"/>
              </w:rPr>
              <w:t>ng th</w:t>
            </w:r>
            <w:r w:rsidRPr="00407675">
              <w:rPr>
                <w:rFonts w:ascii="Times New Roman" w:hAnsi="Times New Roman" w:cs="Arial"/>
              </w:rPr>
              <w:t>ườ</w:t>
            </w:r>
            <w:r w:rsidRPr="00407675">
              <w:rPr>
                <w:rFonts w:ascii="Times New Roman" w:hAnsi="Times New Roman"/>
              </w:rPr>
              <w:t>ng có diện tích dưới 10ha và công suất khai thác dưới 100.000m</w:t>
            </w:r>
            <w:r w:rsidRPr="00407675">
              <w:rPr>
                <w:rFonts w:ascii="Times New Roman" w:hAnsi="Times New Roman"/>
                <w:vertAlign w:val="superscript"/>
              </w:rPr>
              <w:t>3</w:t>
            </w:r>
            <w:r w:rsidRPr="00407675">
              <w:rPr>
                <w:rFonts w:ascii="Times New Roman" w:hAnsi="Times New Roman"/>
              </w:rPr>
              <w:t>/năm (trừ giấy phép khai thác cát sỏi lòng suối) mức thu: 15.000.000 đồng.</w:t>
            </w:r>
          </w:p>
          <w:p w14:paraId="29E61EAE" w14:textId="54AA7CFB" w:rsidR="00B74CE7" w:rsidRPr="00407675" w:rsidRDefault="00B74CE7" w:rsidP="00664350">
            <w:pPr>
              <w:spacing w:before="60" w:after="60"/>
              <w:jc w:val="both"/>
              <w:rPr>
                <w:rFonts w:ascii="Times New Roman" w:hAnsi="Times New Roman"/>
              </w:rPr>
            </w:pPr>
            <w:r w:rsidRPr="00407675">
              <w:rPr>
                <w:rFonts w:ascii="Times New Roman" w:hAnsi="Times New Roman"/>
              </w:rPr>
              <w:t xml:space="preserve">b) Giấy phép khai thác khoáng sản làm vật liệu xây dựng thông thường có diện tích từ 10 ha trở lên và công suất khai thác dưới 100.000 m3 /năm hoặc loại hoạt động khai thác khoáng </w:t>
            </w:r>
            <w:r w:rsidRPr="00407675">
              <w:rPr>
                <w:rFonts w:ascii="Times New Roman" w:hAnsi="Times New Roman"/>
              </w:rPr>
              <w:lastRenderedPageBreak/>
              <w:t>sản làm vật liệu xây dựng thông thường có diện tích dưới 10 ha và công suất khai thác từ 100.000 m3 /năm trở lên, than bùn trừ (trừ giấy phép khai thác cát sỏi lòng suối) mức thu:</w:t>
            </w:r>
            <w:r w:rsidR="00CE528E">
              <w:rPr>
                <w:rFonts w:ascii="Times New Roman" w:hAnsi="Times New Roman"/>
              </w:rPr>
              <w:t xml:space="preserve"> </w:t>
            </w:r>
            <w:r w:rsidRPr="00407675">
              <w:rPr>
                <w:rFonts w:ascii="Times New Roman" w:hAnsi="Times New Roman"/>
              </w:rPr>
              <w:t>20.000.000</w:t>
            </w:r>
            <w:r w:rsidR="00CE528E">
              <w:rPr>
                <w:rFonts w:ascii="Times New Roman" w:hAnsi="Times New Roman"/>
              </w:rPr>
              <w:t xml:space="preserve"> </w:t>
            </w:r>
            <w:r w:rsidRPr="00CE528E">
              <w:rPr>
                <w:rFonts w:ascii="Times New Roman" w:hAnsi="Times New Roman"/>
              </w:rPr>
              <w:t>đồng</w:t>
            </w:r>
            <w:r w:rsidR="00D0648C">
              <w:rPr>
                <w:rFonts w:ascii="Times New Roman" w:hAnsi="Times New Roman"/>
              </w:rPr>
              <w:t xml:space="preserve"> theo quy định.</w:t>
            </w:r>
          </w:p>
          <w:p w14:paraId="7C33B12E" w14:textId="77777777" w:rsidR="00B74CE7" w:rsidRPr="00407675" w:rsidRDefault="00B74CE7" w:rsidP="00664350">
            <w:pPr>
              <w:pStyle w:val="ListParagraph"/>
              <w:spacing w:before="60" w:after="60" w:line="240" w:lineRule="auto"/>
              <w:ind w:left="0"/>
              <w:jc w:val="both"/>
              <w:rPr>
                <w:rFonts w:ascii="Times New Roman" w:hAnsi="Times New Roman"/>
                <w:i/>
                <w:sz w:val="24"/>
                <w:szCs w:val="24"/>
              </w:rPr>
            </w:pPr>
            <w:r w:rsidRPr="00407675">
              <w:rPr>
                <w:rFonts w:ascii="Times New Roman" w:hAnsi="Times New Roman"/>
                <w:sz w:val="24"/>
                <w:szCs w:val="24"/>
              </w:rPr>
              <w:t>c) Giấy phép khai thác k</w:t>
            </w:r>
            <w:r w:rsidRPr="00407675">
              <w:rPr>
                <w:rFonts w:ascii="Times New Roman" w:hAnsi="Times New Roman"/>
                <w:sz w:val="24"/>
                <w:szCs w:val="24"/>
                <w:lang w:val="de-DE"/>
              </w:rPr>
              <w:t>hoáng sản làm vật liệu xây dựng thông thường có diện tích từ 10 ha trở lên và công suất khai thác từ 100.000 m</w:t>
            </w:r>
            <w:r w:rsidRPr="00407675">
              <w:rPr>
                <w:rFonts w:ascii="Times New Roman" w:hAnsi="Times New Roman"/>
                <w:sz w:val="24"/>
                <w:szCs w:val="24"/>
                <w:vertAlign w:val="superscript"/>
                <w:lang w:val="de-DE"/>
              </w:rPr>
              <w:t>3</w:t>
            </w:r>
            <w:r w:rsidRPr="00407675">
              <w:rPr>
                <w:rFonts w:ascii="Times New Roman" w:hAnsi="Times New Roman"/>
                <w:sz w:val="24"/>
                <w:szCs w:val="24"/>
                <w:lang w:val="de-DE"/>
              </w:rPr>
              <w:t>/năm trở lên, trừ hoạt động khai thác cát, sỏi lòng suối mức thu: 30.000.000 đồng.</w:t>
            </w:r>
          </w:p>
        </w:tc>
        <w:tc>
          <w:tcPr>
            <w:tcW w:w="780" w:type="pct"/>
          </w:tcPr>
          <w:p w14:paraId="662125D9" w14:textId="5E8ECE7B" w:rsidR="00B74CE7" w:rsidRPr="00407675" w:rsidRDefault="00B74CE7" w:rsidP="00664350">
            <w:pPr>
              <w:spacing w:before="60" w:after="60"/>
              <w:jc w:val="both"/>
              <w:rPr>
                <w:rFonts w:ascii="Times New Roman" w:hAnsi="Times New Roman"/>
              </w:rPr>
            </w:pPr>
            <w:r w:rsidRPr="00407675">
              <w:rPr>
                <w:rFonts w:ascii="Times New Roman" w:hAnsi="Times New Roman"/>
              </w:rPr>
              <w:lastRenderedPageBreak/>
              <w:t>+ Luật Địa chất và khoáng sản năm 2024</w:t>
            </w:r>
            <w:r w:rsidR="00251524">
              <w:rPr>
                <w:rFonts w:ascii="Times New Roman" w:hAnsi="Times New Roman"/>
              </w:rPr>
              <w:t>.</w:t>
            </w:r>
          </w:p>
          <w:p w14:paraId="20B5E4A7" w14:textId="77777777" w:rsidR="00B74CE7" w:rsidRPr="00407675" w:rsidRDefault="00B74CE7" w:rsidP="00664350">
            <w:pPr>
              <w:spacing w:before="60" w:after="60"/>
              <w:jc w:val="both"/>
              <w:rPr>
                <w:rFonts w:ascii="Times New Roman" w:hAnsi="Times New Roman"/>
              </w:rPr>
            </w:pPr>
            <w:r w:rsidRPr="00407675">
              <w:rPr>
                <w:rFonts w:ascii="Times New Roman" w:hAnsi="Times New Roman"/>
              </w:rPr>
              <w:t>+ Nghị định số 158/2016/NĐ-CP ngày 29/11/2016 của Chính phủ.</w:t>
            </w:r>
          </w:p>
          <w:p w14:paraId="7D11A6F1" w14:textId="3BB0F6A0" w:rsidR="00B74CE7" w:rsidRPr="00407675" w:rsidRDefault="00B74CE7" w:rsidP="00664350">
            <w:pPr>
              <w:spacing w:before="60" w:after="60"/>
              <w:jc w:val="both"/>
              <w:rPr>
                <w:rFonts w:ascii="Times New Roman" w:hAnsi="Times New Roman"/>
              </w:rPr>
            </w:pPr>
            <w:r w:rsidRPr="00407675">
              <w:rPr>
                <w:rFonts w:ascii="Times New Roman" w:hAnsi="Times New Roman"/>
              </w:rPr>
              <w:t>+ Nghị định số 08/2022/NĐ-CP ngày 10</w:t>
            </w:r>
            <w:r w:rsidR="003A2ED6">
              <w:rPr>
                <w:rFonts w:ascii="Times New Roman" w:hAnsi="Times New Roman"/>
              </w:rPr>
              <w:t>/</w:t>
            </w:r>
            <w:r w:rsidRPr="00407675">
              <w:rPr>
                <w:rFonts w:ascii="Times New Roman" w:hAnsi="Times New Roman"/>
              </w:rPr>
              <w:t>01</w:t>
            </w:r>
            <w:r w:rsidR="003A2ED6">
              <w:rPr>
                <w:rFonts w:ascii="Times New Roman" w:hAnsi="Times New Roman"/>
              </w:rPr>
              <w:t>/</w:t>
            </w:r>
            <w:r w:rsidRPr="00407675">
              <w:rPr>
                <w:rFonts w:ascii="Times New Roman" w:hAnsi="Times New Roman"/>
              </w:rPr>
              <w:t>2022 của Chính phủ Quy định chi tiết một số điều của Luật Bảo vệ môi trường.</w:t>
            </w:r>
          </w:p>
          <w:p w14:paraId="293E684F" w14:textId="601A137F" w:rsidR="00B74CE7" w:rsidRPr="00407675" w:rsidRDefault="00B74CE7" w:rsidP="00664350">
            <w:pPr>
              <w:spacing w:before="60" w:after="60"/>
              <w:jc w:val="both"/>
              <w:rPr>
                <w:rFonts w:ascii="Times New Roman" w:hAnsi="Times New Roman"/>
              </w:rPr>
            </w:pPr>
            <w:r w:rsidRPr="00407675">
              <w:rPr>
                <w:rFonts w:ascii="Times New Roman" w:hAnsi="Times New Roman"/>
              </w:rPr>
              <w:t>+ Nghị định số 05/2025/NĐ-CP ngày 06</w:t>
            </w:r>
            <w:r w:rsidR="00655D32">
              <w:rPr>
                <w:rFonts w:ascii="Times New Roman" w:hAnsi="Times New Roman"/>
              </w:rPr>
              <w:t>/</w:t>
            </w:r>
            <w:r w:rsidRPr="00407675">
              <w:rPr>
                <w:rFonts w:ascii="Times New Roman" w:hAnsi="Times New Roman"/>
              </w:rPr>
              <w:t>01</w:t>
            </w:r>
            <w:r w:rsidR="00655D32">
              <w:rPr>
                <w:rFonts w:ascii="Times New Roman" w:hAnsi="Times New Roman"/>
              </w:rPr>
              <w:t>/</w:t>
            </w:r>
            <w:r w:rsidRPr="00407675">
              <w:rPr>
                <w:rFonts w:ascii="Times New Roman" w:hAnsi="Times New Roman"/>
              </w:rPr>
              <w:t>2025 của Chính phủ sửa đổi, bổ sung một số điều của Nghị định số 08/2022/NĐ-CP ngày 10</w:t>
            </w:r>
            <w:r w:rsidR="00655D32">
              <w:rPr>
                <w:rFonts w:ascii="Times New Roman" w:hAnsi="Times New Roman"/>
              </w:rPr>
              <w:t>/</w:t>
            </w:r>
            <w:r w:rsidRPr="00407675">
              <w:rPr>
                <w:rFonts w:ascii="Times New Roman" w:hAnsi="Times New Roman"/>
              </w:rPr>
              <w:t>01</w:t>
            </w:r>
            <w:r w:rsidR="00655D32">
              <w:rPr>
                <w:rFonts w:ascii="Times New Roman" w:hAnsi="Times New Roman"/>
              </w:rPr>
              <w:t>/</w:t>
            </w:r>
            <w:r w:rsidRPr="00407675">
              <w:rPr>
                <w:rFonts w:ascii="Times New Roman" w:hAnsi="Times New Roman"/>
              </w:rPr>
              <w:t>2022 của Chính phủ quy định chi tiết một số điều của Luật Bảo vệ môi trường.</w:t>
            </w:r>
          </w:p>
          <w:p w14:paraId="5A3462CF" w14:textId="2804C51F" w:rsidR="00B74CE7" w:rsidRPr="00407675" w:rsidRDefault="00B74CE7" w:rsidP="00664350">
            <w:pPr>
              <w:spacing w:before="60" w:after="60"/>
              <w:jc w:val="both"/>
              <w:rPr>
                <w:rFonts w:ascii="Times New Roman" w:hAnsi="Times New Roman"/>
              </w:rPr>
            </w:pPr>
            <w:r w:rsidRPr="00407675">
              <w:rPr>
                <w:rFonts w:ascii="Times New Roman" w:hAnsi="Times New Roman"/>
              </w:rPr>
              <w:lastRenderedPageBreak/>
              <w:t>+ Nghị định số 22/2023/NĐ-CP ngày 12</w:t>
            </w:r>
            <w:r w:rsidR="00AB15D7">
              <w:rPr>
                <w:rFonts w:ascii="Times New Roman" w:hAnsi="Times New Roman"/>
              </w:rPr>
              <w:t>/</w:t>
            </w:r>
            <w:r w:rsidRPr="00407675">
              <w:rPr>
                <w:rFonts w:ascii="Times New Roman" w:hAnsi="Times New Roman"/>
              </w:rPr>
              <w:t>5</w:t>
            </w:r>
            <w:r w:rsidR="00AB15D7">
              <w:rPr>
                <w:rFonts w:ascii="Times New Roman" w:hAnsi="Times New Roman"/>
              </w:rPr>
              <w:t>/</w:t>
            </w:r>
            <w:r w:rsidRPr="00407675">
              <w:rPr>
                <w:rFonts w:ascii="Times New Roman" w:hAnsi="Times New Roman"/>
              </w:rPr>
              <w:t xml:space="preserve">2023 của Chính phủ sửa đổi, bổ sung một số điều của các Nghị định liên quan đến hoạt động kinh doanh lĩnh vực tài nguyên và </w:t>
            </w:r>
            <w:r w:rsidR="00FD538C">
              <w:rPr>
                <w:rFonts w:ascii="Times New Roman" w:hAnsi="Times New Roman"/>
              </w:rPr>
              <w:t>môi</w:t>
            </w:r>
            <w:r w:rsidRPr="00407675">
              <w:rPr>
                <w:rFonts w:ascii="Times New Roman" w:hAnsi="Times New Roman"/>
              </w:rPr>
              <w:t xml:space="preserve"> trườ</w:t>
            </w:r>
            <w:r w:rsidR="00D45435">
              <w:rPr>
                <w:rFonts w:ascii="Times New Roman" w:hAnsi="Times New Roman"/>
              </w:rPr>
              <w:t>ng</w:t>
            </w:r>
            <w:r w:rsidR="00B84A44">
              <w:rPr>
                <w:rFonts w:ascii="Times New Roman" w:hAnsi="Times New Roman"/>
              </w:rPr>
              <w:t>.</w:t>
            </w:r>
          </w:p>
          <w:p w14:paraId="26BF7D50" w14:textId="2D90ED78" w:rsidR="00B74CE7" w:rsidRPr="00407675" w:rsidRDefault="00B74CE7" w:rsidP="00664350">
            <w:pPr>
              <w:spacing w:before="60" w:after="60"/>
              <w:jc w:val="both"/>
              <w:rPr>
                <w:rFonts w:ascii="Times New Roman" w:hAnsi="Times New Roman"/>
              </w:rPr>
            </w:pPr>
            <w:r w:rsidRPr="00407675">
              <w:rPr>
                <w:rFonts w:ascii="Times New Roman" w:hAnsi="Times New Roman"/>
              </w:rPr>
              <w:t>+ Nghị định số 11/2025/NĐ-CP ngày 15</w:t>
            </w:r>
            <w:r w:rsidR="00AB15D7">
              <w:rPr>
                <w:rFonts w:ascii="Times New Roman" w:hAnsi="Times New Roman"/>
              </w:rPr>
              <w:t>/</w:t>
            </w:r>
            <w:r w:rsidRPr="00407675">
              <w:rPr>
                <w:rFonts w:ascii="Times New Roman" w:hAnsi="Times New Roman"/>
              </w:rPr>
              <w:t>01</w:t>
            </w:r>
            <w:r w:rsidR="00AB15D7">
              <w:rPr>
                <w:rFonts w:ascii="Times New Roman" w:hAnsi="Times New Roman"/>
              </w:rPr>
              <w:t>/</w:t>
            </w:r>
            <w:r w:rsidRPr="00407675">
              <w:rPr>
                <w:rFonts w:ascii="Times New Roman" w:hAnsi="Times New Roman"/>
              </w:rPr>
              <w:t>2025 của Chính phủ quy định chi tiết một số điều của Luật Địa chất và khoáng sản về khai thác khoáng sản nhóm IV</w:t>
            </w:r>
            <w:r w:rsidR="00CC2193">
              <w:rPr>
                <w:rFonts w:ascii="Times New Roman" w:hAnsi="Times New Roman"/>
              </w:rPr>
              <w:t>.</w:t>
            </w:r>
          </w:p>
          <w:p w14:paraId="1B371EF0" w14:textId="2C23200F" w:rsidR="00B74CE7" w:rsidRPr="00407675" w:rsidRDefault="00B74CE7" w:rsidP="00664350">
            <w:pPr>
              <w:spacing w:before="60" w:after="60"/>
              <w:jc w:val="both"/>
              <w:rPr>
                <w:rFonts w:ascii="Times New Roman" w:hAnsi="Times New Roman"/>
              </w:rPr>
            </w:pPr>
            <w:r w:rsidRPr="00407675">
              <w:rPr>
                <w:rFonts w:ascii="Times New Roman" w:hAnsi="Times New Roman"/>
              </w:rPr>
              <w:t>+ Thông tư số 01/2025/TT-BTNMT ngày 15</w:t>
            </w:r>
            <w:r w:rsidR="001B2B4F">
              <w:rPr>
                <w:rFonts w:ascii="Times New Roman" w:hAnsi="Times New Roman"/>
              </w:rPr>
              <w:t>/</w:t>
            </w:r>
            <w:r w:rsidRPr="00407675">
              <w:rPr>
                <w:rFonts w:ascii="Times New Roman" w:hAnsi="Times New Roman"/>
              </w:rPr>
              <w:t>01</w:t>
            </w:r>
            <w:r w:rsidR="001B2B4F">
              <w:rPr>
                <w:rFonts w:ascii="Times New Roman" w:hAnsi="Times New Roman"/>
              </w:rPr>
              <w:t>/</w:t>
            </w:r>
            <w:r w:rsidRPr="00407675">
              <w:rPr>
                <w:rFonts w:ascii="Times New Roman" w:hAnsi="Times New Roman"/>
              </w:rPr>
              <w:t>2025 của Bộ Tài nguyên và Môi trường quy định một số điều của Luật Địa chất và khoáng sản</w:t>
            </w:r>
            <w:r w:rsidR="00D70B51">
              <w:rPr>
                <w:rFonts w:ascii="Times New Roman" w:hAnsi="Times New Roman"/>
              </w:rPr>
              <w:t xml:space="preserve"> về</w:t>
            </w:r>
            <w:r w:rsidRPr="00407675">
              <w:rPr>
                <w:rFonts w:ascii="Times New Roman" w:hAnsi="Times New Roman"/>
              </w:rPr>
              <w:t xml:space="preserve"> khai thác khoáng sản nhóm IV</w:t>
            </w:r>
            <w:r w:rsidR="00B45534">
              <w:rPr>
                <w:rFonts w:ascii="Times New Roman" w:hAnsi="Times New Roman"/>
              </w:rPr>
              <w:t>.</w:t>
            </w:r>
          </w:p>
          <w:p w14:paraId="0000A8E9" w14:textId="77777777" w:rsidR="001F3547" w:rsidRDefault="001F3547" w:rsidP="00664350">
            <w:pPr>
              <w:spacing w:before="60" w:after="60"/>
              <w:jc w:val="both"/>
              <w:rPr>
                <w:rFonts w:ascii="Times New Roman" w:hAnsi="Times New Roman"/>
              </w:rPr>
            </w:pPr>
          </w:p>
          <w:p w14:paraId="5F0ABFB4" w14:textId="77777777" w:rsidR="001F3547" w:rsidRDefault="001F3547" w:rsidP="00664350">
            <w:pPr>
              <w:spacing w:before="60" w:after="60"/>
              <w:jc w:val="both"/>
              <w:rPr>
                <w:rFonts w:ascii="Times New Roman" w:hAnsi="Times New Roman"/>
              </w:rPr>
            </w:pPr>
          </w:p>
          <w:p w14:paraId="74ADC06F" w14:textId="77777777" w:rsidR="001F3547" w:rsidRDefault="001F3547" w:rsidP="00664350">
            <w:pPr>
              <w:spacing w:before="60" w:after="60"/>
              <w:jc w:val="both"/>
              <w:rPr>
                <w:rFonts w:ascii="Times New Roman" w:hAnsi="Times New Roman"/>
              </w:rPr>
            </w:pPr>
          </w:p>
          <w:p w14:paraId="2CAA8B7F" w14:textId="3A694CA2" w:rsidR="00B74CE7" w:rsidRPr="00407675" w:rsidRDefault="00B74CE7" w:rsidP="00664350">
            <w:pPr>
              <w:spacing w:before="60" w:after="60"/>
              <w:jc w:val="both"/>
              <w:rPr>
                <w:rFonts w:ascii="Times New Roman" w:hAnsi="Times New Roman"/>
              </w:rPr>
            </w:pPr>
            <w:r w:rsidRPr="00407675">
              <w:rPr>
                <w:rFonts w:ascii="Times New Roman" w:hAnsi="Times New Roman"/>
              </w:rPr>
              <w:lastRenderedPageBreak/>
              <w:t>+ Thông tư số 10/2024/TT-BTC ngày 05</w:t>
            </w:r>
            <w:r w:rsidR="001B2B4F">
              <w:rPr>
                <w:rFonts w:ascii="Times New Roman" w:hAnsi="Times New Roman"/>
              </w:rPr>
              <w:t>/</w:t>
            </w:r>
            <w:r w:rsidRPr="00407675">
              <w:rPr>
                <w:rFonts w:ascii="Times New Roman" w:hAnsi="Times New Roman"/>
              </w:rPr>
              <w:t>02</w:t>
            </w:r>
            <w:r w:rsidR="001B2B4F">
              <w:rPr>
                <w:rFonts w:ascii="Times New Roman" w:hAnsi="Times New Roman"/>
              </w:rPr>
              <w:t>/</w:t>
            </w:r>
            <w:r w:rsidRPr="00407675">
              <w:rPr>
                <w:rFonts w:ascii="Times New Roman" w:hAnsi="Times New Roman"/>
              </w:rPr>
              <w:t>2024 của Bộ Tài chính quy định mức thu, chế độ thu, nộp, quản lý và sử dụng phí thẩm định đánh giá trữ lượng khoáng sản và lệ phí cấp giấy phép hoạt động khoáng sản.</w:t>
            </w:r>
          </w:p>
        </w:tc>
      </w:tr>
      <w:tr w:rsidR="004C0523" w:rsidRPr="00407675" w14:paraId="2AD81C4B" w14:textId="77777777" w:rsidTr="00A21938">
        <w:tc>
          <w:tcPr>
            <w:tcW w:w="184" w:type="pct"/>
            <w:vMerge/>
            <w:vAlign w:val="center"/>
          </w:tcPr>
          <w:p w14:paraId="471340EE" w14:textId="77777777" w:rsidR="00B74CE7" w:rsidRPr="004E03F1" w:rsidRDefault="00B74CE7" w:rsidP="00407675">
            <w:pPr>
              <w:tabs>
                <w:tab w:val="left" w:pos="142"/>
              </w:tabs>
              <w:ind w:left="284"/>
              <w:jc w:val="center"/>
              <w:rPr>
                <w:rFonts w:ascii="Times New Roman" w:hAnsi="Times New Roman"/>
                <w:b/>
              </w:rPr>
            </w:pPr>
          </w:p>
        </w:tc>
        <w:tc>
          <w:tcPr>
            <w:tcW w:w="323" w:type="pct"/>
            <w:vMerge/>
          </w:tcPr>
          <w:p w14:paraId="48AEC307" w14:textId="77777777" w:rsidR="00B74CE7" w:rsidRPr="00407675" w:rsidRDefault="00B74CE7" w:rsidP="00407675">
            <w:pPr>
              <w:jc w:val="center"/>
              <w:rPr>
                <w:rFonts w:ascii="Times New Roman" w:hAnsi="Times New Roman"/>
                <w:b/>
                <w:spacing w:val="-4"/>
              </w:rPr>
            </w:pPr>
          </w:p>
        </w:tc>
        <w:tc>
          <w:tcPr>
            <w:tcW w:w="365" w:type="pct"/>
            <w:vMerge/>
          </w:tcPr>
          <w:p w14:paraId="737CB1D7" w14:textId="77777777" w:rsidR="00B74CE7" w:rsidRPr="00407675" w:rsidRDefault="00B74CE7" w:rsidP="00407675">
            <w:pPr>
              <w:jc w:val="both"/>
            </w:pPr>
          </w:p>
        </w:tc>
        <w:tc>
          <w:tcPr>
            <w:tcW w:w="1202" w:type="pct"/>
          </w:tcPr>
          <w:p w14:paraId="11BF7E31" w14:textId="77777777" w:rsidR="00B74CE7" w:rsidRPr="00407675" w:rsidRDefault="00B74CE7" w:rsidP="00664350">
            <w:pPr>
              <w:spacing w:before="60" w:after="60"/>
              <w:jc w:val="both"/>
              <w:rPr>
                <w:rFonts w:ascii="Times New Roman" w:hAnsi="Times New Roman"/>
                <w:b/>
                <w:i/>
              </w:rPr>
            </w:pPr>
            <w:r w:rsidRPr="00407675">
              <w:rPr>
                <w:rFonts w:ascii="Times New Roman" w:hAnsi="Times New Roman"/>
                <w:b/>
                <w:i/>
              </w:rPr>
              <w:t>2. Đối với tổ chức cá nhân quy định tại khoản 2, Điều 72, Luật Địa chất và khoáng sản năm 2024:</w:t>
            </w:r>
          </w:p>
          <w:p w14:paraId="7A58E5A7" w14:textId="6F08B30E" w:rsidR="00B74CE7" w:rsidRPr="00407675" w:rsidRDefault="00B74CE7" w:rsidP="00664350">
            <w:pPr>
              <w:spacing w:before="60" w:after="60"/>
              <w:jc w:val="both"/>
              <w:rPr>
                <w:rFonts w:ascii="Times New Roman" w:hAnsi="Times New Roman"/>
                <w:b/>
                <w:i/>
              </w:rPr>
            </w:pPr>
            <w:r w:rsidRPr="00407675">
              <w:rPr>
                <w:rFonts w:ascii="Times New Roman" w:hAnsi="Times New Roman"/>
                <w:b/>
                <w:i/>
              </w:rPr>
              <w:t>a</w:t>
            </w:r>
            <w:r w:rsidR="00FB5F3B">
              <w:rPr>
                <w:rFonts w:ascii="Times New Roman" w:hAnsi="Times New Roman"/>
                <w:b/>
                <w:i/>
              </w:rPr>
              <w:t>)</w:t>
            </w:r>
            <w:r w:rsidRPr="00407675">
              <w:rPr>
                <w:rFonts w:ascii="Times New Roman" w:hAnsi="Times New Roman"/>
                <w:b/>
                <w:i/>
              </w:rPr>
              <w:t xml:space="preserve"> Thành phần hồ sơ:</w:t>
            </w:r>
          </w:p>
          <w:p w14:paraId="3F6F3F4A" w14:textId="0304B60F" w:rsidR="00B74CE7" w:rsidRPr="00407675" w:rsidRDefault="00B74CE7" w:rsidP="00664350">
            <w:pPr>
              <w:spacing w:before="60" w:after="60"/>
              <w:jc w:val="both"/>
              <w:rPr>
                <w:rFonts w:ascii="Times New Roman" w:hAnsi="Times New Roman"/>
              </w:rPr>
            </w:pPr>
            <w:r w:rsidRPr="00407675">
              <w:rPr>
                <w:rFonts w:ascii="Times New Roman" w:hAnsi="Times New Roman"/>
                <w:lang w:val="vi-VN"/>
              </w:rPr>
              <w:t xml:space="preserve">- Bản chính: </w:t>
            </w:r>
            <w:r w:rsidRPr="00407675">
              <w:rPr>
                <w:rFonts w:ascii="Times New Roman" w:hAnsi="Times New Roman"/>
              </w:rPr>
              <w:t xml:space="preserve">Bản chính văn bản đề nghị cấp giấy phép khai thác, </w:t>
            </w:r>
            <w:r w:rsidRPr="00407675">
              <w:rPr>
                <w:rFonts w:ascii="Times New Roman" w:hAnsi="Times New Roman"/>
              </w:rPr>
              <w:lastRenderedPageBreak/>
              <w:t>phương án khai thác khoáng sản nhóm IV</w:t>
            </w:r>
            <w:r w:rsidR="0001267F">
              <w:rPr>
                <w:rFonts w:ascii="Times New Roman" w:hAnsi="Times New Roman"/>
              </w:rPr>
              <w:t>.</w:t>
            </w:r>
          </w:p>
          <w:p w14:paraId="29DBCB08" w14:textId="77777777" w:rsidR="00B74CE7" w:rsidRPr="00407675" w:rsidRDefault="00B74CE7" w:rsidP="00664350">
            <w:pPr>
              <w:spacing w:before="60" w:after="60"/>
              <w:jc w:val="both"/>
              <w:rPr>
                <w:rFonts w:ascii="Times New Roman" w:hAnsi="Times New Roman"/>
              </w:rPr>
            </w:pPr>
            <w:r w:rsidRPr="00407675">
              <w:rPr>
                <w:rFonts w:ascii="Times New Roman" w:hAnsi="Times New Roman"/>
              </w:rPr>
              <w:t>- Bản chính hoặc bản sao có chứng thực hoặc bản sao kèm bản chính để đối chiếu hoặc bản sao điện tử có chứng thực từ bản chính văn bản chấp thuận, lựa chọn là nhà thầu thi công, báo cáo kết quả thăm dò khoáng sản hoặc báo cáo kết quả khảo sát thông tin chung về khoáng sản nhóm IV.</w:t>
            </w:r>
          </w:p>
          <w:p w14:paraId="7008C0E1" w14:textId="50B371C1" w:rsidR="00B74CE7" w:rsidRPr="00407675" w:rsidRDefault="00B74CE7" w:rsidP="00664350">
            <w:pPr>
              <w:spacing w:before="60" w:after="60"/>
              <w:jc w:val="both"/>
              <w:rPr>
                <w:rFonts w:ascii="Times New Roman" w:hAnsi="Times New Roman"/>
              </w:rPr>
            </w:pPr>
            <w:r w:rsidRPr="00407675">
              <w:rPr>
                <w:rFonts w:ascii="Times New Roman" w:hAnsi="Times New Roman"/>
                <w:b/>
                <w:i/>
              </w:rPr>
              <w:t>b</w:t>
            </w:r>
            <w:r w:rsidR="00FB5F3B">
              <w:rPr>
                <w:rFonts w:ascii="Times New Roman" w:hAnsi="Times New Roman"/>
                <w:b/>
                <w:i/>
              </w:rPr>
              <w:t>)</w:t>
            </w:r>
            <w:r w:rsidRPr="00407675">
              <w:rPr>
                <w:rFonts w:ascii="Times New Roman" w:hAnsi="Times New Roman"/>
                <w:b/>
                <w:i/>
              </w:rPr>
              <w:t xml:space="preserve"> Số lượng hồ sơ:</w:t>
            </w:r>
            <w:r w:rsidRPr="00407675">
              <w:rPr>
                <w:rFonts w:ascii="Times New Roman" w:hAnsi="Times New Roman"/>
              </w:rPr>
              <w:t xml:space="preserve"> 02 bộ</w:t>
            </w:r>
          </w:p>
          <w:p w14:paraId="2A222F7E" w14:textId="5CD16BC5" w:rsidR="00B74CE7" w:rsidRPr="00C43D0F" w:rsidRDefault="00B74CE7" w:rsidP="00664350">
            <w:pPr>
              <w:spacing w:before="60" w:after="60"/>
              <w:jc w:val="both"/>
              <w:rPr>
                <w:rFonts w:ascii="Times New Roman" w:hAnsi="Times New Roman"/>
                <w:i/>
                <w:iCs/>
                <w:spacing w:val="-8"/>
                <w:lang w:val="nl-NL"/>
              </w:rPr>
            </w:pPr>
            <w:r w:rsidRPr="00C43D0F">
              <w:rPr>
                <w:rFonts w:ascii="Times New Roman" w:hAnsi="Times New Roman"/>
                <w:b/>
                <w:i/>
                <w:iCs/>
                <w:spacing w:val="-8"/>
                <w:lang w:val="nl-NL"/>
              </w:rPr>
              <w:t>c</w:t>
            </w:r>
            <w:r w:rsidR="00D51AA4">
              <w:rPr>
                <w:rFonts w:ascii="Times New Roman" w:hAnsi="Times New Roman"/>
                <w:b/>
                <w:i/>
                <w:iCs/>
                <w:spacing w:val="-8"/>
                <w:lang w:val="nl-NL"/>
              </w:rPr>
              <w:t>)</w:t>
            </w:r>
            <w:r w:rsidRPr="00C43D0F">
              <w:rPr>
                <w:rFonts w:ascii="Times New Roman" w:hAnsi="Times New Roman"/>
                <w:b/>
                <w:i/>
                <w:iCs/>
                <w:spacing w:val="-8"/>
                <w:lang w:val="nl-NL"/>
              </w:rPr>
              <w:t xml:space="preserve"> Tên mẫu đơn, mẫu t</w:t>
            </w:r>
            <w:r w:rsidRPr="00C43D0F">
              <w:rPr>
                <w:rFonts w:ascii="Times New Roman" w:hAnsi="Times New Roman"/>
                <w:b/>
                <w:i/>
                <w:iCs/>
                <w:spacing w:val="-8"/>
                <w:lang w:val="vi-VN"/>
              </w:rPr>
              <w:t>ờ</w:t>
            </w:r>
            <w:r w:rsidRPr="00C43D0F">
              <w:rPr>
                <w:rFonts w:ascii="Times New Roman" w:hAnsi="Times New Roman"/>
                <w:b/>
                <w:i/>
                <w:iCs/>
                <w:spacing w:val="-8"/>
                <w:lang w:val="nl-NL"/>
              </w:rPr>
              <w:t xml:space="preserve"> khai:</w:t>
            </w:r>
            <w:r w:rsidRPr="00C43D0F">
              <w:rPr>
                <w:rFonts w:ascii="Times New Roman" w:hAnsi="Times New Roman"/>
                <w:i/>
                <w:iCs/>
                <w:spacing w:val="-8"/>
                <w:lang w:val="nl-NL"/>
              </w:rPr>
              <w:t xml:space="preserve"> </w:t>
            </w:r>
          </w:p>
          <w:p w14:paraId="7C84C77E" w14:textId="77777777" w:rsidR="00B74CE7" w:rsidRPr="00407675" w:rsidRDefault="00B74CE7" w:rsidP="00664350">
            <w:pPr>
              <w:spacing w:before="60" w:after="60"/>
              <w:jc w:val="both"/>
              <w:rPr>
                <w:rFonts w:ascii="Times New Roman" w:hAnsi="Times New Roman"/>
              </w:rPr>
            </w:pPr>
            <w:r w:rsidRPr="00407675">
              <w:rPr>
                <w:rFonts w:ascii="Times New Roman" w:hAnsi="Times New Roman"/>
              </w:rPr>
              <w:t xml:space="preserve">- Mẫu số 03: Văn bản đề nghị cấp Giấy phép khai thác khoáng sản nhóm IV (Kèm theo Thông tư số 01/2025/TT-BTNMT ngày 15 tháng 01 năm 2025); </w:t>
            </w:r>
          </w:p>
          <w:p w14:paraId="0CE61AFF" w14:textId="77777777" w:rsidR="00B74CE7" w:rsidRPr="00407675" w:rsidRDefault="00B74CE7" w:rsidP="00664350">
            <w:pPr>
              <w:spacing w:before="60" w:after="60"/>
              <w:jc w:val="both"/>
              <w:rPr>
                <w:rStyle w:val="Strong"/>
                <w:rFonts w:ascii="Times New Roman" w:hAnsi="Times New Roman"/>
                <w:b w:val="0"/>
                <w:lang w:val="nl-NL"/>
              </w:rPr>
            </w:pPr>
            <w:r w:rsidRPr="00407675">
              <w:rPr>
                <w:rFonts w:ascii="Times New Roman" w:hAnsi="Times New Roman"/>
              </w:rPr>
              <w:t>- Mẫu số 04: Bản đồ trong hồ sơ cấp giấy phép khai thác khoáng sản nhóm IV (Kèm theo Thông tư số 01/2025/TT-BTNMT ngày 15 tháng 01 năm 2025).</w:t>
            </w:r>
          </w:p>
          <w:p w14:paraId="1D1C7B50" w14:textId="17F24BD5" w:rsidR="00B74CE7" w:rsidRPr="00C43D0F" w:rsidRDefault="00B74CE7" w:rsidP="00664350">
            <w:pPr>
              <w:spacing w:before="60" w:after="60"/>
              <w:jc w:val="both"/>
              <w:rPr>
                <w:rFonts w:ascii="Times New Roman" w:hAnsi="Times New Roman"/>
                <w:b/>
                <w:i/>
                <w:iCs/>
                <w:lang w:val="nl-NL"/>
              </w:rPr>
            </w:pPr>
            <w:r w:rsidRPr="00C43D0F">
              <w:rPr>
                <w:rStyle w:val="Strong"/>
                <w:rFonts w:ascii="Times New Roman" w:hAnsi="Times New Roman"/>
                <w:i/>
                <w:iCs/>
                <w:lang w:val="nl-NL"/>
              </w:rPr>
              <w:t>d</w:t>
            </w:r>
            <w:r w:rsidR="00D51AA4">
              <w:rPr>
                <w:rStyle w:val="Strong"/>
                <w:rFonts w:ascii="Times New Roman" w:hAnsi="Times New Roman"/>
                <w:i/>
                <w:iCs/>
                <w:lang w:val="nl-NL"/>
              </w:rPr>
              <w:t>)</w:t>
            </w:r>
            <w:r w:rsidRPr="00C43D0F">
              <w:rPr>
                <w:rStyle w:val="Strong"/>
                <w:rFonts w:ascii="Times New Roman" w:hAnsi="Times New Roman"/>
                <w:i/>
                <w:iCs/>
                <w:lang w:val="nl-NL"/>
              </w:rPr>
              <w:t xml:space="preserve"> Yêu cầu, điều kiện thực hiện</w:t>
            </w:r>
            <w:r w:rsidRPr="00C43D0F">
              <w:rPr>
                <w:rFonts w:ascii="Times New Roman" w:hAnsi="Times New Roman"/>
                <w:b/>
                <w:i/>
                <w:iCs/>
                <w:lang w:val="nl-NL"/>
              </w:rPr>
              <w:t xml:space="preserve">: </w:t>
            </w:r>
          </w:p>
          <w:p w14:paraId="53DA4767" w14:textId="77777777" w:rsidR="00B74CE7" w:rsidRPr="00407675" w:rsidRDefault="00B74CE7" w:rsidP="00664350">
            <w:pPr>
              <w:widowControl w:val="0"/>
              <w:autoSpaceDE w:val="0"/>
              <w:autoSpaceDN w:val="0"/>
              <w:spacing w:before="60" w:after="60"/>
              <w:ind w:right="-74"/>
              <w:jc w:val="both"/>
              <w:rPr>
                <w:rFonts w:ascii="Times New Roman" w:hAnsi="Times New Roman"/>
              </w:rPr>
            </w:pPr>
            <w:r w:rsidRPr="00407675">
              <w:rPr>
                <w:rFonts w:ascii="Times New Roman" w:hAnsi="Times New Roman"/>
              </w:rPr>
              <w:t xml:space="preserve">+ Phù hợp với nguyên tắc khai thác khoáng sản quy định tại khoản 2 Điều 73 của Luật Địa chất và khoáng sản; </w:t>
            </w:r>
          </w:p>
          <w:p w14:paraId="77F22C02" w14:textId="77777777" w:rsidR="00B74CE7" w:rsidRPr="00407675" w:rsidRDefault="00B74CE7" w:rsidP="008E61E8">
            <w:pPr>
              <w:widowControl w:val="0"/>
              <w:autoSpaceDE w:val="0"/>
              <w:autoSpaceDN w:val="0"/>
              <w:spacing w:before="60" w:after="60"/>
              <w:jc w:val="both"/>
              <w:rPr>
                <w:rFonts w:ascii="Times New Roman" w:hAnsi="Times New Roman"/>
              </w:rPr>
            </w:pPr>
            <w:r w:rsidRPr="00407675">
              <w:rPr>
                <w:rFonts w:ascii="Times New Roman" w:hAnsi="Times New Roman"/>
              </w:rPr>
              <w:t xml:space="preserve">+ Khu vực đề nghị cấp giấy phép khai thác đã có kết quả khảo sát, </w:t>
            </w:r>
            <w:r w:rsidRPr="00407675">
              <w:rPr>
                <w:rFonts w:ascii="Times New Roman" w:hAnsi="Times New Roman"/>
              </w:rPr>
              <w:lastRenderedPageBreak/>
              <w:t>đánh giá thông tin chung đối với khoáng sản nhóm IV hoặc kết quả thăm dò khoáng sản được cơ quan có thẩm quyền xác nhận, công nhận hoặc phê duyệt;</w:t>
            </w:r>
          </w:p>
          <w:p w14:paraId="338A187D" w14:textId="5C4745A2" w:rsidR="00B74CE7" w:rsidRPr="00407675" w:rsidRDefault="00B74CE7" w:rsidP="00664350">
            <w:pPr>
              <w:spacing w:before="60" w:after="60"/>
              <w:jc w:val="both"/>
              <w:rPr>
                <w:rFonts w:ascii="Times New Roman" w:hAnsi="Times New Roman"/>
                <w:b/>
                <w:lang w:val="nl-NL"/>
              </w:rPr>
            </w:pPr>
            <w:r w:rsidRPr="00407675">
              <w:rPr>
                <w:rFonts w:ascii="Times New Roman" w:hAnsi="Times New Roman"/>
              </w:rPr>
              <w:t xml:space="preserve"> + Có hồ sơ đủ điều kiện tiếp nhận theo quy định tại điểm b khoản 3 Điều 6 Nghị định số 11/2025/NĐ-CP ngày 15</w:t>
            </w:r>
            <w:r w:rsidR="0070090A">
              <w:rPr>
                <w:rFonts w:ascii="Times New Roman" w:hAnsi="Times New Roman"/>
              </w:rPr>
              <w:t>/</w:t>
            </w:r>
            <w:r w:rsidRPr="00407675">
              <w:rPr>
                <w:rFonts w:ascii="Times New Roman" w:hAnsi="Times New Roman"/>
              </w:rPr>
              <w:t>01</w:t>
            </w:r>
            <w:r w:rsidR="0070090A">
              <w:rPr>
                <w:rFonts w:ascii="Times New Roman" w:hAnsi="Times New Roman"/>
              </w:rPr>
              <w:t>/</w:t>
            </w:r>
            <w:r w:rsidRPr="00407675">
              <w:rPr>
                <w:rFonts w:ascii="Times New Roman" w:hAnsi="Times New Roman"/>
              </w:rPr>
              <w:t>2025 của Chính phủ quy định chi tiết một số điều của Luật Địa chất và khoáng sản về khai thác khoáng sản nhóm IV.</w:t>
            </w:r>
          </w:p>
          <w:p w14:paraId="1ADC62D0" w14:textId="77777777" w:rsidR="00B74CE7" w:rsidRPr="00407675" w:rsidRDefault="00B74CE7" w:rsidP="00664350">
            <w:pPr>
              <w:spacing w:before="60" w:after="60"/>
              <w:jc w:val="both"/>
              <w:rPr>
                <w:rFonts w:ascii="Times New Roman" w:hAnsi="Times New Roman"/>
                <w:b/>
                <w:i/>
              </w:rPr>
            </w:pPr>
          </w:p>
        </w:tc>
        <w:tc>
          <w:tcPr>
            <w:tcW w:w="1457" w:type="pct"/>
          </w:tcPr>
          <w:p w14:paraId="0E08EC05" w14:textId="77777777" w:rsidR="00B74CE7" w:rsidRPr="00407675" w:rsidRDefault="00B74CE7" w:rsidP="004E0559">
            <w:pPr>
              <w:jc w:val="both"/>
              <w:rPr>
                <w:rFonts w:ascii="Times New Roman" w:hAnsi="Times New Roman"/>
                <w:b/>
                <w:i/>
              </w:rPr>
            </w:pPr>
            <w:r w:rsidRPr="00407675">
              <w:rPr>
                <w:rFonts w:ascii="Times New Roman" w:hAnsi="Times New Roman"/>
                <w:b/>
                <w:i/>
              </w:rPr>
              <w:lastRenderedPageBreak/>
              <w:t>1. Trình tự thực hiện:</w:t>
            </w:r>
          </w:p>
          <w:p w14:paraId="0753439A" w14:textId="77777777" w:rsidR="00B74CE7" w:rsidRPr="00407675" w:rsidRDefault="00B74CE7" w:rsidP="004E0559">
            <w:pPr>
              <w:jc w:val="both"/>
              <w:rPr>
                <w:rFonts w:ascii="Times New Roman" w:hAnsi="Times New Roman"/>
              </w:rPr>
            </w:pPr>
            <w:r w:rsidRPr="00407675">
              <w:rPr>
                <w:rFonts w:ascii="Times New Roman" w:hAnsi="Times New Roman"/>
                <w:b/>
                <w:i/>
              </w:rPr>
              <w:t>Bước 1:</w:t>
            </w:r>
            <w:r w:rsidRPr="00407675">
              <w:rPr>
                <w:rFonts w:ascii="Times New Roman" w:hAnsi="Times New Roman"/>
              </w:rPr>
              <w:t xml:space="preserve"> </w:t>
            </w:r>
          </w:p>
          <w:p w14:paraId="20551EDF" w14:textId="41936A30" w:rsidR="00B74CE7" w:rsidRPr="00407675" w:rsidRDefault="003D6053" w:rsidP="004E0559">
            <w:pPr>
              <w:jc w:val="both"/>
              <w:rPr>
                <w:rFonts w:ascii="Times New Roman" w:hAnsi="Times New Roman"/>
              </w:rPr>
            </w:pPr>
            <w:r>
              <w:rPr>
                <w:rFonts w:ascii="Times New Roman" w:hAnsi="Times New Roman"/>
              </w:rPr>
              <w:t xml:space="preserve">- </w:t>
            </w:r>
            <w:r w:rsidR="00B74CE7" w:rsidRPr="00407675">
              <w:rPr>
                <w:rFonts w:ascii="Times New Roman" w:hAnsi="Times New Roman"/>
              </w:rPr>
              <w:t xml:space="preserve">Tổ chức, cá nhân nộp hồ sơ tại </w:t>
            </w:r>
            <w:r w:rsidR="005A79D1">
              <w:rPr>
                <w:rFonts w:ascii="Times New Roman" w:hAnsi="Times New Roman"/>
              </w:rPr>
              <w:t>TTPVHCC</w:t>
            </w:r>
            <w:r w:rsidR="00B74CE7" w:rsidRPr="00407675">
              <w:rPr>
                <w:rFonts w:ascii="Times New Roman" w:hAnsi="Times New Roman"/>
              </w:rPr>
              <w:t xml:space="preserve">  hoặc gửi qua đường bưu điện hoặc gửi bản điện tử qua hệ thống dịch vụ công trực tuyến đến </w:t>
            </w:r>
            <w:r w:rsidR="007D64C8">
              <w:rPr>
                <w:rFonts w:ascii="Times New Roman" w:hAnsi="Times New Roman"/>
              </w:rPr>
              <w:t>TTPVHCC</w:t>
            </w:r>
            <w:r w:rsidR="00B74CE7" w:rsidRPr="00407675">
              <w:rPr>
                <w:rFonts w:ascii="Times New Roman" w:hAnsi="Times New Roman"/>
              </w:rPr>
              <w:t>.</w:t>
            </w:r>
          </w:p>
          <w:p w14:paraId="7C8E2620" w14:textId="51AF2C80" w:rsidR="00B74CE7" w:rsidRPr="00407675" w:rsidRDefault="003D6053" w:rsidP="004E0559">
            <w:pPr>
              <w:jc w:val="both"/>
              <w:rPr>
                <w:rFonts w:ascii="Times New Roman" w:hAnsi="Times New Roman"/>
              </w:rPr>
            </w:pPr>
            <w:r>
              <w:rPr>
                <w:rFonts w:ascii="Times New Roman" w:hAnsi="Times New Roman"/>
              </w:rPr>
              <w:lastRenderedPageBreak/>
              <w:t xml:space="preserve">- </w:t>
            </w:r>
            <w:r w:rsidR="00B74CE7" w:rsidRPr="00407675">
              <w:rPr>
                <w:rFonts w:ascii="Times New Roman" w:hAnsi="Times New Roman"/>
              </w:rPr>
              <w:t>Đối với hình thức nộp hồ sơ trên môi trường điện tử, thành phần hồ sơ phải nộp là các bản sao chứng thực điện tử.</w:t>
            </w:r>
          </w:p>
          <w:p w14:paraId="7459A703" w14:textId="211F093B" w:rsidR="00B74CE7" w:rsidRPr="00407675" w:rsidRDefault="00173525" w:rsidP="004E0559">
            <w:pPr>
              <w:jc w:val="both"/>
              <w:rPr>
                <w:rFonts w:ascii="Times New Roman" w:hAnsi="Times New Roman"/>
              </w:rPr>
            </w:pPr>
            <w:r>
              <w:rPr>
                <w:rFonts w:ascii="Times New Roman" w:hAnsi="Times New Roman"/>
              </w:rPr>
              <w:t xml:space="preserve">- </w:t>
            </w:r>
            <w:r w:rsidR="00B74CE7" w:rsidRPr="00407675">
              <w:rPr>
                <w:rFonts w:ascii="Times New Roman" w:hAnsi="Times New Roman"/>
              </w:rPr>
              <w:t>Trong thời hạn 0,5 ngày làm việc, kể từ lúc nhận hồ sơ hợp lệ TTPVHCC chuyển hồ sơ cho Sở TN</w:t>
            </w:r>
            <w:r w:rsidR="00BB1778">
              <w:rPr>
                <w:rFonts w:ascii="Times New Roman" w:hAnsi="Times New Roman"/>
              </w:rPr>
              <w:t>&amp;</w:t>
            </w:r>
            <w:r w:rsidR="00B74CE7" w:rsidRPr="00407675">
              <w:rPr>
                <w:rFonts w:ascii="Times New Roman" w:hAnsi="Times New Roman"/>
              </w:rPr>
              <w:t>MT.</w:t>
            </w:r>
          </w:p>
          <w:p w14:paraId="2E691501" w14:textId="77777777" w:rsidR="00B74CE7" w:rsidRPr="00407675" w:rsidRDefault="00B74CE7" w:rsidP="004E0559">
            <w:pPr>
              <w:jc w:val="both"/>
              <w:rPr>
                <w:rFonts w:ascii="Times New Roman" w:hAnsi="Times New Roman"/>
                <w:b/>
                <w:i/>
              </w:rPr>
            </w:pPr>
            <w:r w:rsidRPr="00407675">
              <w:rPr>
                <w:rFonts w:ascii="Times New Roman" w:hAnsi="Times New Roman"/>
                <w:b/>
                <w:i/>
              </w:rPr>
              <w:t xml:space="preserve">Bước 2: </w:t>
            </w:r>
          </w:p>
          <w:p w14:paraId="10578508" w14:textId="5CB58FFF" w:rsidR="00B74CE7" w:rsidRPr="00407675" w:rsidRDefault="00B74CE7" w:rsidP="004E0559">
            <w:pPr>
              <w:jc w:val="both"/>
              <w:rPr>
                <w:rFonts w:ascii="Times New Roman" w:hAnsi="Times New Roman"/>
                <w:b/>
                <w:lang w:val="da-DK"/>
              </w:rPr>
            </w:pPr>
            <w:r w:rsidRPr="00407675">
              <w:rPr>
                <w:rFonts w:ascii="Times New Roman" w:hAnsi="Times New Roman"/>
                <w:lang w:val="da-DK"/>
              </w:rPr>
              <w:t>Khi nhận được hồ sơ của tổ chức, cá nhân do TTPVHCC chuyển về trong thời gian không quá 01 ngày Sở TN</w:t>
            </w:r>
            <w:r w:rsidR="00567290">
              <w:rPr>
                <w:rFonts w:ascii="Times New Roman" w:hAnsi="Times New Roman"/>
                <w:lang w:val="da-DK"/>
              </w:rPr>
              <w:t>&amp;</w:t>
            </w:r>
            <w:r w:rsidRPr="00407675">
              <w:rPr>
                <w:rFonts w:ascii="Times New Roman" w:hAnsi="Times New Roman"/>
                <w:lang w:val="da-DK"/>
              </w:rPr>
              <w:t xml:space="preserve">MT có trách nhiệm </w:t>
            </w:r>
            <w:r w:rsidRPr="00407675">
              <w:rPr>
                <w:rFonts w:ascii="Times New Roman" w:hAnsi="Times New Roman"/>
              </w:rPr>
              <w:t xml:space="preserve"> kiểm tra, rà soát tài liệu, hồ sơ và nội dung có liên quan đến cấp giấy phép khai thác;  </w:t>
            </w:r>
          </w:p>
          <w:p w14:paraId="08974A31" w14:textId="77777777" w:rsidR="00B74CE7" w:rsidRPr="00407675" w:rsidRDefault="00B74CE7" w:rsidP="004E0559">
            <w:pPr>
              <w:jc w:val="both"/>
              <w:rPr>
                <w:rFonts w:ascii="Times New Roman" w:hAnsi="Times New Roman"/>
                <w:spacing w:val="-6"/>
              </w:rPr>
            </w:pPr>
            <w:r w:rsidRPr="00407675">
              <w:rPr>
                <w:rFonts w:ascii="Times New Roman" w:hAnsi="Times New Roman"/>
                <w:spacing w:val="-6"/>
              </w:rPr>
              <w:t>- Trường hợp, hồ sơ đáp ứng đủ điều kiện theo quy định thì thực hiện Bước 3.</w:t>
            </w:r>
          </w:p>
          <w:p w14:paraId="2F05FBD0" w14:textId="71E4AACA" w:rsidR="00B74CE7" w:rsidRPr="00407675" w:rsidRDefault="00B74CE7" w:rsidP="004E0559">
            <w:pPr>
              <w:jc w:val="both"/>
              <w:rPr>
                <w:rFonts w:ascii="Times New Roman" w:hAnsi="Times New Roman"/>
              </w:rPr>
            </w:pPr>
            <w:r w:rsidRPr="00407675">
              <w:rPr>
                <w:rFonts w:ascii="Times New Roman" w:hAnsi="Times New Roman"/>
              </w:rPr>
              <w:t>- Trường hợp hồ sơ không đáp ứng được điều kiện theo quy định thì Sở TN</w:t>
            </w:r>
            <w:r w:rsidR="00EC4FF4">
              <w:rPr>
                <w:rFonts w:ascii="Times New Roman" w:hAnsi="Times New Roman"/>
              </w:rPr>
              <w:t>&amp;</w:t>
            </w:r>
            <w:r w:rsidRPr="00407675">
              <w:rPr>
                <w:rFonts w:ascii="Times New Roman" w:hAnsi="Times New Roman"/>
              </w:rPr>
              <w:t>MT thông báo bằng văn bản cho TTPVHC</w:t>
            </w:r>
            <w:r w:rsidR="0072458F">
              <w:rPr>
                <w:rFonts w:ascii="Times New Roman" w:hAnsi="Times New Roman"/>
              </w:rPr>
              <w:t>C</w:t>
            </w:r>
            <w:r w:rsidRPr="00407675">
              <w:rPr>
                <w:rFonts w:ascii="Times New Roman" w:hAnsi="Times New Roman"/>
              </w:rPr>
              <w:t xml:space="preserve"> để tổ chức, cá nhân bổ sung hồ sơ theo quy định. Thời gian tổ chức, cá nhân hoàn thiện, bổ sung hồ sơ không tính vào thời gian thẩm định, hồ sơ.</w:t>
            </w:r>
          </w:p>
          <w:p w14:paraId="139A3561" w14:textId="703CEFA6" w:rsidR="00B74CE7" w:rsidRPr="00407675" w:rsidRDefault="00B74CE7" w:rsidP="004E0559">
            <w:pPr>
              <w:jc w:val="both"/>
              <w:rPr>
                <w:rFonts w:ascii="Times New Roman" w:hAnsi="Times New Roman"/>
              </w:rPr>
            </w:pPr>
            <w:r w:rsidRPr="00407675">
              <w:rPr>
                <w:rFonts w:ascii="Times New Roman" w:hAnsi="Times New Roman"/>
              </w:rPr>
              <w:t>Trong thời hạn 0,5 ngày làm việc TTPVHCC thông báo cho tổ chức, cá nhân bổ sung hồ sơ</w:t>
            </w:r>
          </w:p>
          <w:p w14:paraId="1DFE8369" w14:textId="77777777" w:rsidR="00B74CE7" w:rsidRPr="00407675" w:rsidRDefault="00B74CE7" w:rsidP="004E0559">
            <w:pPr>
              <w:jc w:val="both"/>
              <w:rPr>
                <w:rFonts w:ascii="Times New Roman" w:hAnsi="Times New Roman"/>
                <w:b/>
                <w:i/>
              </w:rPr>
            </w:pPr>
            <w:r w:rsidRPr="00407675">
              <w:rPr>
                <w:rFonts w:ascii="Times New Roman" w:hAnsi="Times New Roman"/>
                <w:b/>
                <w:i/>
              </w:rPr>
              <w:t>Bước 3:</w:t>
            </w:r>
          </w:p>
          <w:p w14:paraId="48041D53" w14:textId="31316F74" w:rsidR="00B74CE7" w:rsidRPr="00407675" w:rsidRDefault="00B74CE7" w:rsidP="004E0559">
            <w:pPr>
              <w:jc w:val="both"/>
              <w:rPr>
                <w:rFonts w:ascii="Times New Roman" w:hAnsi="Times New Roman"/>
              </w:rPr>
            </w:pPr>
            <w:r w:rsidRPr="00407675">
              <w:rPr>
                <w:rFonts w:ascii="Times New Roman" w:hAnsi="Times New Roman"/>
              </w:rPr>
              <w:t>- Trong thời hạn không quá 06 ngày</w:t>
            </w:r>
            <w:r w:rsidRPr="00407675">
              <w:rPr>
                <w:rFonts w:ascii="Times New Roman" w:hAnsi="Times New Roman"/>
                <w:b/>
              </w:rPr>
              <w:t xml:space="preserve"> </w:t>
            </w:r>
            <w:r w:rsidRPr="00407675">
              <w:rPr>
                <w:rFonts w:ascii="Times New Roman" w:hAnsi="Times New Roman"/>
                <w:lang w:val="da-DK"/>
              </w:rPr>
              <w:t xml:space="preserve"> Sở TN</w:t>
            </w:r>
            <w:r w:rsidR="00EC4FF4">
              <w:rPr>
                <w:rFonts w:ascii="Times New Roman" w:hAnsi="Times New Roman"/>
                <w:lang w:val="da-DK"/>
              </w:rPr>
              <w:t>&amp;</w:t>
            </w:r>
            <w:r w:rsidRPr="00407675">
              <w:rPr>
                <w:rFonts w:ascii="Times New Roman" w:hAnsi="Times New Roman"/>
                <w:lang w:val="da-DK"/>
              </w:rPr>
              <w:t xml:space="preserve">MT có trách nhiệm </w:t>
            </w:r>
            <w:r w:rsidRPr="00407675">
              <w:rPr>
                <w:rFonts w:ascii="Times New Roman" w:hAnsi="Times New Roman"/>
              </w:rPr>
              <w:t xml:space="preserve">kiểm tra tại thực địa. Trường hợp cần thiết, gửi văn bản lấy ý kiến cơ quan chuyên môn về xây dựng, văn hoá, lâm nghiệp, đê điều, thuỷ lợi, thuỷ điện, tôn giáo, giao thông, viễn thông, quốc phòng, an ninh thuộc </w:t>
            </w:r>
            <w:r w:rsidR="001C528F">
              <w:rPr>
                <w:rFonts w:ascii="Times New Roman" w:hAnsi="Times New Roman"/>
              </w:rPr>
              <w:t>UBND</w:t>
            </w:r>
            <w:r w:rsidRPr="00407675">
              <w:rPr>
                <w:rFonts w:ascii="Times New Roman" w:hAnsi="Times New Roman"/>
              </w:rPr>
              <w:t xml:space="preserve"> tỉnh về khu vực cấm hoạt động khoáng sản, khu vực tạm thời cấm hoạt </w:t>
            </w:r>
            <w:r w:rsidRPr="00407675">
              <w:rPr>
                <w:rFonts w:ascii="Times New Roman" w:hAnsi="Times New Roman"/>
              </w:rPr>
              <w:lastRenderedPageBreak/>
              <w:t>động khoáng sản và các nội dung liên quan đến việc cấp giấy phép khai thác.</w:t>
            </w:r>
          </w:p>
          <w:p w14:paraId="60E5CC3F" w14:textId="78C3FA79" w:rsidR="00B74CE7" w:rsidRPr="00407675" w:rsidRDefault="00B74CE7" w:rsidP="004E0559">
            <w:pPr>
              <w:jc w:val="both"/>
              <w:rPr>
                <w:rFonts w:ascii="Times New Roman" w:hAnsi="Times New Roman"/>
              </w:rPr>
            </w:pPr>
            <w:r w:rsidRPr="00407675">
              <w:rPr>
                <w:rFonts w:ascii="Times New Roman" w:hAnsi="Times New Roman"/>
              </w:rPr>
              <w:t>* Trong thời hạn không quá 03 ngày làm việc, kể từ ngày cơ quan thẩm định hồ sơ có văn bản lấy ý kiến về khu vực cấm hoạt động khoáng sản, khu vực tạm thời cấm hoạt động khoáng sản và các nội dung liên quan đến việc cấp giấy phép khai thác, cơ quan được lấy ý kiến có trách nhiệm trả lời bằng văn bản về các vấn đề có liên quan. Sau thời hạn quy định nêu trên, cơ quan được lấy ý kiến không có văn bản trả lời được coi là đã đồng ý và phải chịu trách nhiệm về các nội dung có liên quan trong hồ sơ cấp giấy phép khai thác.</w:t>
            </w:r>
          </w:p>
          <w:p w14:paraId="6AD97795" w14:textId="081BB9B0" w:rsidR="00B74CE7" w:rsidRPr="00407675" w:rsidRDefault="00B74CE7" w:rsidP="004E0559">
            <w:pPr>
              <w:jc w:val="both"/>
              <w:rPr>
                <w:rFonts w:ascii="Times New Roman" w:hAnsi="Times New Roman"/>
              </w:rPr>
            </w:pPr>
            <w:r w:rsidRPr="00407675">
              <w:rPr>
                <w:rFonts w:ascii="Times New Roman" w:hAnsi="Times New Roman"/>
                <w:lang w:val="da-DK"/>
              </w:rPr>
              <w:t>- Trong thời hạn không quá 2 ngày làm việc Sở TN</w:t>
            </w:r>
            <w:r w:rsidR="00EC4FF4">
              <w:rPr>
                <w:rFonts w:ascii="Times New Roman" w:hAnsi="Times New Roman"/>
                <w:lang w:val="da-DK"/>
              </w:rPr>
              <w:t>&amp;</w:t>
            </w:r>
            <w:r w:rsidRPr="00407675">
              <w:rPr>
                <w:rFonts w:ascii="Times New Roman" w:hAnsi="Times New Roman"/>
                <w:lang w:val="da-DK"/>
              </w:rPr>
              <w:t xml:space="preserve">MT phải </w:t>
            </w:r>
            <w:r w:rsidRPr="00407675">
              <w:rPr>
                <w:rFonts w:ascii="Times New Roman" w:hAnsi="Times New Roman"/>
              </w:rPr>
              <w:t xml:space="preserve">hoàn thành việc thẩm định các nội dung: </w:t>
            </w:r>
            <w:r w:rsidR="003A45F7">
              <w:rPr>
                <w:rFonts w:ascii="Times New Roman" w:hAnsi="Times New Roman"/>
              </w:rPr>
              <w:t>T</w:t>
            </w:r>
            <w:r w:rsidRPr="00407675">
              <w:rPr>
                <w:rFonts w:ascii="Times New Roman" w:hAnsi="Times New Roman"/>
              </w:rPr>
              <w:t>ọa độ, diện tích, chiều sâu, khối lượng khoáng sản, công suất, thời hạn khai thác của hồ sơ đề nghị cấp giấy phép khai thác và các nội dung khác có liên quan đến việc cấp giấy phép khai thác; xác định tiền cấp quyền khai thác khoáng sản; trình hồ sơ cấp giấy phép khai thác, phê duyệt tiền cấp quyền khai thác khoáng sản dự thảo văn bản đề nghị UBND tỉnh cấp giấy phép khai thác khoáng sản nhóm IV; lập hồ sơ trình Lãnh đạo Sở ký duyệt.</w:t>
            </w:r>
          </w:p>
          <w:p w14:paraId="33CD8225" w14:textId="77777777" w:rsidR="00B74CE7" w:rsidRPr="00407675" w:rsidRDefault="00B74CE7" w:rsidP="004E0559">
            <w:pPr>
              <w:jc w:val="both"/>
              <w:rPr>
                <w:rFonts w:ascii="Times New Roman" w:hAnsi="Times New Roman"/>
                <w:b/>
                <w:i/>
              </w:rPr>
            </w:pPr>
            <w:r w:rsidRPr="00407675">
              <w:rPr>
                <w:rFonts w:ascii="Times New Roman" w:hAnsi="Times New Roman"/>
                <w:b/>
                <w:i/>
              </w:rPr>
              <w:t>Bước 4:</w:t>
            </w:r>
          </w:p>
          <w:p w14:paraId="6E069862" w14:textId="0FB0CEBA" w:rsidR="00B74CE7" w:rsidRPr="00407675" w:rsidRDefault="00B74CE7" w:rsidP="004E0559">
            <w:pPr>
              <w:jc w:val="both"/>
              <w:rPr>
                <w:rFonts w:ascii="Times New Roman" w:hAnsi="Times New Roman"/>
              </w:rPr>
            </w:pPr>
            <w:r w:rsidRPr="00407675">
              <w:rPr>
                <w:rFonts w:ascii="Times New Roman" w:hAnsi="Times New Roman"/>
              </w:rPr>
              <w:t xml:space="preserve"> Trong thời hạn không quá 2 ngày làm việc, UBND tỉnh ký cấp giấy phép khai thác khoáng sản và trả </w:t>
            </w:r>
            <w:r w:rsidR="00E84AF7">
              <w:rPr>
                <w:rFonts w:ascii="Times New Roman" w:hAnsi="Times New Roman"/>
              </w:rPr>
              <w:t>giấy phép</w:t>
            </w:r>
            <w:r w:rsidRPr="00407675">
              <w:rPr>
                <w:rFonts w:ascii="Times New Roman" w:hAnsi="Times New Roman"/>
              </w:rPr>
              <w:t xml:space="preserve"> về TTPVHCC.</w:t>
            </w:r>
          </w:p>
          <w:p w14:paraId="0E10EABB" w14:textId="77777777" w:rsidR="00B74CE7" w:rsidRPr="00407675" w:rsidRDefault="00B74CE7" w:rsidP="004E0559">
            <w:pPr>
              <w:jc w:val="both"/>
              <w:rPr>
                <w:rFonts w:ascii="Times New Roman" w:hAnsi="Times New Roman"/>
                <w:b/>
                <w:i/>
              </w:rPr>
            </w:pPr>
            <w:r w:rsidRPr="00407675">
              <w:rPr>
                <w:rFonts w:ascii="Times New Roman" w:hAnsi="Times New Roman"/>
                <w:b/>
                <w:i/>
              </w:rPr>
              <w:lastRenderedPageBreak/>
              <w:t xml:space="preserve">Bước 5: </w:t>
            </w:r>
          </w:p>
          <w:p w14:paraId="3A09B69D" w14:textId="2B97598D" w:rsidR="00B74CE7" w:rsidRPr="00407675" w:rsidRDefault="00B74CE7" w:rsidP="004E0559">
            <w:pPr>
              <w:jc w:val="both"/>
              <w:rPr>
                <w:rFonts w:ascii="Times New Roman" w:hAnsi="Times New Roman"/>
              </w:rPr>
            </w:pPr>
            <w:r w:rsidRPr="00407675">
              <w:rPr>
                <w:rFonts w:ascii="Times New Roman" w:hAnsi="Times New Roman"/>
              </w:rPr>
              <w:t xml:space="preserve">Trong thời hạn không quá 0,5 ngày làm việc, TTPVHC có trách nhiệm thông báo cho tổ chức, cá nhân  để thực hiện nghĩa vụ tài chính và trả kết quả giải quyết </w:t>
            </w:r>
            <w:r w:rsidR="00A60665">
              <w:rPr>
                <w:rFonts w:ascii="Times New Roman" w:hAnsi="Times New Roman"/>
              </w:rPr>
              <w:t>TTHC</w:t>
            </w:r>
            <w:r w:rsidRPr="00407675">
              <w:rPr>
                <w:rFonts w:ascii="Times New Roman" w:hAnsi="Times New Roman"/>
              </w:rPr>
              <w:t>.</w:t>
            </w:r>
          </w:p>
          <w:p w14:paraId="21AF8518" w14:textId="77777777" w:rsidR="00B74CE7" w:rsidRPr="00407675" w:rsidRDefault="00B74CE7" w:rsidP="004E0559">
            <w:pPr>
              <w:jc w:val="both"/>
              <w:rPr>
                <w:rFonts w:ascii="Times New Roman" w:hAnsi="Times New Roman"/>
                <w:b/>
                <w:i/>
              </w:rPr>
            </w:pPr>
            <w:r w:rsidRPr="00407675">
              <w:rPr>
                <w:rFonts w:ascii="Times New Roman" w:hAnsi="Times New Roman"/>
                <w:b/>
                <w:i/>
              </w:rPr>
              <w:t>2. Thời gian giải quyết:</w:t>
            </w:r>
            <w:r w:rsidRPr="00407675">
              <w:rPr>
                <w:rFonts w:ascii="Times New Roman" w:hAnsi="Times New Roman"/>
              </w:rPr>
              <w:t xml:space="preserve"> </w:t>
            </w:r>
            <w:r w:rsidRPr="00407675">
              <w:rPr>
                <w:rFonts w:ascii="Times New Roman" w:hAnsi="Times New Roman"/>
                <w:b/>
                <w:i/>
              </w:rPr>
              <w:t>15 ngày làm việc.</w:t>
            </w:r>
          </w:p>
        </w:tc>
        <w:tc>
          <w:tcPr>
            <w:tcW w:w="688" w:type="pct"/>
          </w:tcPr>
          <w:p w14:paraId="03689B9E" w14:textId="22DC2492" w:rsidR="00B74CE7" w:rsidRPr="00407675" w:rsidRDefault="004A3F36" w:rsidP="00664350">
            <w:pPr>
              <w:spacing w:before="60" w:after="60"/>
              <w:jc w:val="both"/>
              <w:rPr>
                <w:rFonts w:ascii="Times New Roman" w:hAnsi="Times New Roman"/>
                <w:b/>
                <w:i/>
              </w:rPr>
            </w:pPr>
            <w:r>
              <w:rPr>
                <w:rFonts w:ascii="Times New Roman" w:hAnsi="Times New Roman"/>
                <w:b/>
                <w:i/>
              </w:rPr>
              <w:lastRenderedPageBreak/>
              <w:t>T</w:t>
            </w:r>
            <w:r w:rsidR="00B74CE7" w:rsidRPr="00407675">
              <w:rPr>
                <w:rFonts w:ascii="Times New Roman" w:hAnsi="Times New Roman"/>
                <w:b/>
                <w:i/>
              </w:rPr>
              <w:t>hu lệ phí, cụ thể:</w:t>
            </w:r>
          </w:p>
          <w:p w14:paraId="5F26B8F0" w14:textId="77777777" w:rsidR="00B74CE7" w:rsidRPr="00407675" w:rsidRDefault="00B74CE7" w:rsidP="00664350">
            <w:pPr>
              <w:spacing w:before="60" w:after="60"/>
              <w:jc w:val="both"/>
              <w:rPr>
                <w:rFonts w:ascii="Times New Roman" w:hAnsi="Times New Roman"/>
              </w:rPr>
            </w:pPr>
            <w:r w:rsidRPr="00407675">
              <w:rPr>
                <w:rFonts w:ascii="Times New Roman" w:hAnsi="Times New Roman"/>
              </w:rPr>
              <w:t>a) Gi</w:t>
            </w:r>
            <w:r w:rsidRPr="00407675">
              <w:rPr>
                <w:rFonts w:ascii="Times New Roman" w:hAnsi="Times New Roman" w:cs="Arial"/>
              </w:rPr>
              <w:t>ấ</w:t>
            </w:r>
            <w:r w:rsidRPr="00407675">
              <w:rPr>
                <w:rFonts w:ascii="Times New Roman" w:hAnsi="Times New Roman"/>
              </w:rPr>
              <w:t>y ph</w:t>
            </w:r>
            <w:r w:rsidRPr="00407675">
              <w:rPr>
                <w:rFonts w:ascii="Times New Roman" w:hAnsi="Times New Roman" w:cs=".VnTime"/>
              </w:rPr>
              <w:t>é</w:t>
            </w:r>
            <w:r w:rsidRPr="00407675">
              <w:rPr>
                <w:rFonts w:ascii="Times New Roman" w:hAnsi="Times New Roman"/>
              </w:rPr>
              <w:t>p khai th</w:t>
            </w:r>
            <w:r w:rsidRPr="00407675">
              <w:rPr>
                <w:rFonts w:ascii="Times New Roman" w:hAnsi="Times New Roman" w:cs=".VnTime"/>
              </w:rPr>
              <w:t>á</w:t>
            </w:r>
            <w:r w:rsidRPr="00407675">
              <w:rPr>
                <w:rFonts w:ascii="Times New Roman" w:hAnsi="Times New Roman"/>
              </w:rPr>
              <w:t>c kho</w:t>
            </w:r>
            <w:r w:rsidRPr="00407675">
              <w:rPr>
                <w:rFonts w:ascii="Times New Roman" w:hAnsi="Times New Roman" w:cs=".VnTime"/>
              </w:rPr>
              <w:t>á</w:t>
            </w:r>
            <w:r w:rsidRPr="00407675">
              <w:rPr>
                <w:rFonts w:ascii="Times New Roman" w:hAnsi="Times New Roman"/>
              </w:rPr>
              <w:t>ng s</w:t>
            </w:r>
            <w:r w:rsidRPr="00407675">
              <w:rPr>
                <w:rFonts w:ascii="Times New Roman" w:hAnsi="Times New Roman" w:cs="Arial"/>
              </w:rPr>
              <w:t>ả</w:t>
            </w:r>
            <w:r w:rsidRPr="00407675">
              <w:rPr>
                <w:rFonts w:ascii="Times New Roman" w:hAnsi="Times New Roman"/>
              </w:rPr>
              <w:t>n l</w:t>
            </w:r>
            <w:r w:rsidRPr="00407675">
              <w:rPr>
                <w:rFonts w:ascii="Times New Roman" w:hAnsi="Times New Roman" w:cs="Arial"/>
              </w:rPr>
              <w:t>à</w:t>
            </w:r>
            <w:r w:rsidRPr="00407675">
              <w:rPr>
                <w:rFonts w:ascii="Times New Roman" w:hAnsi="Times New Roman"/>
              </w:rPr>
              <w:t>m v</w:t>
            </w:r>
            <w:r w:rsidRPr="00407675">
              <w:rPr>
                <w:rFonts w:ascii="Times New Roman" w:hAnsi="Times New Roman" w:cs="Arial"/>
              </w:rPr>
              <w:t>ậ</w:t>
            </w:r>
            <w:r w:rsidRPr="00407675">
              <w:rPr>
                <w:rFonts w:ascii="Times New Roman" w:hAnsi="Times New Roman"/>
              </w:rPr>
              <w:t>t li</w:t>
            </w:r>
            <w:r w:rsidRPr="00407675">
              <w:rPr>
                <w:rFonts w:ascii="Times New Roman" w:hAnsi="Times New Roman" w:cs="Arial"/>
              </w:rPr>
              <w:t>ệ</w:t>
            </w:r>
            <w:r w:rsidRPr="00407675">
              <w:rPr>
                <w:rFonts w:ascii="Times New Roman" w:hAnsi="Times New Roman"/>
              </w:rPr>
              <w:t>u x</w:t>
            </w:r>
            <w:r w:rsidRPr="00407675">
              <w:rPr>
                <w:rFonts w:ascii="Times New Roman" w:hAnsi="Times New Roman" w:cs=".VnTime"/>
              </w:rPr>
              <w:t>â</w:t>
            </w:r>
            <w:r w:rsidRPr="00407675">
              <w:rPr>
                <w:rFonts w:ascii="Times New Roman" w:hAnsi="Times New Roman"/>
              </w:rPr>
              <w:t>y d</w:t>
            </w:r>
            <w:r w:rsidRPr="00407675">
              <w:rPr>
                <w:rFonts w:ascii="Times New Roman" w:hAnsi="Times New Roman" w:cs="Arial"/>
              </w:rPr>
              <w:t>ự</w:t>
            </w:r>
            <w:r w:rsidRPr="00407675">
              <w:rPr>
                <w:rFonts w:ascii="Times New Roman" w:hAnsi="Times New Roman"/>
              </w:rPr>
              <w:t>ng th</w:t>
            </w:r>
            <w:r w:rsidRPr="00407675">
              <w:rPr>
                <w:rFonts w:ascii="Times New Roman" w:hAnsi="Times New Roman" w:cs=".VnTime"/>
              </w:rPr>
              <w:t>ô</w:t>
            </w:r>
            <w:r w:rsidRPr="00407675">
              <w:rPr>
                <w:rFonts w:ascii="Times New Roman" w:hAnsi="Times New Roman"/>
              </w:rPr>
              <w:t>ng th</w:t>
            </w:r>
            <w:r w:rsidRPr="00407675">
              <w:rPr>
                <w:rFonts w:ascii="Times New Roman" w:hAnsi="Times New Roman" w:cs="Arial"/>
              </w:rPr>
              <w:t>ườ</w:t>
            </w:r>
            <w:r w:rsidRPr="00407675">
              <w:rPr>
                <w:rFonts w:ascii="Times New Roman" w:hAnsi="Times New Roman"/>
              </w:rPr>
              <w:t xml:space="preserve">ng có diện tích dưới 10ha và công suất </w:t>
            </w:r>
            <w:r w:rsidRPr="00407675">
              <w:rPr>
                <w:rFonts w:ascii="Times New Roman" w:hAnsi="Times New Roman"/>
              </w:rPr>
              <w:lastRenderedPageBreak/>
              <w:t>khai thác dưới 100.000m</w:t>
            </w:r>
            <w:r w:rsidRPr="00407675">
              <w:rPr>
                <w:rFonts w:ascii="Times New Roman" w:hAnsi="Times New Roman"/>
                <w:vertAlign w:val="superscript"/>
              </w:rPr>
              <w:t>3</w:t>
            </w:r>
            <w:r w:rsidRPr="00407675">
              <w:rPr>
                <w:rFonts w:ascii="Times New Roman" w:hAnsi="Times New Roman"/>
              </w:rPr>
              <w:t>/năm (trừ giấy phép khai thác cát sỏi lòng suối) mức thu: 15.000.000 đồng.</w:t>
            </w:r>
          </w:p>
          <w:p w14:paraId="6B91C665" w14:textId="6E9C06FD" w:rsidR="00B74CE7" w:rsidRPr="00407675" w:rsidRDefault="00B74CE7" w:rsidP="00664350">
            <w:pPr>
              <w:spacing w:before="60" w:after="60"/>
              <w:jc w:val="both"/>
              <w:rPr>
                <w:rFonts w:ascii="Times New Roman" w:hAnsi="Times New Roman"/>
              </w:rPr>
            </w:pPr>
            <w:r w:rsidRPr="00407675">
              <w:rPr>
                <w:rFonts w:ascii="Times New Roman" w:hAnsi="Times New Roman"/>
              </w:rPr>
              <w:t>b) Giấy phép khai thác khoáng sản làm vật liệu xây dựng thông thường có diện tích từ 10 ha trở lên và công suất khai thác dưới 100.000 m3 /năm hoặc loại hoạt động khai thác khoáng sản làm vật liệu xây dựng thông thường có diện tích dưới 10 ha và công suất khai thác từ 100.000 m3 /năm trở lên, than bùn trừ (trừ giấy phép khai thác cát sỏi lòng suối) mức thu:</w:t>
            </w:r>
            <w:r w:rsidR="00FD052F">
              <w:rPr>
                <w:rFonts w:ascii="Times New Roman" w:hAnsi="Times New Roman"/>
              </w:rPr>
              <w:t xml:space="preserve"> </w:t>
            </w:r>
            <w:r w:rsidRPr="00407675">
              <w:rPr>
                <w:rFonts w:ascii="Times New Roman" w:hAnsi="Times New Roman"/>
              </w:rPr>
              <w:t>20.000.000 đồng</w:t>
            </w:r>
            <w:r w:rsidR="004E3C44">
              <w:rPr>
                <w:rFonts w:ascii="Times New Roman" w:hAnsi="Times New Roman"/>
              </w:rPr>
              <w:t xml:space="preserve"> theo quy định</w:t>
            </w:r>
            <w:r w:rsidRPr="00407675">
              <w:rPr>
                <w:rFonts w:ascii="Times New Roman" w:hAnsi="Times New Roman"/>
              </w:rPr>
              <w:t>.</w:t>
            </w:r>
          </w:p>
          <w:p w14:paraId="52751085" w14:textId="77777777" w:rsidR="00B74CE7" w:rsidRPr="00407675" w:rsidRDefault="00B74CE7" w:rsidP="00664350">
            <w:pPr>
              <w:spacing w:before="60" w:after="60"/>
              <w:jc w:val="both"/>
              <w:rPr>
                <w:rFonts w:ascii="Times New Roman" w:hAnsi="Times New Roman"/>
                <w:b/>
                <w:i/>
              </w:rPr>
            </w:pPr>
            <w:r w:rsidRPr="00407675">
              <w:rPr>
                <w:rFonts w:ascii="Times New Roman" w:hAnsi="Times New Roman"/>
              </w:rPr>
              <w:t>c) Giấy phép khai thác k</w:t>
            </w:r>
            <w:r w:rsidRPr="00407675">
              <w:rPr>
                <w:rFonts w:ascii="Times New Roman" w:hAnsi="Times New Roman"/>
                <w:lang w:val="de-DE"/>
              </w:rPr>
              <w:t xml:space="preserve">hoáng sản làm vật liệu xây </w:t>
            </w:r>
            <w:r w:rsidRPr="00407675">
              <w:rPr>
                <w:rFonts w:ascii="Times New Roman" w:hAnsi="Times New Roman"/>
                <w:lang w:val="de-DE"/>
              </w:rPr>
              <w:lastRenderedPageBreak/>
              <w:t>dựng thông thường có diện tích từ 10 ha trở lên và công suất khai thác từ 100.000 m</w:t>
            </w:r>
            <w:r w:rsidRPr="00407675">
              <w:rPr>
                <w:rFonts w:ascii="Times New Roman" w:hAnsi="Times New Roman"/>
                <w:vertAlign w:val="superscript"/>
                <w:lang w:val="de-DE"/>
              </w:rPr>
              <w:t>3</w:t>
            </w:r>
            <w:r w:rsidRPr="00407675">
              <w:rPr>
                <w:rFonts w:ascii="Times New Roman" w:hAnsi="Times New Roman"/>
                <w:lang w:val="de-DE"/>
              </w:rPr>
              <w:t>/năm trở lên, trừ hoạt động khai thác cát, sỏi lòng suối mức thu: 30.000.000 đồng</w:t>
            </w:r>
            <w:r w:rsidRPr="00407675">
              <w:rPr>
                <w:rFonts w:ascii="Times New Roman" w:hAnsi="Times New Roman"/>
                <w:i/>
                <w:lang w:val="de-DE"/>
              </w:rPr>
              <w:t>.</w:t>
            </w:r>
          </w:p>
        </w:tc>
        <w:tc>
          <w:tcPr>
            <w:tcW w:w="780" w:type="pct"/>
          </w:tcPr>
          <w:p w14:paraId="700793A8" w14:textId="77777777" w:rsidR="00B74CE7" w:rsidRPr="00407675" w:rsidRDefault="00B74CE7" w:rsidP="00664350">
            <w:pPr>
              <w:spacing w:before="60" w:after="60"/>
              <w:jc w:val="both"/>
              <w:rPr>
                <w:rFonts w:ascii="Times New Roman" w:hAnsi="Times New Roman"/>
              </w:rPr>
            </w:pPr>
            <w:r w:rsidRPr="00407675">
              <w:rPr>
                <w:rFonts w:ascii="Times New Roman" w:hAnsi="Times New Roman"/>
              </w:rPr>
              <w:lastRenderedPageBreak/>
              <w:t>+ Luật Địa chất và khoáng sản năm 2024.</w:t>
            </w:r>
          </w:p>
          <w:p w14:paraId="6DB88FF6" w14:textId="77777777" w:rsidR="00B74CE7" w:rsidRPr="00407675" w:rsidRDefault="00B74CE7" w:rsidP="00664350">
            <w:pPr>
              <w:spacing w:before="60" w:after="60"/>
              <w:jc w:val="both"/>
              <w:rPr>
                <w:rFonts w:ascii="Times New Roman" w:hAnsi="Times New Roman"/>
              </w:rPr>
            </w:pPr>
            <w:r w:rsidRPr="00407675">
              <w:rPr>
                <w:rFonts w:ascii="Times New Roman" w:hAnsi="Times New Roman"/>
              </w:rPr>
              <w:t>+ Nghị định số 158/2016/NĐ-CP ngày 29/11/2016 của Chính phủ.</w:t>
            </w:r>
          </w:p>
          <w:p w14:paraId="5C77BAFD" w14:textId="50FA252E" w:rsidR="00B74CE7" w:rsidRPr="00407675" w:rsidRDefault="00B74CE7" w:rsidP="00664350">
            <w:pPr>
              <w:spacing w:before="60" w:after="60"/>
              <w:jc w:val="both"/>
              <w:rPr>
                <w:rFonts w:ascii="Times New Roman" w:hAnsi="Times New Roman"/>
              </w:rPr>
            </w:pPr>
            <w:r w:rsidRPr="00407675">
              <w:rPr>
                <w:rFonts w:ascii="Times New Roman" w:hAnsi="Times New Roman"/>
              </w:rPr>
              <w:lastRenderedPageBreak/>
              <w:t>+ Nghị định số 08/2022/NĐ-CP ngày 10</w:t>
            </w:r>
            <w:r w:rsidR="001B2B4F">
              <w:rPr>
                <w:rFonts w:ascii="Times New Roman" w:hAnsi="Times New Roman"/>
              </w:rPr>
              <w:t>/</w:t>
            </w:r>
            <w:r w:rsidRPr="00407675">
              <w:rPr>
                <w:rFonts w:ascii="Times New Roman" w:hAnsi="Times New Roman"/>
              </w:rPr>
              <w:t>01</w:t>
            </w:r>
            <w:r w:rsidR="001B2B4F">
              <w:rPr>
                <w:rFonts w:ascii="Times New Roman" w:hAnsi="Times New Roman"/>
              </w:rPr>
              <w:t>/</w:t>
            </w:r>
            <w:r w:rsidRPr="00407675">
              <w:rPr>
                <w:rFonts w:ascii="Times New Roman" w:hAnsi="Times New Roman"/>
              </w:rPr>
              <w:t>2022 của Chính phủ Quy định chi tiết một số điều của Luật Bảo vệ môi trường.</w:t>
            </w:r>
          </w:p>
          <w:p w14:paraId="784D6807" w14:textId="43E57F60" w:rsidR="00B74CE7" w:rsidRPr="00407675" w:rsidRDefault="00B74CE7" w:rsidP="00664350">
            <w:pPr>
              <w:spacing w:before="60" w:after="60"/>
              <w:jc w:val="both"/>
              <w:rPr>
                <w:rFonts w:ascii="Times New Roman" w:hAnsi="Times New Roman"/>
              </w:rPr>
            </w:pPr>
            <w:r w:rsidRPr="00407675">
              <w:rPr>
                <w:rFonts w:ascii="Times New Roman" w:hAnsi="Times New Roman"/>
              </w:rPr>
              <w:t>+ Nghị định số 05/2025/NĐ-CP ngày 06</w:t>
            </w:r>
            <w:r w:rsidR="001B2B4F">
              <w:rPr>
                <w:rFonts w:ascii="Times New Roman" w:hAnsi="Times New Roman"/>
              </w:rPr>
              <w:t>/</w:t>
            </w:r>
            <w:r w:rsidRPr="00407675">
              <w:rPr>
                <w:rFonts w:ascii="Times New Roman" w:hAnsi="Times New Roman"/>
              </w:rPr>
              <w:t>01</w:t>
            </w:r>
            <w:r w:rsidR="001B2B4F">
              <w:rPr>
                <w:rFonts w:ascii="Times New Roman" w:hAnsi="Times New Roman"/>
              </w:rPr>
              <w:t>/</w:t>
            </w:r>
            <w:r w:rsidRPr="00407675">
              <w:rPr>
                <w:rFonts w:ascii="Times New Roman" w:hAnsi="Times New Roman"/>
              </w:rPr>
              <w:t>2025 của Chính phủ sửa đổi, bổ sung một số điều của Nghị định số 08/2022/NĐ-CP ngày 10</w:t>
            </w:r>
            <w:r w:rsidR="001B2B4F">
              <w:rPr>
                <w:rFonts w:ascii="Times New Roman" w:hAnsi="Times New Roman"/>
              </w:rPr>
              <w:t>/</w:t>
            </w:r>
            <w:r w:rsidRPr="00407675">
              <w:rPr>
                <w:rFonts w:ascii="Times New Roman" w:hAnsi="Times New Roman"/>
              </w:rPr>
              <w:t>01</w:t>
            </w:r>
            <w:r w:rsidR="001B2B4F">
              <w:rPr>
                <w:rFonts w:ascii="Times New Roman" w:hAnsi="Times New Roman"/>
              </w:rPr>
              <w:t>/</w:t>
            </w:r>
            <w:r w:rsidRPr="00407675">
              <w:rPr>
                <w:rFonts w:ascii="Times New Roman" w:hAnsi="Times New Roman"/>
              </w:rPr>
              <w:t>2022 của Chính phủ quy định chi tiết một số điều của Luật Bảo vệ môi trường.</w:t>
            </w:r>
          </w:p>
          <w:p w14:paraId="4C9CD8DE" w14:textId="28F1C653" w:rsidR="00B74CE7" w:rsidRPr="00407675" w:rsidRDefault="00B74CE7" w:rsidP="00664350">
            <w:pPr>
              <w:spacing w:before="60" w:after="60"/>
              <w:jc w:val="both"/>
              <w:rPr>
                <w:rFonts w:ascii="Times New Roman" w:hAnsi="Times New Roman"/>
              </w:rPr>
            </w:pPr>
            <w:r w:rsidRPr="00407675">
              <w:rPr>
                <w:rFonts w:ascii="Times New Roman" w:hAnsi="Times New Roman"/>
              </w:rPr>
              <w:t>+ Nghị định số 22/2023/NĐ-CP ngày 12</w:t>
            </w:r>
            <w:r w:rsidR="001B2B4F">
              <w:rPr>
                <w:rFonts w:ascii="Times New Roman" w:hAnsi="Times New Roman"/>
              </w:rPr>
              <w:t>/</w:t>
            </w:r>
            <w:r w:rsidRPr="00407675">
              <w:rPr>
                <w:rFonts w:ascii="Times New Roman" w:hAnsi="Times New Roman"/>
              </w:rPr>
              <w:t>5</w:t>
            </w:r>
            <w:r w:rsidR="001B2B4F">
              <w:rPr>
                <w:rFonts w:ascii="Times New Roman" w:hAnsi="Times New Roman"/>
              </w:rPr>
              <w:t>/</w:t>
            </w:r>
            <w:r w:rsidRPr="00407675">
              <w:rPr>
                <w:rFonts w:ascii="Times New Roman" w:hAnsi="Times New Roman"/>
              </w:rPr>
              <w:t>2023 của Chính phủ sửa đổi, bổ sung một số điều của các Nghị định liên quan đến hoạt động kinh doanh lĩnh vực tài nguyên và môi trường.</w:t>
            </w:r>
          </w:p>
          <w:p w14:paraId="38388E19" w14:textId="21506094" w:rsidR="00B74CE7" w:rsidRPr="00407675" w:rsidRDefault="00B74CE7" w:rsidP="00664350">
            <w:pPr>
              <w:spacing w:before="60" w:after="60"/>
              <w:jc w:val="both"/>
              <w:rPr>
                <w:rFonts w:ascii="Times New Roman" w:hAnsi="Times New Roman"/>
              </w:rPr>
            </w:pPr>
            <w:r w:rsidRPr="00407675">
              <w:rPr>
                <w:rFonts w:ascii="Times New Roman" w:hAnsi="Times New Roman"/>
              </w:rPr>
              <w:t>+ Nghị định số 11/2025/NĐ-CP ngày 15</w:t>
            </w:r>
            <w:r w:rsidR="00301DC1">
              <w:rPr>
                <w:rFonts w:ascii="Times New Roman" w:hAnsi="Times New Roman"/>
              </w:rPr>
              <w:t>/</w:t>
            </w:r>
            <w:r w:rsidRPr="00407675">
              <w:rPr>
                <w:rFonts w:ascii="Times New Roman" w:hAnsi="Times New Roman"/>
              </w:rPr>
              <w:t>01</w:t>
            </w:r>
            <w:r w:rsidR="00301DC1">
              <w:rPr>
                <w:rFonts w:ascii="Times New Roman" w:hAnsi="Times New Roman"/>
              </w:rPr>
              <w:t>/</w:t>
            </w:r>
            <w:r w:rsidRPr="00407675">
              <w:rPr>
                <w:rFonts w:ascii="Times New Roman" w:hAnsi="Times New Roman"/>
              </w:rPr>
              <w:t xml:space="preserve">2025 của Chính phủ quy định chi tiết </w:t>
            </w:r>
            <w:r w:rsidRPr="00407675">
              <w:rPr>
                <w:rFonts w:ascii="Times New Roman" w:hAnsi="Times New Roman"/>
              </w:rPr>
              <w:lastRenderedPageBreak/>
              <w:t>một số điều của Luật Địa chất và khoáng sản về khai thác khoáng sản nhóm IV</w:t>
            </w:r>
            <w:r w:rsidR="0040492A">
              <w:rPr>
                <w:rFonts w:ascii="Times New Roman" w:hAnsi="Times New Roman"/>
              </w:rPr>
              <w:t>.</w:t>
            </w:r>
          </w:p>
          <w:p w14:paraId="6CB01990" w14:textId="7714C293" w:rsidR="00B74CE7" w:rsidRPr="00407675" w:rsidRDefault="00B74CE7" w:rsidP="00664350">
            <w:pPr>
              <w:spacing w:before="60" w:after="60"/>
              <w:jc w:val="both"/>
              <w:rPr>
                <w:rFonts w:ascii="Times New Roman" w:hAnsi="Times New Roman"/>
              </w:rPr>
            </w:pPr>
            <w:r w:rsidRPr="00407675">
              <w:rPr>
                <w:rFonts w:ascii="Times New Roman" w:hAnsi="Times New Roman"/>
              </w:rPr>
              <w:t>+ Thông tư số 01/2025/TT-BTNMT ngày 15</w:t>
            </w:r>
            <w:r w:rsidR="00301DC1">
              <w:rPr>
                <w:rFonts w:ascii="Times New Roman" w:hAnsi="Times New Roman"/>
              </w:rPr>
              <w:t>/</w:t>
            </w:r>
            <w:r w:rsidRPr="00407675">
              <w:rPr>
                <w:rFonts w:ascii="Times New Roman" w:hAnsi="Times New Roman"/>
              </w:rPr>
              <w:t>01</w:t>
            </w:r>
            <w:r w:rsidR="00301DC1">
              <w:rPr>
                <w:rFonts w:ascii="Times New Roman" w:hAnsi="Times New Roman"/>
              </w:rPr>
              <w:t>/</w:t>
            </w:r>
            <w:r w:rsidRPr="00407675">
              <w:rPr>
                <w:rFonts w:ascii="Times New Roman" w:hAnsi="Times New Roman"/>
              </w:rPr>
              <w:t>2025 của Bộ Tài nguyên và Môi trường quy định một số điều của Luật Địa chất và khoáng sản về khai thác khoáng sản nhóm IV</w:t>
            </w:r>
            <w:r w:rsidR="00673722">
              <w:rPr>
                <w:rFonts w:ascii="Times New Roman" w:hAnsi="Times New Roman"/>
              </w:rPr>
              <w:t>.</w:t>
            </w:r>
          </w:p>
          <w:p w14:paraId="3AD1AA44" w14:textId="45106FE5" w:rsidR="00B74CE7" w:rsidRPr="00407675" w:rsidRDefault="00B74CE7" w:rsidP="00664350">
            <w:pPr>
              <w:spacing w:before="60" w:after="60"/>
              <w:jc w:val="both"/>
              <w:rPr>
                <w:rFonts w:ascii="Times New Roman" w:hAnsi="Times New Roman"/>
              </w:rPr>
            </w:pPr>
            <w:r w:rsidRPr="00407675">
              <w:rPr>
                <w:rFonts w:ascii="Times New Roman" w:hAnsi="Times New Roman"/>
              </w:rPr>
              <w:t>+ Thông tư số 10/2024/TT-BTC ngày 05</w:t>
            </w:r>
            <w:r w:rsidR="00301DC1">
              <w:rPr>
                <w:rFonts w:ascii="Times New Roman" w:hAnsi="Times New Roman"/>
              </w:rPr>
              <w:t>/</w:t>
            </w:r>
            <w:r w:rsidRPr="00407675">
              <w:rPr>
                <w:rFonts w:ascii="Times New Roman" w:hAnsi="Times New Roman"/>
              </w:rPr>
              <w:t>02</w:t>
            </w:r>
            <w:r w:rsidR="00301DC1">
              <w:rPr>
                <w:rFonts w:ascii="Times New Roman" w:hAnsi="Times New Roman"/>
              </w:rPr>
              <w:t>/</w:t>
            </w:r>
            <w:r w:rsidRPr="00407675">
              <w:rPr>
                <w:rFonts w:ascii="Times New Roman" w:hAnsi="Times New Roman"/>
              </w:rPr>
              <w:t>2024 của Bộ Tài chính quy định mức thu, chế độ thu, nộp, quản lý và sử dụng phí thẩm định đánh giá trữ lượng khoáng sản và lệ phí cấp giấy phép hoạt động khoáng sản.</w:t>
            </w:r>
          </w:p>
        </w:tc>
      </w:tr>
      <w:tr w:rsidR="004C0523" w:rsidRPr="00407675" w14:paraId="0E01AE09" w14:textId="77777777" w:rsidTr="00A21938">
        <w:tc>
          <w:tcPr>
            <w:tcW w:w="184" w:type="pct"/>
            <w:vMerge w:val="restart"/>
            <w:vAlign w:val="center"/>
          </w:tcPr>
          <w:p w14:paraId="3FC23719" w14:textId="77777777" w:rsidR="00B74CE7" w:rsidRPr="000D0ABB" w:rsidRDefault="00B74CE7" w:rsidP="00E7134A">
            <w:pPr>
              <w:tabs>
                <w:tab w:val="left" w:pos="142"/>
              </w:tabs>
              <w:jc w:val="center"/>
              <w:rPr>
                <w:rFonts w:ascii="Times New Roman" w:hAnsi="Times New Roman"/>
                <w:bCs/>
              </w:rPr>
            </w:pPr>
            <w:r w:rsidRPr="000D0ABB">
              <w:rPr>
                <w:rFonts w:ascii="Times New Roman" w:hAnsi="Times New Roman"/>
                <w:bCs/>
              </w:rPr>
              <w:lastRenderedPageBreak/>
              <w:t>2</w:t>
            </w:r>
          </w:p>
        </w:tc>
        <w:tc>
          <w:tcPr>
            <w:tcW w:w="323" w:type="pct"/>
            <w:vMerge w:val="restart"/>
            <w:vAlign w:val="center"/>
          </w:tcPr>
          <w:p w14:paraId="18C8895C" w14:textId="77777777" w:rsidR="00B74CE7" w:rsidRPr="000D0ABB" w:rsidRDefault="00B74CE7" w:rsidP="000D0ABB">
            <w:pPr>
              <w:jc w:val="center"/>
              <w:rPr>
                <w:rFonts w:ascii="Times New Roman" w:hAnsi="Times New Roman"/>
                <w:bCs/>
                <w:spacing w:val="-4"/>
              </w:rPr>
            </w:pPr>
            <w:r w:rsidRPr="000D0ABB">
              <w:rPr>
                <w:rFonts w:ascii="Times New Roman" w:hAnsi="Times New Roman"/>
                <w:bCs/>
                <w:spacing w:val="-4"/>
              </w:rPr>
              <w:t>Gia hạn Giấy phép khai thác khoáng sản nhóm IV</w:t>
            </w:r>
          </w:p>
        </w:tc>
        <w:tc>
          <w:tcPr>
            <w:tcW w:w="365" w:type="pct"/>
            <w:vMerge w:val="restart"/>
            <w:vAlign w:val="center"/>
          </w:tcPr>
          <w:p w14:paraId="604A48A4" w14:textId="77777777" w:rsidR="00B74CE7" w:rsidRPr="000D0ABB" w:rsidRDefault="00B74CE7" w:rsidP="000D0ABB">
            <w:pPr>
              <w:jc w:val="center"/>
              <w:rPr>
                <w:rFonts w:ascii="Times New Roman" w:hAnsi="Times New Roman"/>
                <w:bCs/>
              </w:rPr>
            </w:pPr>
            <w:r w:rsidRPr="000D0ABB">
              <w:rPr>
                <w:rFonts w:ascii="Times New Roman" w:hAnsi="Times New Roman"/>
                <w:bCs/>
              </w:rPr>
              <w:t>1.013322</w:t>
            </w:r>
          </w:p>
        </w:tc>
        <w:tc>
          <w:tcPr>
            <w:tcW w:w="1202" w:type="pct"/>
          </w:tcPr>
          <w:p w14:paraId="1CD19A97" w14:textId="77777777" w:rsidR="00B74CE7" w:rsidRPr="00407675" w:rsidRDefault="00B74CE7" w:rsidP="00EC6C8E">
            <w:pPr>
              <w:jc w:val="both"/>
              <w:rPr>
                <w:rFonts w:ascii="Times New Roman" w:hAnsi="Times New Roman"/>
                <w:b/>
                <w:i/>
              </w:rPr>
            </w:pPr>
            <w:r w:rsidRPr="00407675">
              <w:rPr>
                <w:rFonts w:ascii="Times New Roman" w:hAnsi="Times New Roman"/>
                <w:b/>
                <w:i/>
              </w:rPr>
              <w:t>1. Đối với tổ chức cá nhân quy định tại khoản 1, Điều 72, Luật Địa chất và khoáng sản năm 2024:</w:t>
            </w:r>
          </w:p>
          <w:p w14:paraId="3024529F" w14:textId="3DC9285A" w:rsidR="00B74CE7" w:rsidRPr="00407675" w:rsidRDefault="00B74CE7" w:rsidP="00EC6C8E">
            <w:pPr>
              <w:jc w:val="both"/>
              <w:rPr>
                <w:rFonts w:ascii="Times New Roman" w:hAnsi="Times New Roman"/>
                <w:b/>
                <w:i/>
              </w:rPr>
            </w:pPr>
            <w:r w:rsidRPr="00407675">
              <w:rPr>
                <w:rFonts w:ascii="Times New Roman" w:hAnsi="Times New Roman"/>
                <w:b/>
                <w:i/>
              </w:rPr>
              <w:t>a</w:t>
            </w:r>
            <w:r w:rsidR="00D51AA4">
              <w:rPr>
                <w:rFonts w:ascii="Times New Roman" w:hAnsi="Times New Roman"/>
                <w:b/>
                <w:i/>
              </w:rPr>
              <w:t>)</w:t>
            </w:r>
            <w:r w:rsidRPr="00407675">
              <w:rPr>
                <w:rFonts w:ascii="Times New Roman" w:hAnsi="Times New Roman"/>
                <w:b/>
                <w:i/>
              </w:rPr>
              <w:t xml:space="preserve"> Thành phần hồ sơ:</w:t>
            </w:r>
          </w:p>
          <w:p w14:paraId="7C826757" w14:textId="77777777" w:rsidR="00B74CE7" w:rsidRPr="00407675" w:rsidRDefault="00B74CE7" w:rsidP="00EC6C8E">
            <w:pPr>
              <w:jc w:val="both"/>
              <w:rPr>
                <w:rFonts w:ascii="Times New Roman" w:hAnsi="Times New Roman"/>
              </w:rPr>
            </w:pPr>
            <w:r w:rsidRPr="00407675">
              <w:rPr>
                <w:rFonts w:ascii="Times New Roman" w:hAnsi="Times New Roman"/>
              </w:rPr>
              <w:t xml:space="preserve">+ Bản chính: Văn bản đề nghị gia hạn giấy phép khai thác; bản đồ hiện trạng khu vực khai thác khoáng sản tại thời điểm đề nghị gia hạn giấy phép khai thác; báo cáo kết quả hoạt động khai thác khoáng sản tính đến thời điểm đề nghị gia hạn giấy phép khai thác; kế hoạch khai thác khoáng sản tiếp theo. </w:t>
            </w:r>
          </w:p>
          <w:p w14:paraId="31C35CAF" w14:textId="218DFB47" w:rsidR="00B74CE7" w:rsidRPr="00407675" w:rsidRDefault="00B74CE7" w:rsidP="00EC6C8E">
            <w:pPr>
              <w:jc w:val="both"/>
              <w:rPr>
                <w:rFonts w:ascii="Times New Roman" w:hAnsi="Times New Roman"/>
              </w:rPr>
            </w:pPr>
            <w:r w:rsidRPr="00407675">
              <w:rPr>
                <w:rFonts w:ascii="Times New Roman" w:hAnsi="Times New Roman"/>
              </w:rPr>
              <w:t xml:space="preserve">+ Bản chính hoặc bản sao có chứng thực hoặc bản sao kèm theo bản chính để đối chiếu hoặc bản sao điện tử có chứng thực từ bản chính: Dự án khai thác khoáng sản được phê duyệt điều chỉnh theo quy định của pháp luật; các văn bản chứng minh đã thực hiện đầy đủ nghĩa vụ theo quy định bao gồm: </w:t>
            </w:r>
            <w:r w:rsidR="003A45F7">
              <w:rPr>
                <w:rFonts w:ascii="Times New Roman" w:hAnsi="Times New Roman"/>
              </w:rPr>
              <w:t>T</w:t>
            </w:r>
            <w:r w:rsidRPr="00407675">
              <w:rPr>
                <w:rFonts w:ascii="Times New Roman" w:hAnsi="Times New Roman"/>
              </w:rPr>
              <w:t xml:space="preserve">iền cấp quyền khai thác khoáng sản; tiền hoàn trả chi phí đánh giá tiềm năng khoáng sản, thăm dò khoáng sản (nếu có); phí bảo vệ </w:t>
            </w:r>
            <w:r w:rsidRPr="00407675">
              <w:rPr>
                <w:rFonts w:ascii="Times New Roman" w:hAnsi="Times New Roman"/>
              </w:rPr>
              <w:lastRenderedPageBreak/>
              <w:t>môi trường trong khai thác khoáng sản; thuế tài nguyên đối với khoáng sản, tiền ký quỹ bảo vệ môi trường trong khai thác khoáng sản.</w:t>
            </w:r>
          </w:p>
          <w:p w14:paraId="6E7E4867" w14:textId="38960EF6" w:rsidR="00B74CE7" w:rsidRPr="00407675" w:rsidRDefault="00B74CE7" w:rsidP="00EC6C8E">
            <w:pPr>
              <w:jc w:val="both"/>
              <w:rPr>
                <w:rFonts w:ascii="Times New Roman" w:hAnsi="Times New Roman"/>
              </w:rPr>
            </w:pPr>
            <w:r w:rsidRPr="00407675">
              <w:rPr>
                <w:rFonts w:ascii="Times New Roman" w:hAnsi="Times New Roman"/>
                <w:b/>
                <w:i/>
              </w:rPr>
              <w:t>b</w:t>
            </w:r>
            <w:r w:rsidR="00D51AA4">
              <w:rPr>
                <w:rFonts w:ascii="Times New Roman" w:hAnsi="Times New Roman"/>
                <w:b/>
                <w:i/>
              </w:rPr>
              <w:t>)</w:t>
            </w:r>
            <w:r w:rsidRPr="00407675">
              <w:rPr>
                <w:rFonts w:ascii="Times New Roman" w:hAnsi="Times New Roman"/>
                <w:b/>
                <w:i/>
              </w:rPr>
              <w:t xml:space="preserve"> Số lượng hồ sơ:</w:t>
            </w:r>
            <w:r w:rsidRPr="00407675">
              <w:rPr>
                <w:rFonts w:ascii="Times New Roman" w:hAnsi="Times New Roman"/>
              </w:rPr>
              <w:t xml:space="preserve"> 02 bộ</w:t>
            </w:r>
          </w:p>
          <w:p w14:paraId="16A2B60F" w14:textId="04C303F3" w:rsidR="00B74CE7" w:rsidRPr="00C43D0F" w:rsidRDefault="00B74CE7" w:rsidP="00EC6C8E">
            <w:pPr>
              <w:jc w:val="both"/>
              <w:rPr>
                <w:rFonts w:ascii="Times New Roman" w:hAnsi="Times New Roman"/>
                <w:i/>
                <w:iCs/>
                <w:spacing w:val="-8"/>
                <w:lang w:val="nl-NL"/>
              </w:rPr>
            </w:pPr>
            <w:r w:rsidRPr="00C43D0F">
              <w:rPr>
                <w:rFonts w:ascii="Times New Roman" w:hAnsi="Times New Roman"/>
                <w:b/>
                <w:i/>
                <w:iCs/>
                <w:spacing w:val="-8"/>
                <w:lang w:val="nl-NL"/>
              </w:rPr>
              <w:t>c</w:t>
            </w:r>
            <w:r w:rsidR="00D51AA4">
              <w:rPr>
                <w:rFonts w:ascii="Times New Roman" w:hAnsi="Times New Roman"/>
                <w:b/>
                <w:i/>
                <w:iCs/>
                <w:spacing w:val="-8"/>
                <w:lang w:val="nl-NL"/>
              </w:rPr>
              <w:t>)</w:t>
            </w:r>
            <w:r w:rsidRPr="00C43D0F">
              <w:rPr>
                <w:rFonts w:ascii="Times New Roman" w:hAnsi="Times New Roman"/>
                <w:b/>
                <w:i/>
                <w:iCs/>
                <w:spacing w:val="-8"/>
                <w:lang w:val="nl-NL"/>
              </w:rPr>
              <w:t xml:space="preserve"> Tên mẫu đơn, mẫu t</w:t>
            </w:r>
            <w:r w:rsidRPr="00C43D0F">
              <w:rPr>
                <w:rFonts w:ascii="Times New Roman" w:hAnsi="Times New Roman"/>
                <w:b/>
                <w:i/>
                <w:iCs/>
                <w:spacing w:val="-8"/>
                <w:lang w:val="vi-VN"/>
              </w:rPr>
              <w:t>ờ</w:t>
            </w:r>
            <w:r w:rsidRPr="00C43D0F">
              <w:rPr>
                <w:rFonts w:ascii="Times New Roman" w:hAnsi="Times New Roman"/>
                <w:b/>
                <w:i/>
                <w:iCs/>
                <w:spacing w:val="-8"/>
                <w:lang w:val="nl-NL"/>
              </w:rPr>
              <w:t xml:space="preserve"> khai TTHC:</w:t>
            </w:r>
            <w:r w:rsidRPr="00C43D0F">
              <w:rPr>
                <w:rFonts w:ascii="Times New Roman" w:hAnsi="Times New Roman"/>
                <w:i/>
                <w:iCs/>
                <w:spacing w:val="-8"/>
                <w:lang w:val="nl-NL"/>
              </w:rPr>
              <w:t xml:space="preserve"> </w:t>
            </w:r>
          </w:p>
          <w:p w14:paraId="2172902B" w14:textId="77777777" w:rsidR="00B74CE7" w:rsidRPr="00407675" w:rsidRDefault="00B74CE7" w:rsidP="00EC6C8E">
            <w:pPr>
              <w:jc w:val="both"/>
              <w:rPr>
                <w:rFonts w:ascii="Times New Roman" w:hAnsi="Times New Roman"/>
              </w:rPr>
            </w:pPr>
            <w:r w:rsidRPr="00407675">
              <w:rPr>
                <w:rFonts w:ascii="Times New Roman" w:hAnsi="Times New Roman"/>
              </w:rPr>
              <w:t xml:space="preserve">+ Mẫu số 01: Văn bản đề nghị gia hạn giấy phép khai thác (Kèm theo Nghị định số 11/2025/NĐ-CP ngày 15 tháng 01 năm 2025); </w:t>
            </w:r>
          </w:p>
          <w:p w14:paraId="0C3FDDB6" w14:textId="77777777" w:rsidR="00B74CE7" w:rsidRPr="00407675" w:rsidRDefault="00B74CE7" w:rsidP="00EC6C8E">
            <w:pPr>
              <w:jc w:val="both"/>
              <w:rPr>
                <w:rFonts w:ascii="Times New Roman" w:hAnsi="Times New Roman"/>
              </w:rPr>
            </w:pPr>
            <w:r w:rsidRPr="00407675">
              <w:rPr>
                <w:rFonts w:ascii="Times New Roman" w:hAnsi="Times New Roman"/>
              </w:rPr>
              <w:t xml:space="preserve">+ Mẫu số 04: Kế hoạch khai thác khoáng sản tiếp theo (Kèm theo Nghị định số 11/2025/NĐ-CP ngày 15 tháng 01 năm 2025)). </w:t>
            </w:r>
          </w:p>
          <w:p w14:paraId="7F29B676" w14:textId="2CBB1488" w:rsidR="00B74CE7" w:rsidRPr="00407675" w:rsidRDefault="00B74CE7" w:rsidP="00EC6C8E">
            <w:pPr>
              <w:jc w:val="both"/>
              <w:rPr>
                <w:rFonts w:ascii="Times New Roman" w:hAnsi="Times New Roman"/>
                <w:spacing w:val="-8"/>
                <w:lang w:val="nl-NL"/>
              </w:rPr>
            </w:pPr>
            <w:r w:rsidRPr="00407675">
              <w:rPr>
                <w:rFonts w:ascii="Times New Roman" w:hAnsi="Times New Roman"/>
              </w:rPr>
              <w:t>+ Mẫu số 09: Báo cáo kết quả hoạt động khai thác khoáng sản nhóm IV (Kèm theo Thông tư số 01/2025/TT-BTNMT ngày 15</w:t>
            </w:r>
            <w:r w:rsidR="00B3228E">
              <w:rPr>
                <w:rFonts w:ascii="Times New Roman" w:hAnsi="Times New Roman"/>
              </w:rPr>
              <w:t>/</w:t>
            </w:r>
            <w:r w:rsidRPr="00407675">
              <w:rPr>
                <w:rFonts w:ascii="Times New Roman" w:hAnsi="Times New Roman"/>
              </w:rPr>
              <w:t>01</w:t>
            </w:r>
            <w:r w:rsidR="00B3228E">
              <w:rPr>
                <w:rFonts w:ascii="Times New Roman" w:hAnsi="Times New Roman"/>
              </w:rPr>
              <w:t>/</w:t>
            </w:r>
            <w:r w:rsidRPr="00407675">
              <w:rPr>
                <w:rFonts w:ascii="Times New Roman" w:hAnsi="Times New Roman"/>
              </w:rPr>
              <w:t>2025).</w:t>
            </w:r>
          </w:p>
          <w:p w14:paraId="38733F0F" w14:textId="183BC6A8" w:rsidR="00B74CE7" w:rsidRPr="00C43D0F" w:rsidRDefault="00B74CE7" w:rsidP="00EC6C8E">
            <w:pPr>
              <w:jc w:val="both"/>
              <w:rPr>
                <w:rFonts w:ascii="Times New Roman" w:hAnsi="Times New Roman"/>
                <w:b/>
                <w:i/>
                <w:iCs/>
                <w:lang w:val="nl-NL"/>
              </w:rPr>
            </w:pPr>
            <w:r w:rsidRPr="00C43D0F">
              <w:rPr>
                <w:rStyle w:val="Strong"/>
                <w:rFonts w:ascii="Times New Roman" w:hAnsi="Times New Roman"/>
                <w:i/>
                <w:iCs/>
                <w:lang w:val="nl-NL"/>
              </w:rPr>
              <w:t>d</w:t>
            </w:r>
            <w:r w:rsidR="00010FA6">
              <w:rPr>
                <w:rStyle w:val="Strong"/>
                <w:rFonts w:ascii="Times New Roman" w:hAnsi="Times New Roman"/>
                <w:i/>
                <w:iCs/>
                <w:lang w:val="nl-NL"/>
              </w:rPr>
              <w:t>)</w:t>
            </w:r>
            <w:r w:rsidRPr="00C43D0F">
              <w:rPr>
                <w:rStyle w:val="Strong"/>
                <w:rFonts w:ascii="Times New Roman" w:hAnsi="Times New Roman"/>
                <w:i/>
                <w:iCs/>
                <w:lang w:val="nl-NL"/>
              </w:rPr>
              <w:t xml:space="preserve"> Yêu cầu, điều kiện thực hiện</w:t>
            </w:r>
            <w:r w:rsidRPr="00C43D0F">
              <w:rPr>
                <w:rFonts w:ascii="Times New Roman" w:hAnsi="Times New Roman"/>
                <w:b/>
                <w:i/>
                <w:iCs/>
                <w:lang w:val="nl-NL"/>
              </w:rPr>
              <w:t xml:space="preserve">: </w:t>
            </w:r>
          </w:p>
          <w:p w14:paraId="6DEE1048" w14:textId="12A4C28A" w:rsidR="00B74CE7" w:rsidRPr="00407675" w:rsidRDefault="00B74CE7" w:rsidP="00EC6C8E">
            <w:pPr>
              <w:widowControl w:val="0"/>
              <w:autoSpaceDE w:val="0"/>
              <w:autoSpaceDN w:val="0"/>
              <w:ind w:right="-74"/>
              <w:jc w:val="both"/>
              <w:rPr>
                <w:rFonts w:ascii="Times New Roman" w:hAnsi="Times New Roman"/>
              </w:rPr>
            </w:pPr>
            <w:r w:rsidRPr="00407675">
              <w:rPr>
                <w:rFonts w:ascii="Times New Roman" w:hAnsi="Times New Roman"/>
              </w:rPr>
              <w:t>Được xem xét gia hạn để khai thác khối lượng khoáng sản còn lại quy định trong giấy phép khai thác chưa khai thác hết khi đáp ứng đủ điều kiện</w:t>
            </w:r>
            <w:r w:rsidR="00D243B4">
              <w:rPr>
                <w:rFonts w:ascii="Times New Roman" w:hAnsi="Times New Roman"/>
              </w:rPr>
              <w:t xml:space="preserve"> theo quy đ</w:t>
            </w:r>
            <w:r w:rsidR="00B3228E">
              <w:rPr>
                <w:rFonts w:ascii="Times New Roman" w:hAnsi="Times New Roman"/>
              </w:rPr>
              <w:t>ịnh</w:t>
            </w:r>
            <w:r w:rsidRPr="00407675">
              <w:rPr>
                <w:rFonts w:ascii="Times New Roman" w:hAnsi="Times New Roman"/>
              </w:rPr>
              <w:t xml:space="preserve">: </w:t>
            </w:r>
          </w:p>
          <w:p w14:paraId="55F18DF7" w14:textId="25A110BB" w:rsidR="00B74CE7" w:rsidRPr="00407675" w:rsidRDefault="00B74CE7" w:rsidP="00EC6C8E">
            <w:pPr>
              <w:jc w:val="both"/>
              <w:rPr>
                <w:rFonts w:ascii="Times New Roman" w:hAnsi="Times New Roman"/>
              </w:rPr>
            </w:pPr>
            <w:r w:rsidRPr="00407675">
              <w:rPr>
                <w:rFonts w:ascii="Times New Roman" w:hAnsi="Times New Roman"/>
              </w:rPr>
              <w:t xml:space="preserve">+ Có quyết định điều chỉnh chủ trương đầu tư hoặc văn bản chấp thuận điều chỉnh chủ trương đầu tư hoặc quyết định gia hạn thời hạn hoạt động đối với dự án đầu tư khai thác khoáng sản thuộc diện phải điều </w:t>
            </w:r>
            <w:r w:rsidRPr="00407675">
              <w:rPr>
                <w:rFonts w:ascii="Times New Roman" w:hAnsi="Times New Roman"/>
              </w:rPr>
              <w:lastRenderedPageBreak/>
              <w:t xml:space="preserve">chỉnh chủ trương đầu tư theo quy định của pháp luật về đầu tư; </w:t>
            </w:r>
          </w:p>
          <w:p w14:paraId="2EE01C7D" w14:textId="3D54D53C" w:rsidR="00B74CE7" w:rsidRPr="00407675" w:rsidRDefault="00B74CE7" w:rsidP="00EC6C8E">
            <w:pPr>
              <w:widowControl w:val="0"/>
              <w:autoSpaceDE w:val="0"/>
              <w:autoSpaceDN w:val="0"/>
              <w:ind w:right="-74"/>
              <w:jc w:val="both"/>
              <w:rPr>
                <w:rFonts w:ascii="Times New Roman" w:hAnsi="Times New Roman"/>
              </w:rPr>
            </w:pPr>
            <w:r w:rsidRPr="00407675">
              <w:rPr>
                <w:rFonts w:ascii="Times New Roman" w:hAnsi="Times New Roman"/>
              </w:rPr>
              <w:t>+ Có quyết định phê duyệt báo cáo kết quả thẩm định báo cáo đánh giá tác động môi trường hoặc giấy phép môi trường, giấy phép môi trường được điều chỉnh, cấp lại theo quy định của pháp luật về bảo vệ môi trường</w:t>
            </w:r>
            <w:r w:rsidR="00AB13C4">
              <w:rPr>
                <w:rFonts w:ascii="Times New Roman" w:hAnsi="Times New Roman"/>
              </w:rPr>
              <w:t xml:space="preserve"> theo quy định</w:t>
            </w:r>
            <w:r w:rsidRPr="00407675">
              <w:rPr>
                <w:rFonts w:ascii="Times New Roman" w:hAnsi="Times New Roman"/>
              </w:rPr>
              <w:t xml:space="preserve">; </w:t>
            </w:r>
          </w:p>
          <w:p w14:paraId="0AACB014" w14:textId="3DA93C58" w:rsidR="00B74CE7" w:rsidRPr="00407675" w:rsidRDefault="00B74CE7" w:rsidP="00EC6C8E">
            <w:pPr>
              <w:jc w:val="both"/>
              <w:rPr>
                <w:rFonts w:ascii="Times New Roman" w:hAnsi="Times New Roman"/>
              </w:rPr>
            </w:pPr>
            <w:r w:rsidRPr="00407675">
              <w:rPr>
                <w:rFonts w:ascii="Times New Roman" w:hAnsi="Times New Roman"/>
              </w:rPr>
              <w:t xml:space="preserve">+ Tính đến thời điểm nộp hồ sơ đề nghị gia hạn giấy phép khai thác, tổ chức, cá nhân đã thực hiện đầy đủ nghĩa vụ tài chính đối với giấy phép khai thác đề nghị gia hạn, bao gồm: Tiền cấp quyền khai thác khoáng sản; tiền hoàn trả chi phí đánh giá tiềm năng khoáng sản, thăm dò khoáng sản (nếu có); phí bảo vệ môi trường trong khai thác khoáng sản; thuế tài nguyên đối với khoáng sản, tiền ký quỹ bảo vệ môi trường trong khai thác khoáng sản; </w:t>
            </w:r>
          </w:p>
          <w:p w14:paraId="2EC76497" w14:textId="6D345C40" w:rsidR="00B74CE7" w:rsidRPr="00407675" w:rsidRDefault="00B74CE7" w:rsidP="00EC6C8E">
            <w:pPr>
              <w:jc w:val="both"/>
              <w:rPr>
                <w:rFonts w:ascii="Times New Roman" w:hAnsi="Times New Roman"/>
              </w:rPr>
            </w:pPr>
            <w:r w:rsidRPr="00407675">
              <w:rPr>
                <w:rFonts w:ascii="Times New Roman" w:hAnsi="Times New Roman"/>
              </w:rPr>
              <w:t>+ Có hồ sơ đủ điều kiện tiếp nhận theo quy định tại khoản 3 Điều 7 Nghị định số 11/2025/NĐ-CP ngày 15 tháng 01 năm 2025 của Chính phủ quy định chi tiết một số điều của Luật Địa chất và khoáng sản về khai thác khoáng sản nhóm IV nộp trước ngày giấy phép khai thác hết thời hạn khai thác.</w:t>
            </w:r>
          </w:p>
        </w:tc>
        <w:tc>
          <w:tcPr>
            <w:tcW w:w="1457" w:type="pct"/>
          </w:tcPr>
          <w:p w14:paraId="62C9CC22" w14:textId="77777777" w:rsidR="00B74CE7" w:rsidRPr="00407675" w:rsidRDefault="00B74CE7" w:rsidP="00AE6DC7">
            <w:pPr>
              <w:spacing w:before="60" w:after="60"/>
              <w:jc w:val="both"/>
              <w:rPr>
                <w:rFonts w:ascii="Times New Roman" w:hAnsi="Times New Roman"/>
                <w:b/>
                <w:i/>
              </w:rPr>
            </w:pPr>
            <w:r w:rsidRPr="00407675">
              <w:rPr>
                <w:rFonts w:ascii="Times New Roman" w:hAnsi="Times New Roman"/>
                <w:b/>
                <w:i/>
              </w:rPr>
              <w:lastRenderedPageBreak/>
              <w:t>1. Trình tự thực hiện:</w:t>
            </w:r>
          </w:p>
          <w:p w14:paraId="72A931B4" w14:textId="77777777" w:rsidR="00B74CE7" w:rsidRPr="00407675" w:rsidRDefault="00B74CE7" w:rsidP="00AE6DC7">
            <w:pPr>
              <w:spacing w:before="60" w:after="60"/>
              <w:jc w:val="both"/>
              <w:rPr>
                <w:rFonts w:ascii="Times New Roman" w:hAnsi="Times New Roman"/>
              </w:rPr>
            </w:pPr>
            <w:r w:rsidRPr="00407675">
              <w:rPr>
                <w:rFonts w:ascii="Times New Roman" w:hAnsi="Times New Roman"/>
                <w:b/>
                <w:i/>
              </w:rPr>
              <w:t>Bước 1:</w:t>
            </w:r>
            <w:r w:rsidRPr="00407675">
              <w:rPr>
                <w:rFonts w:ascii="Times New Roman" w:hAnsi="Times New Roman"/>
              </w:rPr>
              <w:t xml:space="preserve"> </w:t>
            </w:r>
          </w:p>
          <w:p w14:paraId="5FE4C22C" w14:textId="2DC83C68" w:rsidR="00B74CE7" w:rsidRPr="00407675" w:rsidRDefault="007D57D0" w:rsidP="00AE6DC7">
            <w:pPr>
              <w:spacing w:before="60" w:after="60"/>
              <w:jc w:val="both"/>
              <w:rPr>
                <w:rFonts w:ascii="Times New Roman" w:hAnsi="Times New Roman"/>
              </w:rPr>
            </w:pPr>
            <w:r>
              <w:rPr>
                <w:rFonts w:ascii="Times New Roman" w:hAnsi="Times New Roman"/>
              </w:rPr>
              <w:t xml:space="preserve">- </w:t>
            </w:r>
            <w:r w:rsidR="00B74CE7" w:rsidRPr="00407675">
              <w:rPr>
                <w:rFonts w:ascii="Times New Roman" w:hAnsi="Times New Roman"/>
              </w:rPr>
              <w:t xml:space="preserve">Tổ chức, cá nhân nộp hồ sơ tại </w:t>
            </w:r>
            <w:r w:rsidR="005C39D7">
              <w:rPr>
                <w:rFonts w:ascii="Times New Roman" w:hAnsi="Times New Roman"/>
              </w:rPr>
              <w:t xml:space="preserve">TTPVHCC </w:t>
            </w:r>
            <w:r w:rsidR="00B74CE7" w:rsidRPr="00407675">
              <w:rPr>
                <w:rFonts w:ascii="Times New Roman" w:hAnsi="Times New Roman"/>
              </w:rPr>
              <w:t xml:space="preserve">hoặc gửi qua đường bưu điện hoặc gửi bản điện tử qua hệ thống dịch vụ công trực tuyến đến </w:t>
            </w:r>
            <w:r w:rsidR="007D64C8">
              <w:rPr>
                <w:rFonts w:ascii="Times New Roman" w:hAnsi="Times New Roman"/>
              </w:rPr>
              <w:t xml:space="preserve"> TTPVHCC</w:t>
            </w:r>
            <w:r w:rsidR="00B74CE7" w:rsidRPr="00407675">
              <w:rPr>
                <w:rFonts w:ascii="Times New Roman" w:hAnsi="Times New Roman"/>
              </w:rPr>
              <w:t>.</w:t>
            </w:r>
          </w:p>
          <w:p w14:paraId="65F9EE85" w14:textId="77777777" w:rsidR="00B74CE7" w:rsidRPr="00407675" w:rsidRDefault="00B74CE7" w:rsidP="00AE6DC7">
            <w:pPr>
              <w:spacing w:before="60" w:after="60"/>
              <w:jc w:val="both"/>
              <w:rPr>
                <w:rFonts w:ascii="Times New Roman" w:hAnsi="Times New Roman"/>
              </w:rPr>
            </w:pPr>
            <w:r w:rsidRPr="00407675">
              <w:rPr>
                <w:rFonts w:ascii="Times New Roman" w:hAnsi="Times New Roman"/>
              </w:rPr>
              <w:t>Đối với hình thức nộp hồ sơ trên môi trường điện tử, thành phần hồ sơ phải nộp là các bản sao chứng thực điện tử.</w:t>
            </w:r>
          </w:p>
          <w:p w14:paraId="4D04314C" w14:textId="77777777" w:rsidR="00AE6DC7" w:rsidRDefault="007D57D0" w:rsidP="00AE6DC7">
            <w:pPr>
              <w:spacing w:before="60" w:after="60"/>
              <w:jc w:val="both"/>
              <w:rPr>
                <w:rFonts w:ascii="Times New Roman" w:hAnsi="Times New Roman"/>
              </w:rPr>
            </w:pPr>
            <w:r>
              <w:rPr>
                <w:rFonts w:ascii="Times New Roman" w:hAnsi="Times New Roman"/>
              </w:rPr>
              <w:t xml:space="preserve">- </w:t>
            </w:r>
            <w:r w:rsidR="00B74CE7" w:rsidRPr="00407675">
              <w:rPr>
                <w:rFonts w:ascii="Times New Roman" w:hAnsi="Times New Roman"/>
              </w:rPr>
              <w:t>Trong thời hạn 0,5 ngày làm việc, kể từ lúc nhận hồ sơ hợp lệ TTPVHCC chuyển hồ sơ cho Sở TN</w:t>
            </w:r>
            <w:r w:rsidR="00942156">
              <w:rPr>
                <w:rFonts w:ascii="Times New Roman" w:hAnsi="Times New Roman"/>
              </w:rPr>
              <w:t>&amp;</w:t>
            </w:r>
            <w:r w:rsidR="00B74CE7" w:rsidRPr="00407675">
              <w:rPr>
                <w:rFonts w:ascii="Times New Roman" w:hAnsi="Times New Roman"/>
              </w:rPr>
              <w:t>MT.</w:t>
            </w:r>
          </w:p>
          <w:p w14:paraId="7D7D609A" w14:textId="2A48FC4F" w:rsidR="00B74CE7" w:rsidRPr="00AE6DC7" w:rsidRDefault="00B74CE7" w:rsidP="00AE6DC7">
            <w:pPr>
              <w:spacing w:before="60" w:after="60"/>
              <w:jc w:val="both"/>
              <w:rPr>
                <w:rFonts w:ascii="Times New Roman" w:hAnsi="Times New Roman"/>
              </w:rPr>
            </w:pPr>
            <w:r w:rsidRPr="00407675">
              <w:rPr>
                <w:rFonts w:ascii="Times New Roman" w:hAnsi="Times New Roman"/>
                <w:b/>
                <w:i/>
              </w:rPr>
              <w:t xml:space="preserve">Bước 2: </w:t>
            </w:r>
          </w:p>
          <w:p w14:paraId="4DEFF605" w14:textId="742C8281" w:rsidR="00B74CE7" w:rsidRPr="00407675" w:rsidRDefault="00B74CE7" w:rsidP="00AE6DC7">
            <w:pPr>
              <w:spacing w:before="60" w:after="60"/>
              <w:jc w:val="both"/>
              <w:rPr>
                <w:rFonts w:ascii="Times New Roman" w:hAnsi="Times New Roman"/>
                <w:b/>
                <w:lang w:val="da-DK"/>
              </w:rPr>
            </w:pPr>
            <w:r w:rsidRPr="00407675">
              <w:rPr>
                <w:rFonts w:ascii="Times New Roman" w:hAnsi="Times New Roman"/>
                <w:lang w:val="da-DK"/>
              </w:rPr>
              <w:t>Khi nhận được hồ sơ của tổ chức, cá nhân do TTPVHCC chuyển về trong thời gian không quá 01 ngày Sở TN</w:t>
            </w:r>
            <w:r w:rsidR="0091516B">
              <w:rPr>
                <w:rFonts w:ascii="Times New Roman" w:hAnsi="Times New Roman"/>
                <w:lang w:val="da-DK"/>
              </w:rPr>
              <w:t>&amp;</w:t>
            </w:r>
            <w:r w:rsidRPr="00407675">
              <w:rPr>
                <w:rFonts w:ascii="Times New Roman" w:hAnsi="Times New Roman"/>
                <w:lang w:val="da-DK"/>
              </w:rPr>
              <w:t xml:space="preserve">MT có trách nhiệm </w:t>
            </w:r>
            <w:r w:rsidRPr="00407675">
              <w:rPr>
                <w:rFonts w:ascii="Times New Roman" w:hAnsi="Times New Roman"/>
              </w:rPr>
              <w:t xml:space="preserve"> kiểm tra, rà soát các tài liệu, hồ sơ và các nội dung có liên quan đến việc gia hạn giấy phép khai thác;  </w:t>
            </w:r>
          </w:p>
          <w:p w14:paraId="09BE043F" w14:textId="77777777" w:rsidR="00B74CE7" w:rsidRPr="00407675" w:rsidRDefault="00B74CE7" w:rsidP="00AE6DC7">
            <w:pPr>
              <w:spacing w:before="60" w:after="60"/>
              <w:jc w:val="both"/>
              <w:rPr>
                <w:rFonts w:ascii="Times New Roman" w:hAnsi="Times New Roman"/>
                <w:spacing w:val="-6"/>
              </w:rPr>
            </w:pPr>
            <w:r w:rsidRPr="00407675">
              <w:rPr>
                <w:rFonts w:ascii="Times New Roman" w:hAnsi="Times New Roman"/>
                <w:spacing w:val="-6"/>
              </w:rPr>
              <w:t>- Trường hợp, hồ sơ đáp ứng đủ điều kiện theo quy định thì thực hiện Bước 3.</w:t>
            </w:r>
          </w:p>
          <w:p w14:paraId="59B5A3FA" w14:textId="3D3B35C3" w:rsidR="00B74CE7" w:rsidRPr="00407675" w:rsidRDefault="00B74CE7" w:rsidP="00AE6DC7">
            <w:pPr>
              <w:spacing w:before="60" w:after="60"/>
              <w:jc w:val="both"/>
              <w:rPr>
                <w:rFonts w:ascii="Times New Roman" w:hAnsi="Times New Roman"/>
              </w:rPr>
            </w:pPr>
            <w:r w:rsidRPr="00407675">
              <w:rPr>
                <w:rFonts w:ascii="Times New Roman" w:hAnsi="Times New Roman"/>
              </w:rPr>
              <w:t>- Trường hợp hồ sơ không đáp ứng được điều kiện theo quy định thì Sở TN</w:t>
            </w:r>
            <w:r w:rsidR="0019018D">
              <w:rPr>
                <w:rFonts w:ascii="Times New Roman" w:hAnsi="Times New Roman"/>
              </w:rPr>
              <w:t>&amp;</w:t>
            </w:r>
            <w:r w:rsidRPr="00407675">
              <w:rPr>
                <w:rFonts w:ascii="Times New Roman" w:hAnsi="Times New Roman"/>
              </w:rPr>
              <w:t xml:space="preserve">MT thông báo </w:t>
            </w:r>
            <w:r w:rsidRPr="00407675">
              <w:rPr>
                <w:rFonts w:ascii="Times New Roman" w:hAnsi="Times New Roman"/>
              </w:rPr>
              <w:lastRenderedPageBreak/>
              <w:t>bằng văn bản cho TTPVHCN để tổ chức, cá nhân bổ sung hồ sơ theo quy định. Thời gian tổ chức, cá nhân hoàn thiện, bổ sung hồ sơ không tính vào thời gian thẩm định, hồ sơ.</w:t>
            </w:r>
          </w:p>
          <w:p w14:paraId="2860856A" w14:textId="1663010F" w:rsidR="00B74CE7" w:rsidRPr="00407675" w:rsidRDefault="00B74CE7" w:rsidP="00AE6DC7">
            <w:pPr>
              <w:spacing w:before="60" w:after="60"/>
              <w:jc w:val="both"/>
              <w:rPr>
                <w:rFonts w:ascii="Times New Roman" w:hAnsi="Times New Roman"/>
              </w:rPr>
            </w:pPr>
            <w:r w:rsidRPr="00407675">
              <w:rPr>
                <w:rFonts w:ascii="Times New Roman" w:hAnsi="Times New Roman"/>
              </w:rPr>
              <w:t>Trong thời hạn 0,5 ngày làm việc TTPVHCC thông báo cho tổ chức, cá nhân bổ sung hồ sơ</w:t>
            </w:r>
          </w:p>
          <w:p w14:paraId="19EAF3F3" w14:textId="77777777" w:rsidR="00B74CE7" w:rsidRPr="00407675" w:rsidRDefault="00B74CE7" w:rsidP="00AE6DC7">
            <w:pPr>
              <w:spacing w:before="60" w:after="60"/>
              <w:jc w:val="both"/>
              <w:rPr>
                <w:rFonts w:ascii="Times New Roman" w:hAnsi="Times New Roman"/>
                <w:b/>
                <w:i/>
              </w:rPr>
            </w:pPr>
            <w:r w:rsidRPr="00407675">
              <w:rPr>
                <w:rFonts w:ascii="Times New Roman" w:hAnsi="Times New Roman"/>
                <w:b/>
                <w:i/>
              </w:rPr>
              <w:t>Bước 3:</w:t>
            </w:r>
          </w:p>
          <w:p w14:paraId="659D6CD8" w14:textId="77777777" w:rsidR="00B74CE7" w:rsidRPr="00407675" w:rsidRDefault="00B74CE7" w:rsidP="00AE6DC7">
            <w:pPr>
              <w:spacing w:before="60" w:after="60"/>
              <w:jc w:val="both"/>
              <w:rPr>
                <w:rFonts w:ascii="Times New Roman" w:hAnsi="Times New Roman"/>
              </w:rPr>
            </w:pPr>
            <w:r w:rsidRPr="00407675">
              <w:rPr>
                <w:rFonts w:ascii="Times New Roman" w:hAnsi="Times New Roman"/>
              </w:rPr>
              <w:t>- Trong thời hạn không quá 9 ngày</w:t>
            </w:r>
            <w:r w:rsidRPr="00407675">
              <w:rPr>
                <w:rFonts w:ascii="Times New Roman" w:hAnsi="Times New Roman"/>
                <w:b/>
              </w:rPr>
              <w:t xml:space="preserve"> </w:t>
            </w:r>
            <w:r w:rsidRPr="00407675">
              <w:rPr>
                <w:rFonts w:ascii="Times New Roman" w:hAnsi="Times New Roman"/>
                <w:lang w:val="da-DK"/>
              </w:rPr>
              <w:t xml:space="preserve"> Sở TNMT có trách nhiệm </w:t>
            </w:r>
            <w:r w:rsidRPr="00407675">
              <w:rPr>
                <w:rFonts w:ascii="Times New Roman" w:hAnsi="Times New Roman"/>
              </w:rPr>
              <w:t>kiểm tra tại thực địa. Trường hợp cần thiết, gửi văn bản lấy ý kiến cơ quan chuyên môn về xây dựng các nội dung liên quan đến việc gia hạn giấy phép khai thác.</w:t>
            </w:r>
          </w:p>
          <w:p w14:paraId="636583D1" w14:textId="77777777" w:rsidR="00B74CE7" w:rsidRPr="00407675" w:rsidRDefault="00B74CE7" w:rsidP="00AE6DC7">
            <w:pPr>
              <w:spacing w:before="60" w:after="60"/>
              <w:jc w:val="both"/>
              <w:rPr>
                <w:rFonts w:ascii="Times New Roman" w:hAnsi="Times New Roman"/>
              </w:rPr>
            </w:pPr>
            <w:r w:rsidRPr="00407675">
              <w:rPr>
                <w:rFonts w:ascii="Times New Roman" w:hAnsi="Times New Roman"/>
              </w:rPr>
              <w:t>*  Trong thời hạn không quá 05 ngày làm việc, kể từ ngày cơ quan thẩm định hồ sơ có văn bản lấy ý kiến về gia hạn giấy phép khai thác, cơ quan được lấy ý kiến có trách nhiệm trả lời bằng văn bản về các vấn đề có liên quan. Sau thời hạn quy định nêu trên, cơ quan được lấy ý kiến không có văn bản trả lời được coi là đã đồng ý và phải chịu trách nhiệm về các nội dung có liên quan trong hồ sơ cấp giấy phép khai thác.</w:t>
            </w:r>
          </w:p>
          <w:p w14:paraId="487ED19A" w14:textId="77777777" w:rsidR="00B74CE7" w:rsidRPr="00407675" w:rsidRDefault="00B74CE7" w:rsidP="00AE6DC7">
            <w:pPr>
              <w:spacing w:before="60" w:after="60"/>
              <w:jc w:val="both"/>
              <w:rPr>
                <w:rFonts w:ascii="Times New Roman" w:hAnsi="Times New Roman"/>
              </w:rPr>
            </w:pPr>
            <w:r w:rsidRPr="00407675">
              <w:rPr>
                <w:rFonts w:ascii="Times New Roman" w:hAnsi="Times New Roman"/>
                <w:lang w:val="da-DK"/>
              </w:rPr>
              <w:t xml:space="preserve">- Trong thời hạn không quá 3 ngày làm việc Sở TNMT phải </w:t>
            </w:r>
            <w:r w:rsidRPr="00407675">
              <w:rPr>
                <w:rFonts w:ascii="Times New Roman" w:hAnsi="Times New Roman"/>
              </w:rPr>
              <w:t xml:space="preserve">hoàn thành thẩm định các nội dung liên quan hồ sơ, thời gian gia hạn và các nội dung có liên quan, dự thảo văn bản đề nghị UBND tỉnh gia hạn giấy phép khai thác </w:t>
            </w:r>
            <w:r w:rsidRPr="00407675">
              <w:rPr>
                <w:rFonts w:ascii="Times New Roman" w:hAnsi="Times New Roman"/>
              </w:rPr>
              <w:lastRenderedPageBreak/>
              <w:t>khoáng sản nhóm IV; lập hồ sơ trình Lãnh đạo Sở ký duyệt.</w:t>
            </w:r>
          </w:p>
          <w:p w14:paraId="443BD145" w14:textId="77777777" w:rsidR="00B74CE7" w:rsidRPr="00407675" w:rsidRDefault="00B74CE7" w:rsidP="00AE6DC7">
            <w:pPr>
              <w:spacing w:before="60" w:after="60"/>
              <w:jc w:val="both"/>
              <w:rPr>
                <w:rFonts w:ascii="Times New Roman" w:hAnsi="Times New Roman"/>
                <w:b/>
                <w:i/>
              </w:rPr>
            </w:pPr>
            <w:r w:rsidRPr="00407675">
              <w:rPr>
                <w:rFonts w:ascii="Times New Roman" w:hAnsi="Times New Roman"/>
                <w:b/>
                <w:i/>
              </w:rPr>
              <w:t>Bước 4:</w:t>
            </w:r>
          </w:p>
          <w:p w14:paraId="45D8131E" w14:textId="3FF56456" w:rsidR="00B74CE7" w:rsidRPr="00407675" w:rsidRDefault="00B74CE7" w:rsidP="00AE6DC7">
            <w:pPr>
              <w:spacing w:before="60" w:after="60"/>
              <w:jc w:val="both"/>
              <w:rPr>
                <w:rFonts w:ascii="Times New Roman" w:hAnsi="Times New Roman"/>
              </w:rPr>
            </w:pPr>
            <w:r w:rsidRPr="00407675">
              <w:rPr>
                <w:rFonts w:ascii="Times New Roman" w:hAnsi="Times New Roman"/>
              </w:rPr>
              <w:t xml:space="preserve"> Trong thời hạn không quá 3 ngày làm việc, UBND tỉnh ký giấy phép khai thác khoáng sản gia hạn và trả </w:t>
            </w:r>
            <w:r w:rsidR="00C46BEA">
              <w:rPr>
                <w:rFonts w:ascii="Times New Roman" w:hAnsi="Times New Roman"/>
              </w:rPr>
              <w:t>giấy phép</w:t>
            </w:r>
            <w:r w:rsidRPr="00407675">
              <w:rPr>
                <w:rFonts w:ascii="Times New Roman" w:hAnsi="Times New Roman"/>
              </w:rPr>
              <w:t xml:space="preserve"> về TTPVHCC.</w:t>
            </w:r>
          </w:p>
          <w:p w14:paraId="0D623194" w14:textId="77777777" w:rsidR="00B74CE7" w:rsidRPr="00407675" w:rsidRDefault="00B74CE7" w:rsidP="00AE6DC7">
            <w:pPr>
              <w:spacing w:before="60" w:after="60"/>
              <w:jc w:val="both"/>
              <w:rPr>
                <w:rFonts w:ascii="Times New Roman" w:hAnsi="Times New Roman"/>
                <w:b/>
                <w:i/>
              </w:rPr>
            </w:pPr>
            <w:r w:rsidRPr="00407675">
              <w:rPr>
                <w:rFonts w:ascii="Times New Roman" w:hAnsi="Times New Roman"/>
                <w:b/>
                <w:i/>
              </w:rPr>
              <w:t xml:space="preserve">Bước 5: </w:t>
            </w:r>
          </w:p>
          <w:p w14:paraId="0B14BFC7" w14:textId="72401D57" w:rsidR="00B74CE7" w:rsidRPr="00407675" w:rsidRDefault="00B74CE7" w:rsidP="00AE6DC7">
            <w:pPr>
              <w:spacing w:before="60" w:after="60"/>
              <w:jc w:val="both"/>
              <w:rPr>
                <w:rFonts w:ascii="Times New Roman" w:hAnsi="Times New Roman"/>
              </w:rPr>
            </w:pPr>
            <w:r w:rsidRPr="00407675">
              <w:rPr>
                <w:rFonts w:ascii="Times New Roman" w:hAnsi="Times New Roman"/>
              </w:rPr>
              <w:t xml:space="preserve">Trong thời hạn không quá 1,5 ngày làm việc, TTPVHC có trách nhiệm thông báo cho tổ chức, cá nhân  để thực hiện nghĩa vụ tài chính và trả kết quả giải quyết </w:t>
            </w:r>
            <w:r w:rsidR="00C24C3D">
              <w:rPr>
                <w:rFonts w:ascii="Times New Roman" w:hAnsi="Times New Roman"/>
              </w:rPr>
              <w:t>TTHC</w:t>
            </w:r>
            <w:r w:rsidRPr="00407675">
              <w:rPr>
                <w:rFonts w:ascii="Times New Roman" w:hAnsi="Times New Roman"/>
              </w:rPr>
              <w:t>.</w:t>
            </w:r>
          </w:p>
          <w:p w14:paraId="360DF3EF" w14:textId="77777777" w:rsidR="00B74CE7" w:rsidRPr="00407675" w:rsidRDefault="00B74CE7" w:rsidP="00AE6DC7">
            <w:pPr>
              <w:spacing w:before="60" w:after="60"/>
              <w:jc w:val="both"/>
              <w:rPr>
                <w:rFonts w:ascii="Times New Roman" w:hAnsi="Times New Roman"/>
                <w:b/>
                <w:i/>
              </w:rPr>
            </w:pPr>
            <w:r w:rsidRPr="00407675">
              <w:rPr>
                <w:rFonts w:ascii="Times New Roman" w:hAnsi="Times New Roman"/>
                <w:b/>
                <w:i/>
              </w:rPr>
              <w:t>2. Thời gian giải quyết:</w:t>
            </w:r>
            <w:r w:rsidRPr="00407675">
              <w:rPr>
                <w:rFonts w:ascii="Times New Roman" w:hAnsi="Times New Roman"/>
              </w:rPr>
              <w:t xml:space="preserve"> </w:t>
            </w:r>
            <w:r w:rsidRPr="00407675">
              <w:rPr>
                <w:rFonts w:ascii="Times New Roman" w:hAnsi="Times New Roman"/>
                <w:b/>
                <w:i/>
              </w:rPr>
              <w:t>23 ngày làm việc.</w:t>
            </w:r>
          </w:p>
        </w:tc>
        <w:tc>
          <w:tcPr>
            <w:tcW w:w="688" w:type="pct"/>
          </w:tcPr>
          <w:p w14:paraId="3388B642" w14:textId="0EFEE0E7" w:rsidR="00B74CE7" w:rsidRPr="00407675" w:rsidRDefault="003A1109" w:rsidP="00551191">
            <w:pPr>
              <w:jc w:val="both"/>
              <w:rPr>
                <w:rFonts w:ascii="Times New Roman" w:hAnsi="Times New Roman"/>
                <w:b/>
                <w:i/>
              </w:rPr>
            </w:pPr>
            <w:r>
              <w:rPr>
                <w:rFonts w:ascii="Times New Roman" w:hAnsi="Times New Roman"/>
                <w:b/>
                <w:i/>
              </w:rPr>
              <w:lastRenderedPageBreak/>
              <w:t>T</w:t>
            </w:r>
            <w:r w:rsidR="00B74CE7" w:rsidRPr="00407675">
              <w:rPr>
                <w:rFonts w:ascii="Times New Roman" w:hAnsi="Times New Roman"/>
                <w:b/>
                <w:i/>
              </w:rPr>
              <w:t>hu lệ phí, cụ thể:</w:t>
            </w:r>
          </w:p>
          <w:p w14:paraId="1EC4DFF0" w14:textId="6AB3F46E" w:rsidR="00B74CE7" w:rsidRPr="00407675" w:rsidRDefault="00B74CE7" w:rsidP="00551191">
            <w:pPr>
              <w:jc w:val="both"/>
              <w:rPr>
                <w:rFonts w:ascii="Times New Roman" w:hAnsi="Times New Roman"/>
              </w:rPr>
            </w:pPr>
            <w:r w:rsidRPr="00407675">
              <w:rPr>
                <w:rFonts w:ascii="Times New Roman" w:hAnsi="Times New Roman"/>
              </w:rPr>
              <w:t>a)</w:t>
            </w:r>
            <w:r w:rsidR="00CE3DF7">
              <w:rPr>
                <w:rFonts w:ascii="Times New Roman" w:hAnsi="Times New Roman"/>
              </w:rPr>
              <w:t xml:space="preserve"> </w:t>
            </w:r>
            <w:r w:rsidRPr="00407675">
              <w:rPr>
                <w:rFonts w:ascii="Times New Roman" w:hAnsi="Times New Roman"/>
              </w:rPr>
              <w:t>Gia hạn Gi</w:t>
            </w:r>
            <w:r w:rsidRPr="00407675">
              <w:rPr>
                <w:rFonts w:ascii="Times New Roman" w:hAnsi="Times New Roman" w:cs="Arial"/>
              </w:rPr>
              <w:t>ấ</w:t>
            </w:r>
            <w:r w:rsidRPr="00407675">
              <w:rPr>
                <w:rFonts w:ascii="Times New Roman" w:hAnsi="Times New Roman"/>
              </w:rPr>
              <w:t>y ph</w:t>
            </w:r>
            <w:r w:rsidRPr="00407675">
              <w:rPr>
                <w:rFonts w:ascii="Times New Roman" w:hAnsi="Times New Roman" w:cs=".VnTime"/>
              </w:rPr>
              <w:t>é</w:t>
            </w:r>
            <w:r w:rsidRPr="00407675">
              <w:rPr>
                <w:rFonts w:ascii="Times New Roman" w:hAnsi="Times New Roman"/>
              </w:rPr>
              <w:t>p khai th</w:t>
            </w:r>
            <w:r w:rsidRPr="00407675">
              <w:rPr>
                <w:rFonts w:ascii="Times New Roman" w:hAnsi="Times New Roman" w:cs=".VnTime"/>
              </w:rPr>
              <w:t>á</w:t>
            </w:r>
            <w:r w:rsidRPr="00407675">
              <w:rPr>
                <w:rFonts w:ascii="Times New Roman" w:hAnsi="Times New Roman"/>
              </w:rPr>
              <w:t>c kho</w:t>
            </w:r>
            <w:r w:rsidRPr="00407675">
              <w:rPr>
                <w:rFonts w:ascii="Times New Roman" w:hAnsi="Times New Roman" w:cs=".VnTime"/>
              </w:rPr>
              <w:t>á</w:t>
            </w:r>
            <w:r w:rsidRPr="00407675">
              <w:rPr>
                <w:rFonts w:ascii="Times New Roman" w:hAnsi="Times New Roman"/>
              </w:rPr>
              <w:t>ng s</w:t>
            </w:r>
            <w:r w:rsidRPr="00407675">
              <w:rPr>
                <w:rFonts w:ascii="Times New Roman" w:hAnsi="Times New Roman" w:cs="Arial"/>
              </w:rPr>
              <w:t>ả</w:t>
            </w:r>
            <w:r w:rsidRPr="00407675">
              <w:rPr>
                <w:rFonts w:ascii="Times New Roman" w:hAnsi="Times New Roman"/>
              </w:rPr>
              <w:t>n l</w:t>
            </w:r>
            <w:r w:rsidRPr="00407675">
              <w:rPr>
                <w:rFonts w:ascii="Times New Roman" w:hAnsi="Times New Roman" w:cs="Arial"/>
              </w:rPr>
              <w:t>à</w:t>
            </w:r>
            <w:r w:rsidRPr="00407675">
              <w:rPr>
                <w:rFonts w:ascii="Times New Roman" w:hAnsi="Times New Roman"/>
              </w:rPr>
              <w:t>m v</w:t>
            </w:r>
            <w:r w:rsidRPr="00407675">
              <w:rPr>
                <w:rFonts w:ascii="Times New Roman" w:hAnsi="Times New Roman" w:cs="Arial"/>
              </w:rPr>
              <w:t>ậ</w:t>
            </w:r>
            <w:r w:rsidRPr="00407675">
              <w:rPr>
                <w:rFonts w:ascii="Times New Roman" w:hAnsi="Times New Roman"/>
              </w:rPr>
              <w:t>t li</w:t>
            </w:r>
            <w:r w:rsidRPr="00407675">
              <w:rPr>
                <w:rFonts w:ascii="Times New Roman" w:hAnsi="Times New Roman" w:cs="Arial"/>
              </w:rPr>
              <w:t>ệ</w:t>
            </w:r>
            <w:r w:rsidRPr="00407675">
              <w:rPr>
                <w:rFonts w:ascii="Times New Roman" w:hAnsi="Times New Roman"/>
              </w:rPr>
              <w:t>u x</w:t>
            </w:r>
            <w:r w:rsidRPr="00407675">
              <w:rPr>
                <w:rFonts w:ascii="Times New Roman" w:hAnsi="Times New Roman" w:cs=".VnTime"/>
              </w:rPr>
              <w:t>â</w:t>
            </w:r>
            <w:r w:rsidRPr="00407675">
              <w:rPr>
                <w:rFonts w:ascii="Times New Roman" w:hAnsi="Times New Roman"/>
              </w:rPr>
              <w:t>y d</w:t>
            </w:r>
            <w:r w:rsidRPr="00407675">
              <w:rPr>
                <w:rFonts w:ascii="Times New Roman" w:hAnsi="Times New Roman" w:cs="Arial"/>
              </w:rPr>
              <w:t>ự</w:t>
            </w:r>
            <w:r w:rsidRPr="00407675">
              <w:rPr>
                <w:rFonts w:ascii="Times New Roman" w:hAnsi="Times New Roman"/>
              </w:rPr>
              <w:t>ng th</w:t>
            </w:r>
            <w:r w:rsidRPr="00407675">
              <w:rPr>
                <w:rFonts w:ascii="Times New Roman" w:hAnsi="Times New Roman" w:cs=".VnTime"/>
              </w:rPr>
              <w:t>ô</w:t>
            </w:r>
            <w:r w:rsidRPr="00407675">
              <w:rPr>
                <w:rFonts w:ascii="Times New Roman" w:hAnsi="Times New Roman"/>
              </w:rPr>
              <w:t>ng th</w:t>
            </w:r>
            <w:r w:rsidRPr="00407675">
              <w:rPr>
                <w:rFonts w:ascii="Times New Roman" w:hAnsi="Times New Roman" w:cs="Arial"/>
              </w:rPr>
              <w:t>ườ</w:t>
            </w:r>
            <w:r w:rsidRPr="00407675">
              <w:rPr>
                <w:rFonts w:ascii="Times New Roman" w:hAnsi="Times New Roman"/>
              </w:rPr>
              <w:t>ng có diện tích dưới 10ha và công suất khai thác dưới 100.000m</w:t>
            </w:r>
            <w:r w:rsidRPr="00407675">
              <w:rPr>
                <w:rFonts w:ascii="Times New Roman" w:hAnsi="Times New Roman"/>
                <w:vertAlign w:val="superscript"/>
              </w:rPr>
              <w:t>3</w:t>
            </w:r>
            <w:r w:rsidRPr="00407675">
              <w:rPr>
                <w:rFonts w:ascii="Times New Roman" w:hAnsi="Times New Roman"/>
              </w:rPr>
              <w:t>/năm (trừ giấy phép khai thác cát sỏi lòng suối) mức thu: 7.500.000 đồng.</w:t>
            </w:r>
          </w:p>
          <w:p w14:paraId="01CFCB7D" w14:textId="77777777" w:rsidR="00B74CE7" w:rsidRPr="00407675" w:rsidRDefault="00B74CE7" w:rsidP="00664350">
            <w:pPr>
              <w:spacing w:before="60" w:after="60"/>
              <w:jc w:val="both"/>
              <w:rPr>
                <w:rFonts w:ascii="Times New Roman" w:hAnsi="Times New Roman"/>
              </w:rPr>
            </w:pPr>
            <w:r w:rsidRPr="00407675">
              <w:rPr>
                <w:rFonts w:ascii="Times New Roman" w:hAnsi="Times New Roman"/>
              </w:rPr>
              <w:t xml:space="preserve">b) Gia hạn Giấy phép khai thác khoáng sản làm vật liệu xây dựng thông thường có diện tích từ 10 ha trở lên và công suất khai thác dưới 100.000 m3 /năm hoặc loại hoạt động khai thác khoáng sản làm vật </w:t>
            </w:r>
            <w:r w:rsidRPr="00407675">
              <w:rPr>
                <w:rFonts w:ascii="Times New Roman" w:hAnsi="Times New Roman"/>
              </w:rPr>
              <w:lastRenderedPageBreak/>
              <w:t>liệu xây dựng thông thường có diện tích dưới 10 ha và công suất khai thác từ 100.000 m3 /năm trở lên, than bùn trừ (trừ giấy phép khai thác cát sỏi lòng suối) mức thu: 10.000.000 đồng.</w:t>
            </w:r>
          </w:p>
          <w:p w14:paraId="1BBE30F6" w14:textId="387C5A5E" w:rsidR="00B74CE7" w:rsidRPr="00407675" w:rsidRDefault="00B74CE7" w:rsidP="00664350">
            <w:pPr>
              <w:spacing w:before="60" w:after="60"/>
              <w:jc w:val="both"/>
              <w:rPr>
                <w:rFonts w:ascii="Times New Roman" w:hAnsi="Times New Roman"/>
                <w:b/>
                <w:i/>
              </w:rPr>
            </w:pPr>
            <w:r w:rsidRPr="00407675">
              <w:rPr>
                <w:rFonts w:ascii="Times New Roman" w:hAnsi="Times New Roman"/>
              </w:rPr>
              <w:t>c) Gia hạn Giấy phép khai thác k</w:t>
            </w:r>
            <w:r w:rsidRPr="00407675">
              <w:rPr>
                <w:rFonts w:ascii="Times New Roman" w:hAnsi="Times New Roman"/>
                <w:lang w:val="de-DE"/>
              </w:rPr>
              <w:t>hoáng sản làm vật liệu xây dựng thông thường có diện tích từ 10 ha trở lên và công suất khai thác từ 100.000 m</w:t>
            </w:r>
            <w:r w:rsidRPr="00407675">
              <w:rPr>
                <w:rFonts w:ascii="Times New Roman" w:hAnsi="Times New Roman"/>
                <w:vertAlign w:val="superscript"/>
                <w:lang w:val="de-DE"/>
              </w:rPr>
              <w:t>3</w:t>
            </w:r>
            <w:r w:rsidRPr="00407675">
              <w:rPr>
                <w:rFonts w:ascii="Times New Roman" w:hAnsi="Times New Roman"/>
                <w:lang w:val="de-DE"/>
              </w:rPr>
              <w:t>/năm trở lên, trừ hoạt động khai thác cát, sỏi lòng suối mức thu: 15.000.000 đồng</w:t>
            </w:r>
            <w:r w:rsidR="00A2591F">
              <w:rPr>
                <w:rFonts w:ascii="Times New Roman" w:hAnsi="Times New Roman"/>
                <w:lang w:val="de-DE"/>
              </w:rPr>
              <w:t xml:space="preserve"> theo quy định</w:t>
            </w:r>
            <w:r w:rsidRPr="00407675">
              <w:rPr>
                <w:rFonts w:ascii="Times New Roman" w:hAnsi="Times New Roman"/>
                <w:lang w:val="de-DE"/>
              </w:rPr>
              <w:t>.</w:t>
            </w:r>
          </w:p>
        </w:tc>
        <w:tc>
          <w:tcPr>
            <w:tcW w:w="780" w:type="pct"/>
          </w:tcPr>
          <w:p w14:paraId="6A6909D6" w14:textId="77777777" w:rsidR="00B74CE7" w:rsidRPr="00407675" w:rsidRDefault="00B74CE7" w:rsidP="00664350">
            <w:pPr>
              <w:spacing w:before="60" w:after="60"/>
              <w:jc w:val="both"/>
              <w:rPr>
                <w:rFonts w:ascii="Times New Roman" w:hAnsi="Times New Roman"/>
              </w:rPr>
            </w:pPr>
            <w:r w:rsidRPr="00407675">
              <w:rPr>
                <w:rFonts w:ascii="Times New Roman" w:hAnsi="Times New Roman"/>
              </w:rPr>
              <w:lastRenderedPageBreak/>
              <w:t>+ Luật Địa chất và khoáng sản năm 2024.</w:t>
            </w:r>
          </w:p>
          <w:p w14:paraId="5AAB37A0" w14:textId="77777777" w:rsidR="00B74CE7" w:rsidRPr="00407675" w:rsidRDefault="00B74CE7" w:rsidP="00664350">
            <w:pPr>
              <w:spacing w:before="60" w:after="60"/>
              <w:jc w:val="both"/>
              <w:rPr>
                <w:rFonts w:ascii="Times New Roman" w:hAnsi="Times New Roman"/>
              </w:rPr>
            </w:pPr>
            <w:r w:rsidRPr="00407675">
              <w:rPr>
                <w:rFonts w:ascii="Times New Roman" w:hAnsi="Times New Roman"/>
              </w:rPr>
              <w:t>+ Nghị định số 158/2016/NĐ-CP ngày 29/11/2016 của Chính phủ.</w:t>
            </w:r>
          </w:p>
          <w:p w14:paraId="7581C9A4" w14:textId="274B8CDA" w:rsidR="00B74CE7" w:rsidRPr="00407675" w:rsidRDefault="00B74CE7" w:rsidP="00664350">
            <w:pPr>
              <w:spacing w:before="60" w:after="60"/>
              <w:jc w:val="both"/>
              <w:rPr>
                <w:rFonts w:ascii="Times New Roman" w:hAnsi="Times New Roman"/>
              </w:rPr>
            </w:pPr>
            <w:r w:rsidRPr="00407675">
              <w:rPr>
                <w:rFonts w:ascii="Times New Roman" w:hAnsi="Times New Roman"/>
              </w:rPr>
              <w:t>+ Nghị định số 08/2022/NĐ-CP ngày 10</w:t>
            </w:r>
            <w:r w:rsidR="00301DC1">
              <w:rPr>
                <w:rFonts w:ascii="Times New Roman" w:hAnsi="Times New Roman"/>
              </w:rPr>
              <w:t>/</w:t>
            </w:r>
            <w:r w:rsidRPr="00407675">
              <w:rPr>
                <w:rFonts w:ascii="Times New Roman" w:hAnsi="Times New Roman"/>
              </w:rPr>
              <w:t>01</w:t>
            </w:r>
            <w:r w:rsidR="00301DC1">
              <w:rPr>
                <w:rFonts w:ascii="Times New Roman" w:hAnsi="Times New Roman"/>
              </w:rPr>
              <w:t>/</w:t>
            </w:r>
            <w:r w:rsidRPr="00407675">
              <w:rPr>
                <w:rFonts w:ascii="Times New Roman" w:hAnsi="Times New Roman"/>
              </w:rPr>
              <w:t>2022 của Chính phủ Quy định chi tiết một số điều của Luật Bảo vệ môi trường.</w:t>
            </w:r>
          </w:p>
          <w:p w14:paraId="0F219496" w14:textId="1757B578" w:rsidR="00B74CE7" w:rsidRPr="00407675" w:rsidRDefault="00B74CE7" w:rsidP="00664350">
            <w:pPr>
              <w:spacing w:before="60" w:after="60"/>
              <w:jc w:val="both"/>
              <w:rPr>
                <w:rFonts w:ascii="Times New Roman" w:hAnsi="Times New Roman"/>
              </w:rPr>
            </w:pPr>
            <w:r w:rsidRPr="00407675">
              <w:rPr>
                <w:rFonts w:ascii="Times New Roman" w:hAnsi="Times New Roman"/>
              </w:rPr>
              <w:t>+ Nghị định số 05/2025/NĐ-CP ngày 06</w:t>
            </w:r>
            <w:r w:rsidR="00301DC1">
              <w:rPr>
                <w:rFonts w:ascii="Times New Roman" w:hAnsi="Times New Roman"/>
              </w:rPr>
              <w:t>/</w:t>
            </w:r>
            <w:r w:rsidRPr="00407675">
              <w:rPr>
                <w:rFonts w:ascii="Times New Roman" w:hAnsi="Times New Roman"/>
              </w:rPr>
              <w:t>01</w:t>
            </w:r>
            <w:r w:rsidR="00301DC1">
              <w:rPr>
                <w:rFonts w:ascii="Times New Roman" w:hAnsi="Times New Roman"/>
              </w:rPr>
              <w:t>/</w:t>
            </w:r>
            <w:r w:rsidRPr="00407675">
              <w:rPr>
                <w:rFonts w:ascii="Times New Roman" w:hAnsi="Times New Roman"/>
              </w:rPr>
              <w:t>2025 của Chính phủ sửa đổi, bổ sung một số điều của Nghị định số 08/2022/NĐ-CP ngày 10</w:t>
            </w:r>
            <w:r w:rsidR="00301DC1">
              <w:rPr>
                <w:rFonts w:ascii="Times New Roman" w:hAnsi="Times New Roman"/>
              </w:rPr>
              <w:t>/</w:t>
            </w:r>
            <w:r w:rsidRPr="00407675">
              <w:rPr>
                <w:rFonts w:ascii="Times New Roman" w:hAnsi="Times New Roman"/>
              </w:rPr>
              <w:t>01</w:t>
            </w:r>
            <w:r w:rsidR="00301DC1">
              <w:rPr>
                <w:rFonts w:ascii="Times New Roman" w:hAnsi="Times New Roman"/>
              </w:rPr>
              <w:t>/</w:t>
            </w:r>
            <w:r w:rsidRPr="00407675">
              <w:rPr>
                <w:rFonts w:ascii="Times New Roman" w:hAnsi="Times New Roman"/>
              </w:rPr>
              <w:t>2022 của Chính phủ quy định chi tiết một số điều của Luật Bảo vệ môi trường.</w:t>
            </w:r>
          </w:p>
          <w:p w14:paraId="164E09A6" w14:textId="798B9973" w:rsidR="00B74CE7" w:rsidRPr="00407675" w:rsidRDefault="00B74CE7" w:rsidP="00664350">
            <w:pPr>
              <w:spacing w:before="60" w:after="60"/>
              <w:jc w:val="both"/>
              <w:rPr>
                <w:rFonts w:ascii="Times New Roman" w:hAnsi="Times New Roman"/>
              </w:rPr>
            </w:pPr>
            <w:r w:rsidRPr="00407675">
              <w:rPr>
                <w:rFonts w:ascii="Times New Roman" w:hAnsi="Times New Roman"/>
              </w:rPr>
              <w:lastRenderedPageBreak/>
              <w:t>+ Nghị định số 22/2023/NĐ-CP ngày 12</w:t>
            </w:r>
            <w:r w:rsidR="00301DC1">
              <w:rPr>
                <w:rFonts w:ascii="Times New Roman" w:hAnsi="Times New Roman"/>
              </w:rPr>
              <w:t>/</w:t>
            </w:r>
            <w:r w:rsidRPr="00407675">
              <w:rPr>
                <w:rFonts w:ascii="Times New Roman" w:hAnsi="Times New Roman"/>
              </w:rPr>
              <w:t>5</w:t>
            </w:r>
            <w:r w:rsidR="00301DC1">
              <w:rPr>
                <w:rFonts w:ascii="Times New Roman" w:hAnsi="Times New Roman"/>
              </w:rPr>
              <w:t>/</w:t>
            </w:r>
            <w:r w:rsidRPr="00407675">
              <w:rPr>
                <w:rFonts w:ascii="Times New Roman" w:hAnsi="Times New Roman"/>
              </w:rPr>
              <w:t>2023 của Chính phủ sửa đổi, bổ sung một số điều của các Nghị định liên quan đến hoạt động kinh doanh lĩnh vực tài nguyên và môi trường.</w:t>
            </w:r>
          </w:p>
          <w:p w14:paraId="4AD4DFE6" w14:textId="2395D39A" w:rsidR="00B74CE7" w:rsidRPr="00407675" w:rsidRDefault="00B74CE7" w:rsidP="00664350">
            <w:pPr>
              <w:spacing w:before="60" w:after="60"/>
              <w:jc w:val="both"/>
              <w:rPr>
                <w:rFonts w:ascii="Times New Roman" w:hAnsi="Times New Roman"/>
              </w:rPr>
            </w:pPr>
            <w:r w:rsidRPr="00407675">
              <w:rPr>
                <w:rFonts w:ascii="Times New Roman" w:hAnsi="Times New Roman"/>
              </w:rPr>
              <w:t>+ Nghị định số 11/2025/NĐ-CP ngày 15</w:t>
            </w:r>
            <w:r w:rsidR="00301DC1">
              <w:rPr>
                <w:rFonts w:ascii="Times New Roman" w:hAnsi="Times New Roman"/>
              </w:rPr>
              <w:t>/</w:t>
            </w:r>
            <w:r w:rsidRPr="00407675">
              <w:rPr>
                <w:rFonts w:ascii="Times New Roman" w:hAnsi="Times New Roman"/>
              </w:rPr>
              <w:t>01</w:t>
            </w:r>
            <w:r w:rsidR="00301DC1">
              <w:rPr>
                <w:rFonts w:ascii="Times New Roman" w:hAnsi="Times New Roman"/>
              </w:rPr>
              <w:t>/</w:t>
            </w:r>
            <w:r w:rsidRPr="00407675">
              <w:rPr>
                <w:rFonts w:ascii="Times New Roman" w:hAnsi="Times New Roman"/>
              </w:rPr>
              <w:t>2025 của Chính phủ quy định chi tiết một số điều của Luật Địa chất và khoáng sản về khai thác khoáng sản nhóm IV</w:t>
            </w:r>
            <w:r w:rsidR="0040492A">
              <w:rPr>
                <w:rFonts w:ascii="Times New Roman" w:hAnsi="Times New Roman"/>
              </w:rPr>
              <w:t>.</w:t>
            </w:r>
          </w:p>
          <w:p w14:paraId="639E560A" w14:textId="42B963C4" w:rsidR="00B74CE7" w:rsidRPr="00407675" w:rsidRDefault="00B74CE7" w:rsidP="00664350">
            <w:pPr>
              <w:spacing w:before="60" w:after="60"/>
              <w:jc w:val="both"/>
              <w:rPr>
                <w:rFonts w:ascii="Times New Roman" w:hAnsi="Times New Roman"/>
              </w:rPr>
            </w:pPr>
            <w:r w:rsidRPr="00407675">
              <w:rPr>
                <w:rFonts w:ascii="Times New Roman" w:hAnsi="Times New Roman"/>
              </w:rPr>
              <w:t>+ Thông tư số 01/2025/TT-BTNMT ngày 15</w:t>
            </w:r>
            <w:r w:rsidR="00301DC1">
              <w:rPr>
                <w:rFonts w:ascii="Times New Roman" w:hAnsi="Times New Roman"/>
              </w:rPr>
              <w:t>/</w:t>
            </w:r>
            <w:r w:rsidRPr="00407675">
              <w:rPr>
                <w:rFonts w:ascii="Times New Roman" w:hAnsi="Times New Roman"/>
              </w:rPr>
              <w:t>01</w:t>
            </w:r>
            <w:r w:rsidR="00301DC1">
              <w:rPr>
                <w:rFonts w:ascii="Times New Roman" w:hAnsi="Times New Roman"/>
              </w:rPr>
              <w:t>/</w:t>
            </w:r>
            <w:r w:rsidRPr="00407675">
              <w:rPr>
                <w:rFonts w:ascii="Times New Roman" w:hAnsi="Times New Roman"/>
              </w:rPr>
              <w:t>2025 của Bộ Tài nguyên và Môi trường quy định một số điều của Luật Địa chất và khoáng sản về khai thác khoáng sản nhóm IV</w:t>
            </w:r>
            <w:r w:rsidR="0040492A">
              <w:rPr>
                <w:rFonts w:ascii="Times New Roman" w:hAnsi="Times New Roman"/>
              </w:rPr>
              <w:t>.</w:t>
            </w:r>
          </w:p>
          <w:p w14:paraId="628436AF" w14:textId="77777777" w:rsidR="00593D97" w:rsidRDefault="00593D97" w:rsidP="00664350">
            <w:pPr>
              <w:spacing w:before="60" w:after="60"/>
              <w:jc w:val="both"/>
              <w:rPr>
                <w:rFonts w:ascii="Times New Roman" w:hAnsi="Times New Roman"/>
              </w:rPr>
            </w:pPr>
          </w:p>
          <w:p w14:paraId="0517BDD2" w14:textId="77777777" w:rsidR="00593D97" w:rsidRDefault="00593D97" w:rsidP="00664350">
            <w:pPr>
              <w:spacing w:before="60" w:after="60"/>
              <w:jc w:val="both"/>
              <w:rPr>
                <w:rFonts w:ascii="Times New Roman" w:hAnsi="Times New Roman"/>
              </w:rPr>
            </w:pPr>
          </w:p>
          <w:p w14:paraId="12E3A7F2" w14:textId="77777777" w:rsidR="00593D97" w:rsidRDefault="00593D97" w:rsidP="00664350">
            <w:pPr>
              <w:spacing w:before="60" w:after="60"/>
              <w:jc w:val="both"/>
              <w:rPr>
                <w:rFonts w:ascii="Times New Roman" w:hAnsi="Times New Roman"/>
              </w:rPr>
            </w:pPr>
          </w:p>
          <w:p w14:paraId="4C57B585" w14:textId="7AD9DC41" w:rsidR="00B74CE7" w:rsidRPr="00407675" w:rsidRDefault="00B74CE7" w:rsidP="00664350">
            <w:pPr>
              <w:spacing w:before="60" w:after="60"/>
              <w:jc w:val="both"/>
              <w:rPr>
                <w:rFonts w:ascii="Times New Roman" w:hAnsi="Times New Roman"/>
              </w:rPr>
            </w:pPr>
            <w:r w:rsidRPr="00407675">
              <w:rPr>
                <w:rFonts w:ascii="Times New Roman" w:hAnsi="Times New Roman"/>
              </w:rPr>
              <w:lastRenderedPageBreak/>
              <w:t>+ Thông tư số 10/2024/TT-BTC ngày 05</w:t>
            </w:r>
            <w:r w:rsidR="00301DC1">
              <w:rPr>
                <w:rFonts w:ascii="Times New Roman" w:hAnsi="Times New Roman"/>
              </w:rPr>
              <w:t>/</w:t>
            </w:r>
            <w:r w:rsidRPr="00407675">
              <w:rPr>
                <w:rFonts w:ascii="Times New Roman" w:hAnsi="Times New Roman"/>
              </w:rPr>
              <w:t>02</w:t>
            </w:r>
            <w:r w:rsidR="00301DC1">
              <w:rPr>
                <w:rFonts w:ascii="Times New Roman" w:hAnsi="Times New Roman"/>
              </w:rPr>
              <w:t>/</w:t>
            </w:r>
            <w:r w:rsidRPr="00407675">
              <w:rPr>
                <w:rFonts w:ascii="Times New Roman" w:hAnsi="Times New Roman"/>
              </w:rPr>
              <w:t>2024 của Bộ Tài chính quy định mức thu, chế độ thu, nộp, quản lý và sử dụng phí thẩm định đánh giá trữ lượng khoáng sản và lệ phí cấp giấy phép hoạt động khoáng sản.</w:t>
            </w:r>
          </w:p>
        </w:tc>
      </w:tr>
      <w:tr w:rsidR="004C0523" w:rsidRPr="00407675" w14:paraId="46A52519" w14:textId="77777777" w:rsidTr="00A21938">
        <w:tc>
          <w:tcPr>
            <w:tcW w:w="184" w:type="pct"/>
            <w:vMerge/>
            <w:vAlign w:val="center"/>
          </w:tcPr>
          <w:p w14:paraId="717E5A45" w14:textId="77777777" w:rsidR="00B74CE7" w:rsidRPr="004E03F1" w:rsidRDefault="00B74CE7" w:rsidP="00407675">
            <w:pPr>
              <w:tabs>
                <w:tab w:val="left" w:pos="142"/>
              </w:tabs>
              <w:ind w:left="284"/>
              <w:jc w:val="center"/>
              <w:rPr>
                <w:rFonts w:ascii="Times New Roman" w:hAnsi="Times New Roman"/>
                <w:b/>
              </w:rPr>
            </w:pPr>
          </w:p>
        </w:tc>
        <w:tc>
          <w:tcPr>
            <w:tcW w:w="323" w:type="pct"/>
            <w:vMerge/>
          </w:tcPr>
          <w:p w14:paraId="175A0274" w14:textId="77777777" w:rsidR="00B74CE7" w:rsidRPr="00407675" w:rsidRDefault="00B74CE7" w:rsidP="00407675">
            <w:pPr>
              <w:jc w:val="center"/>
              <w:rPr>
                <w:rFonts w:ascii="Times New Roman" w:hAnsi="Times New Roman"/>
                <w:b/>
                <w:spacing w:val="-4"/>
              </w:rPr>
            </w:pPr>
          </w:p>
        </w:tc>
        <w:tc>
          <w:tcPr>
            <w:tcW w:w="365" w:type="pct"/>
            <w:vMerge/>
          </w:tcPr>
          <w:p w14:paraId="731CD981" w14:textId="77777777" w:rsidR="00B74CE7" w:rsidRPr="00407675" w:rsidRDefault="00B74CE7" w:rsidP="00407675">
            <w:pPr>
              <w:jc w:val="both"/>
              <w:rPr>
                <w:rFonts w:ascii="Times New Roman" w:hAnsi="Times New Roman"/>
              </w:rPr>
            </w:pPr>
          </w:p>
        </w:tc>
        <w:tc>
          <w:tcPr>
            <w:tcW w:w="1202" w:type="pct"/>
          </w:tcPr>
          <w:p w14:paraId="34D12100" w14:textId="77777777" w:rsidR="00B74CE7" w:rsidRPr="00407675" w:rsidRDefault="00B74CE7" w:rsidP="00664350">
            <w:pPr>
              <w:spacing w:before="60" w:after="60"/>
              <w:jc w:val="both"/>
              <w:rPr>
                <w:rFonts w:ascii="Times New Roman" w:hAnsi="Times New Roman"/>
                <w:b/>
                <w:i/>
              </w:rPr>
            </w:pPr>
            <w:r w:rsidRPr="00407675">
              <w:rPr>
                <w:rFonts w:ascii="Times New Roman" w:hAnsi="Times New Roman"/>
                <w:b/>
                <w:i/>
              </w:rPr>
              <w:t>2. Đối với tổ chức cá nhân quy định tại khoản 2, Điều 72, Luật Địa chất và khoáng sản năm 2024:</w:t>
            </w:r>
          </w:p>
          <w:p w14:paraId="55EBCFA5" w14:textId="71602E2D" w:rsidR="00B74CE7" w:rsidRPr="00407675" w:rsidRDefault="00B74CE7" w:rsidP="00664350">
            <w:pPr>
              <w:spacing w:before="60" w:after="60"/>
              <w:jc w:val="both"/>
              <w:rPr>
                <w:rFonts w:ascii="Times New Roman" w:hAnsi="Times New Roman"/>
                <w:b/>
                <w:i/>
              </w:rPr>
            </w:pPr>
            <w:r w:rsidRPr="00407675">
              <w:rPr>
                <w:rFonts w:ascii="Times New Roman" w:hAnsi="Times New Roman"/>
                <w:b/>
                <w:i/>
              </w:rPr>
              <w:t>a</w:t>
            </w:r>
            <w:r w:rsidR="00B03383">
              <w:rPr>
                <w:rFonts w:ascii="Times New Roman" w:hAnsi="Times New Roman"/>
                <w:b/>
                <w:i/>
              </w:rPr>
              <w:t>)</w:t>
            </w:r>
            <w:r w:rsidRPr="00407675">
              <w:rPr>
                <w:rFonts w:ascii="Times New Roman" w:hAnsi="Times New Roman"/>
                <w:b/>
                <w:i/>
              </w:rPr>
              <w:t xml:space="preserve"> Thành phần hồ sơ:</w:t>
            </w:r>
          </w:p>
          <w:p w14:paraId="5289D431" w14:textId="77777777" w:rsidR="00B74CE7" w:rsidRPr="00407675" w:rsidRDefault="00B74CE7" w:rsidP="00664350">
            <w:pPr>
              <w:spacing w:before="60" w:after="60"/>
              <w:jc w:val="both"/>
              <w:rPr>
                <w:rFonts w:ascii="Times New Roman" w:hAnsi="Times New Roman"/>
              </w:rPr>
            </w:pPr>
            <w:r w:rsidRPr="00407675">
              <w:rPr>
                <w:rFonts w:ascii="Times New Roman" w:hAnsi="Times New Roman"/>
              </w:rPr>
              <w:t xml:space="preserve">+ Bản chính văn bản đề nghị gia hạn giấy phép khai thác; bản đồ hiện trạng khu vực khai thác khoáng sản tại thời điểm đề nghị gia hạn giấy phép khai thác; báo cáo kết quả hoạt động khai thác khoáng sản tính đến thời điểm đề nghị gia hạn giấy phép khai thác; kế hoạch khai thác khoáng sản tiếp theo; </w:t>
            </w:r>
          </w:p>
          <w:p w14:paraId="0C9E412F" w14:textId="5AA0A717" w:rsidR="00B74CE7" w:rsidRPr="00407675" w:rsidRDefault="00B74CE7" w:rsidP="00664350">
            <w:pPr>
              <w:spacing w:before="60" w:after="60"/>
              <w:jc w:val="both"/>
              <w:rPr>
                <w:rFonts w:ascii="Times New Roman" w:hAnsi="Times New Roman"/>
              </w:rPr>
            </w:pPr>
            <w:r w:rsidRPr="00407675">
              <w:rPr>
                <w:rFonts w:ascii="Times New Roman" w:hAnsi="Times New Roman"/>
              </w:rPr>
              <w:t xml:space="preserve">+ Bản sao có chứng thực hoặc bản sao kèm bản chính để đối chiếu hoặc bản sao điện tử có chứng thực từ bản chính văn bản điều chỉnh kéo dài thời gian thực hiện các dự án, công trình sử dụng khoáng sản quy định trong giấy phép khai thác; các văn bản chứng minh đã thực hiện đầy đủ nghĩa vụ theo quy định bao gồm: </w:t>
            </w:r>
            <w:r w:rsidR="003A45F7">
              <w:rPr>
                <w:rFonts w:ascii="Times New Roman" w:hAnsi="Times New Roman"/>
              </w:rPr>
              <w:t>T</w:t>
            </w:r>
            <w:r w:rsidRPr="00407675">
              <w:rPr>
                <w:rFonts w:ascii="Times New Roman" w:hAnsi="Times New Roman"/>
              </w:rPr>
              <w:t xml:space="preserve">iền cấp quyền khai thác khoáng sản; tiền hoàn trả chi phí đánh giá tiềm năng khoáng sản, thăm dò khoáng sản (nếu có); phí bảo vệ môi trường trong khai thác khoáng sản; thuế tài nguyên đối với khoáng sản, </w:t>
            </w:r>
            <w:r w:rsidRPr="00407675">
              <w:rPr>
                <w:rFonts w:ascii="Times New Roman" w:hAnsi="Times New Roman"/>
              </w:rPr>
              <w:lastRenderedPageBreak/>
              <w:t>tiền ký quỹ bảo vệ môi trường trong khai thác khoáng sản.</w:t>
            </w:r>
          </w:p>
          <w:p w14:paraId="2E693876" w14:textId="0942DC9E" w:rsidR="00B74CE7" w:rsidRPr="00407675" w:rsidRDefault="00B74CE7" w:rsidP="00664350">
            <w:pPr>
              <w:spacing w:before="60" w:after="60"/>
              <w:jc w:val="both"/>
              <w:rPr>
                <w:rFonts w:ascii="Times New Roman" w:hAnsi="Times New Roman"/>
              </w:rPr>
            </w:pPr>
            <w:r w:rsidRPr="00407675">
              <w:rPr>
                <w:rFonts w:ascii="Times New Roman" w:hAnsi="Times New Roman"/>
                <w:b/>
                <w:i/>
              </w:rPr>
              <w:t>b</w:t>
            </w:r>
            <w:r w:rsidR="00DB0923">
              <w:rPr>
                <w:rFonts w:ascii="Times New Roman" w:hAnsi="Times New Roman"/>
                <w:b/>
                <w:i/>
              </w:rPr>
              <w:t>)</w:t>
            </w:r>
            <w:r w:rsidRPr="00407675">
              <w:rPr>
                <w:rFonts w:ascii="Times New Roman" w:hAnsi="Times New Roman"/>
                <w:b/>
                <w:i/>
              </w:rPr>
              <w:t xml:space="preserve"> Số lượng hồ sơ:</w:t>
            </w:r>
            <w:r w:rsidRPr="00407675">
              <w:rPr>
                <w:rFonts w:ascii="Times New Roman" w:hAnsi="Times New Roman"/>
              </w:rPr>
              <w:t xml:space="preserve"> 02 bộ.</w:t>
            </w:r>
          </w:p>
          <w:p w14:paraId="15A7DE9C" w14:textId="31FB1AE0" w:rsidR="00B74CE7" w:rsidRPr="00200E8F" w:rsidRDefault="00B74CE7" w:rsidP="00664350">
            <w:pPr>
              <w:spacing w:before="60" w:after="60"/>
              <w:jc w:val="both"/>
              <w:rPr>
                <w:rFonts w:ascii="Times New Roman" w:hAnsi="Times New Roman"/>
                <w:i/>
                <w:iCs/>
                <w:spacing w:val="-8"/>
                <w:lang w:val="nl-NL"/>
              </w:rPr>
            </w:pPr>
            <w:r w:rsidRPr="00200E8F">
              <w:rPr>
                <w:rFonts w:ascii="Times New Roman" w:hAnsi="Times New Roman"/>
                <w:b/>
                <w:i/>
                <w:iCs/>
                <w:spacing w:val="-8"/>
                <w:lang w:val="nl-NL"/>
              </w:rPr>
              <w:t>c</w:t>
            </w:r>
            <w:r w:rsidR="00DB0923">
              <w:rPr>
                <w:rFonts w:ascii="Times New Roman" w:hAnsi="Times New Roman"/>
                <w:b/>
                <w:i/>
                <w:iCs/>
                <w:spacing w:val="-8"/>
                <w:lang w:val="nl-NL"/>
              </w:rPr>
              <w:t>)</w:t>
            </w:r>
            <w:r w:rsidRPr="00200E8F">
              <w:rPr>
                <w:rFonts w:ascii="Times New Roman" w:hAnsi="Times New Roman"/>
                <w:b/>
                <w:i/>
                <w:iCs/>
                <w:spacing w:val="-8"/>
                <w:lang w:val="nl-NL"/>
              </w:rPr>
              <w:t xml:space="preserve"> Tên mẫu đơn, mẫu t</w:t>
            </w:r>
            <w:r w:rsidRPr="00200E8F">
              <w:rPr>
                <w:rFonts w:ascii="Times New Roman" w:hAnsi="Times New Roman"/>
                <w:b/>
                <w:i/>
                <w:iCs/>
                <w:spacing w:val="-8"/>
                <w:lang w:val="vi-VN"/>
              </w:rPr>
              <w:t>ờ</w:t>
            </w:r>
            <w:r w:rsidRPr="00200E8F">
              <w:rPr>
                <w:rFonts w:ascii="Times New Roman" w:hAnsi="Times New Roman"/>
                <w:b/>
                <w:i/>
                <w:iCs/>
                <w:spacing w:val="-8"/>
                <w:lang w:val="nl-NL"/>
              </w:rPr>
              <w:t xml:space="preserve"> khai TTHC:</w:t>
            </w:r>
            <w:r w:rsidRPr="00200E8F">
              <w:rPr>
                <w:rFonts w:ascii="Times New Roman" w:hAnsi="Times New Roman"/>
                <w:i/>
                <w:iCs/>
                <w:spacing w:val="-8"/>
                <w:lang w:val="nl-NL"/>
              </w:rPr>
              <w:t xml:space="preserve"> </w:t>
            </w:r>
          </w:p>
          <w:p w14:paraId="7F73C8A9" w14:textId="77777777" w:rsidR="00B74CE7" w:rsidRPr="00407675" w:rsidRDefault="00B74CE7" w:rsidP="00664350">
            <w:pPr>
              <w:spacing w:before="60" w:after="60"/>
              <w:jc w:val="both"/>
              <w:rPr>
                <w:rFonts w:ascii="Times New Roman" w:hAnsi="Times New Roman"/>
              </w:rPr>
            </w:pPr>
            <w:r w:rsidRPr="00407675">
              <w:rPr>
                <w:rFonts w:ascii="Times New Roman" w:hAnsi="Times New Roman"/>
              </w:rPr>
              <w:t xml:space="preserve">+ Mẫu số 01: Văn bản đề nghị gia hạn giấy phép khai thác (Kèm theo Nghị định số 11/2025/NĐ-CP ngày 15 tháng 01 năm 2025); </w:t>
            </w:r>
          </w:p>
          <w:p w14:paraId="7236DB96" w14:textId="77777777" w:rsidR="00B74CE7" w:rsidRPr="00407675" w:rsidRDefault="00B74CE7" w:rsidP="00664350">
            <w:pPr>
              <w:spacing w:before="60" w:after="60"/>
              <w:jc w:val="both"/>
              <w:rPr>
                <w:rFonts w:ascii="Times New Roman" w:hAnsi="Times New Roman"/>
              </w:rPr>
            </w:pPr>
            <w:r w:rsidRPr="00407675">
              <w:rPr>
                <w:rFonts w:ascii="Times New Roman" w:hAnsi="Times New Roman"/>
              </w:rPr>
              <w:t xml:space="preserve">+ Mẫu số 04: Kế hoạch khai thác khoáng sản tiếp theo (Kèm theo Nghị định số 11/2025/NĐ-CP ngày 15 tháng 01 năm 2025)). </w:t>
            </w:r>
          </w:p>
          <w:p w14:paraId="6413D50C" w14:textId="347BCD77" w:rsidR="00B74CE7" w:rsidRPr="00407675" w:rsidRDefault="00B74CE7" w:rsidP="00664350">
            <w:pPr>
              <w:spacing w:before="60" w:after="60"/>
              <w:jc w:val="both"/>
              <w:rPr>
                <w:rStyle w:val="Strong"/>
                <w:rFonts w:ascii="Times New Roman" w:hAnsi="Times New Roman"/>
                <w:lang w:val="nl-NL"/>
              </w:rPr>
            </w:pPr>
            <w:r w:rsidRPr="00407675">
              <w:rPr>
                <w:rFonts w:ascii="Times New Roman" w:hAnsi="Times New Roman"/>
              </w:rPr>
              <w:t>+ Mẫu số 09: Báo cáo kết quả hoạt động khai thác khoáng sản nhóm IV (Kèm theo Thông tư số 01/2025/TT-BTNMT ngày 15</w:t>
            </w:r>
            <w:r w:rsidR="00E4227E">
              <w:rPr>
                <w:rFonts w:ascii="Times New Roman" w:hAnsi="Times New Roman"/>
              </w:rPr>
              <w:t>/</w:t>
            </w:r>
            <w:r w:rsidRPr="00407675">
              <w:rPr>
                <w:rFonts w:ascii="Times New Roman" w:hAnsi="Times New Roman"/>
              </w:rPr>
              <w:t>01</w:t>
            </w:r>
            <w:r w:rsidR="00E4227E">
              <w:rPr>
                <w:rFonts w:ascii="Times New Roman" w:hAnsi="Times New Roman"/>
              </w:rPr>
              <w:t>/</w:t>
            </w:r>
            <w:r w:rsidRPr="00407675">
              <w:rPr>
                <w:rFonts w:ascii="Times New Roman" w:hAnsi="Times New Roman"/>
              </w:rPr>
              <w:t>2025).</w:t>
            </w:r>
          </w:p>
          <w:p w14:paraId="67E1070C" w14:textId="6DE7CB6E" w:rsidR="00B74CE7" w:rsidRPr="00200E8F" w:rsidRDefault="00B74CE7" w:rsidP="00664350">
            <w:pPr>
              <w:spacing w:before="60" w:after="60"/>
              <w:jc w:val="both"/>
              <w:rPr>
                <w:rFonts w:ascii="Times New Roman" w:hAnsi="Times New Roman"/>
                <w:b/>
                <w:i/>
                <w:iCs/>
                <w:lang w:val="nl-NL"/>
              </w:rPr>
            </w:pPr>
            <w:r w:rsidRPr="00200E8F">
              <w:rPr>
                <w:rStyle w:val="Strong"/>
                <w:rFonts w:ascii="Times New Roman" w:hAnsi="Times New Roman"/>
                <w:i/>
                <w:iCs/>
                <w:lang w:val="nl-NL"/>
              </w:rPr>
              <w:t>d</w:t>
            </w:r>
            <w:r w:rsidR="00DB0923">
              <w:rPr>
                <w:rStyle w:val="Strong"/>
                <w:rFonts w:ascii="Times New Roman" w:hAnsi="Times New Roman"/>
                <w:i/>
                <w:iCs/>
                <w:lang w:val="nl-NL"/>
              </w:rPr>
              <w:t>)</w:t>
            </w:r>
            <w:r w:rsidRPr="00200E8F">
              <w:rPr>
                <w:rStyle w:val="Strong"/>
                <w:rFonts w:ascii="Times New Roman" w:hAnsi="Times New Roman"/>
                <w:i/>
                <w:iCs/>
                <w:lang w:val="nl-NL"/>
              </w:rPr>
              <w:t xml:space="preserve"> Yêu cầu, điều kiện thực hiện</w:t>
            </w:r>
            <w:r w:rsidRPr="00200E8F">
              <w:rPr>
                <w:rFonts w:ascii="Times New Roman" w:hAnsi="Times New Roman"/>
                <w:b/>
                <w:i/>
                <w:iCs/>
                <w:lang w:val="nl-NL"/>
              </w:rPr>
              <w:t xml:space="preserve">: </w:t>
            </w:r>
          </w:p>
          <w:p w14:paraId="054DBFC0" w14:textId="55C2DD96" w:rsidR="00B74CE7" w:rsidRPr="00407675" w:rsidRDefault="00B74CE7" w:rsidP="00664350">
            <w:pPr>
              <w:widowControl w:val="0"/>
              <w:autoSpaceDE w:val="0"/>
              <w:autoSpaceDN w:val="0"/>
              <w:spacing w:before="60" w:after="60"/>
              <w:ind w:right="-74"/>
              <w:jc w:val="both"/>
              <w:rPr>
                <w:rFonts w:ascii="Times New Roman" w:hAnsi="Times New Roman"/>
              </w:rPr>
            </w:pPr>
            <w:r w:rsidRPr="00407675">
              <w:rPr>
                <w:rFonts w:ascii="Times New Roman" w:hAnsi="Times New Roman"/>
              </w:rPr>
              <w:t>Được xem xét gia hạn để khai thác khối lượng khoáng sản còn lại quy định trong giấy phép khai thác chưa khai thác hết khi đáp ứng đủ điều kiện</w:t>
            </w:r>
            <w:r w:rsidR="00CD4514">
              <w:rPr>
                <w:rFonts w:ascii="Times New Roman" w:hAnsi="Times New Roman"/>
              </w:rPr>
              <w:t xml:space="preserve"> theo quy định</w:t>
            </w:r>
            <w:r w:rsidRPr="00407675">
              <w:rPr>
                <w:rFonts w:ascii="Times New Roman" w:hAnsi="Times New Roman"/>
              </w:rPr>
              <w:t xml:space="preserve">: </w:t>
            </w:r>
          </w:p>
          <w:p w14:paraId="72172969" w14:textId="798E0B9D" w:rsidR="00B74CE7" w:rsidRPr="00407675" w:rsidRDefault="00B74CE7" w:rsidP="00664350">
            <w:pPr>
              <w:widowControl w:val="0"/>
              <w:autoSpaceDE w:val="0"/>
              <w:autoSpaceDN w:val="0"/>
              <w:spacing w:before="60" w:after="60"/>
              <w:ind w:right="-74"/>
              <w:jc w:val="both"/>
              <w:rPr>
                <w:rFonts w:ascii="Times New Roman" w:hAnsi="Times New Roman"/>
              </w:rPr>
            </w:pPr>
            <w:r w:rsidRPr="00407675">
              <w:rPr>
                <w:rFonts w:ascii="Times New Roman" w:hAnsi="Times New Roman"/>
              </w:rPr>
              <w:t xml:space="preserve">+ Đáp ứng điều kiện quy định tại điểm c và điểm d  khoản 1 Điều 7 Nghị định số 11/2025/NĐ-CP ngày 15 tháng 01 năm 2025 của Chính phủ quy định chi tiết một số điều của Luật Địa chất và khoáng sản về khai thác khoáng sản nhóm IV; </w:t>
            </w:r>
          </w:p>
          <w:p w14:paraId="2E375256" w14:textId="7D9C8B04" w:rsidR="00B74CE7" w:rsidRPr="00407675" w:rsidRDefault="00B74CE7" w:rsidP="00664350">
            <w:pPr>
              <w:spacing w:before="60" w:after="60"/>
              <w:jc w:val="both"/>
              <w:rPr>
                <w:rFonts w:ascii="Times New Roman" w:hAnsi="Times New Roman"/>
              </w:rPr>
            </w:pPr>
            <w:r w:rsidRPr="00407675">
              <w:rPr>
                <w:rFonts w:ascii="Times New Roman" w:hAnsi="Times New Roman"/>
              </w:rPr>
              <w:lastRenderedPageBreak/>
              <w:t>+ Dự án, công trình sử dụng khoáng sản quy định trong Giấy phép khai thác phải còn thời hạn (bao gồm cả thời hạn được gia hạn, điều chỉnh) ít nhất bằng thời gian gia hạn giấy phép khai thác.</w:t>
            </w:r>
          </w:p>
        </w:tc>
        <w:tc>
          <w:tcPr>
            <w:tcW w:w="1457" w:type="pct"/>
          </w:tcPr>
          <w:p w14:paraId="62344D6C" w14:textId="77777777" w:rsidR="00B74CE7" w:rsidRPr="00407675" w:rsidRDefault="00B74CE7" w:rsidP="006A479F">
            <w:pPr>
              <w:jc w:val="both"/>
              <w:rPr>
                <w:rFonts w:ascii="Times New Roman" w:hAnsi="Times New Roman"/>
                <w:b/>
                <w:i/>
              </w:rPr>
            </w:pPr>
            <w:r w:rsidRPr="00407675">
              <w:rPr>
                <w:rFonts w:ascii="Times New Roman" w:hAnsi="Times New Roman"/>
                <w:b/>
                <w:i/>
              </w:rPr>
              <w:lastRenderedPageBreak/>
              <w:t>1. Trình tự thực hiện:</w:t>
            </w:r>
          </w:p>
          <w:p w14:paraId="0B8B1D0D" w14:textId="77777777" w:rsidR="00B74CE7" w:rsidRPr="00407675" w:rsidRDefault="00B74CE7" w:rsidP="006A479F">
            <w:pPr>
              <w:jc w:val="both"/>
              <w:rPr>
                <w:rFonts w:ascii="Times New Roman" w:hAnsi="Times New Roman"/>
              </w:rPr>
            </w:pPr>
            <w:r w:rsidRPr="00407675">
              <w:rPr>
                <w:rFonts w:ascii="Times New Roman" w:hAnsi="Times New Roman"/>
                <w:b/>
                <w:i/>
              </w:rPr>
              <w:t>Bước 1:</w:t>
            </w:r>
            <w:r w:rsidRPr="00407675">
              <w:rPr>
                <w:rFonts w:ascii="Times New Roman" w:hAnsi="Times New Roman"/>
              </w:rPr>
              <w:t xml:space="preserve"> </w:t>
            </w:r>
          </w:p>
          <w:p w14:paraId="72E63604" w14:textId="5B426565" w:rsidR="00B74CE7" w:rsidRPr="00407675" w:rsidRDefault="00B74CE7" w:rsidP="006A479F">
            <w:pPr>
              <w:jc w:val="both"/>
              <w:rPr>
                <w:rFonts w:ascii="Times New Roman" w:hAnsi="Times New Roman"/>
              </w:rPr>
            </w:pPr>
            <w:r w:rsidRPr="00407675">
              <w:rPr>
                <w:rFonts w:ascii="Times New Roman" w:hAnsi="Times New Roman"/>
              </w:rPr>
              <w:t xml:space="preserve">Tổ chức, cá nhân nộp hồ sơ tại </w:t>
            </w:r>
            <w:r w:rsidR="00480CF7">
              <w:rPr>
                <w:rFonts w:ascii="Times New Roman" w:hAnsi="Times New Roman"/>
              </w:rPr>
              <w:t xml:space="preserve"> TTPVHCC</w:t>
            </w:r>
            <w:r w:rsidR="00480CF7" w:rsidRPr="00407675">
              <w:rPr>
                <w:rFonts w:ascii="Times New Roman" w:hAnsi="Times New Roman"/>
                <w:spacing w:val="-2"/>
                <w:lang w:val="da-DK"/>
              </w:rPr>
              <w:t xml:space="preserve"> </w:t>
            </w:r>
            <w:r w:rsidRPr="00407675">
              <w:rPr>
                <w:rFonts w:ascii="Times New Roman" w:hAnsi="Times New Roman"/>
                <w:spacing w:val="-2"/>
                <w:lang w:val="da-DK"/>
              </w:rPr>
              <w:t xml:space="preserve"> </w:t>
            </w:r>
            <w:r w:rsidRPr="00407675">
              <w:rPr>
                <w:rFonts w:ascii="Times New Roman" w:hAnsi="Times New Roman"/>
              </w:rPr>
              <w:t xml:space="preserve">hoặc gửi qua đường bưu điện hoặc gửi bản điện tử qua hệ thống dịch vụ công trực tuyến đến </w:t>
            </w:r>
            <w:r w:rsidR="007D64C8">
              <w:rPr>
                <w:rFonts w:ascii="Times New Roman" w:hAnsi="Times New Roman"/>
              </w:rPr>
              <w:t>TTPVHCC</w:t>
            </w:r>
            <w:r w:rsidRPr="00407675">
              <w:rPr>
                <w:rFonts w:ascii="Times New Roman" w:hAnsi="Times New Roman"/>
              </w:rPr>
              <w:t>.</w:t>
            </w:r>
          </w:p>
          <w:p w14:paraId="04B31D6F" w14:textId="77777777" w:rsidR="00B74CE7" w:rsidRPr="00407675" w:rsidRDefault="00B74CE7" w:rsidP="006A479F">
            <w:pPr>
              <w:jc w:val="both"/>
              <w:rPr>
                <w:rFonts w:ascii="Times New Roman" w:hAnsi="Times New Roman"/>
              </w:rPr>
            </w:pPr>
            <w:r w:rsidRPr="00407675">
              <w:rPr>
                <w:rFonts w:ascii="Times New Roman" w:hAnsi="Times New Roman"/>
              </w:rPr>
              <w:t>Đối với hình thức nộp hồ sơ trên môi trường điện tử, thành phần hồ sơ phải nộp là các bản sao chứng thực điện tử.</w:t>
            </w:r>
          </w:p>
          <w:p w14:paraId="667CE70A" w14:textId="5AB221DF" w:rsidR="00B74CE7" w:rsidRPr="00407675" w:rsidRDefault="00B74CE7" w:rsidP="006A479F">
            <w:pPr>
              <w:jc w:val="both"/>
              <w:rPr>
                <w:rFonts w:ascii="Times New Roman" w:hAnsi="Times New Roman"/>
              </w:rPr>
            </w:pPr>
            <w:r w:rsidRPr="00407675">
              <w:rPr>
                <w:rFonts w:ascii="Times New Roman" w:hAnsi="Times New Roman"/>
              </w:rPr>
              <w:t>Trong thời hạn 0,5 ngày làm việc, kể từ lúc nhận hồ sơ hợp lệ TTPVHCC chuyển hồ sơ cho Sở TN</w:t>
            </w:r>
            <w:r w:rsidR="0091516B">
              <w:rPr>
                <w:rFonts w:ascii="Times New Roman" w:hAnsi="Times New Roman"/>
              </w:rPr>
              <w:t>&amp;</w:t>
            </w:r>
            <w:r w:rsidRPr="00407675">
              <w:rPr>
                <w:rFonts w:ascii="Times New Roman" w:hAnsi="Times New Roman"/>
              </w:rPr>
              <w:t>MT.</w:t>
            </w:r>
          </w:p>
          <w:p w14:paraId="60B861EB" w14:textId="77777777" w:rsidR="00B74CE7" w:rsidRPr="00407675" w:rsidRDefault="00B74CE7" w:rsidP="006A479F">
            <w:pPr>
              <w:jc w:val="both"/>
              <w:rPr>
                <w:rFonts w:ascii="Times New Roman" w:hAnsi="Times New Roman"/>
                <w:b/>
                <w:i/>
              </w:rPr>
            </w:pPr>
            <w:r w:rsidRPr="00407675">
              <w:rPr>
                <w:rFonts w:ascii="Times New Roman" w:hAnsi="Times New Roman"/>
                <w:b/>
                <w:i/>
              </w:rPr>
              <w:t xml:space="preserve">Bước 2: </w:t>
            </w:r>
          </w:p>
          <w:p w14:paraId="1C9154CE" w14:textId="7ECA593A" w:rsidR="00B74CE7" w:rsidRPr="00407675" w:rsidRDefault="00B74CE7" w:rsidP="006A479F">
            <w:pPr>
              <w:jc w:val="both"/>
              <w:rPr>
                <w:rFonts w:ascii="Times New Roman" w:hAnsi="Times New Roman"/>
                <w:b/>
                <w:lang w:val="da-DK"/>
              </w:rPr>
            </w:pPr>
            <w:r w:rsidRPr="00407675">
              <w:rPr>
                <w:rFonts w:ascii="Times New Roman" w:hAnsi="Times New Roman"/>
                <w:lang w:val="da-DK"/>
              </w:rPr>
              <w:t>Khi nhận được hồ sơ của tổ chức, cá nhân do TTPVHCC chuyển về trong thời gian không quá 0,5 ngày Sở TN</w:t>
            </w:r>
            <w:r w:rsidR="0091516B">
              <w:rPr>
                <w:rFonts w:ascii="Times New Roman" w:hAnsi="Times New Roman"/>
                <w:lang w:val="da-DK"/>
              </w:rPr>
              <w:t>&amp;</w:t>
            </w:r>
            <w:r w:rsidRPr="00407675">
              <w:rPr>
                <w:rFonts w:ascii="Times New Roman" w:hAnsi="Times New Roman"/>
                <w:lang w:val="da-DK"/>
              </w:rPr>
              <w:t xml:space="preserve">MT có trách nhiệm </w:t>
            </w:r>
            <w:r w:rsidRPr="00407675">
              <w:rPr>
                <w:rFonts w:ascii="Times New Roman" w:hAnsi="Times New Roman"/>
              </w:rPr>
              <w:t xml:space="preserve"> kiểm tra, rà soát các tài liệu, hồ sơ và các nội dung có liên quan đến việc gia hạn giấy phép khai thác;  </w:t>
            </w:r>
          </w:p>
          <w:p w14:paraId="0E6F33E9" w14:textId="77777777" w:rsidR="00B74CE7" w:rsidRPr="00407675" w:rsidRDefault="00B74CE7" w:rsidP="006A479F">
            <w:pPr>
              <w:jc w:val="both"/>
              <w:rPr>
                <w:rFonts w:ascii="Times New Roman" w:hAnsi="Times New Roman"/>
                <w:spacing w:val="-6"/>
              </w:rPr>
            </w:pPr>
            <w:r w:rsidRPr="00407675">
              <w:rPr>
                <w:rFonts w:ascii="Times New Roman" w:hAnsi="Times New Roman"/>
                <w:spacing w:val="-6"/>
              </w:rPr>
              <w:t>- Trường hợp, hồ sơ đáp ứng đủ điều kiện theo quy định thì thực hiện Bước 3.</w:t>
            </w:r>
          </w:p>
          <w:p w14:paraId="5B2739A6" w14:textId="60EFC104" w:rsidR="00B74CE7" w:rsidRPr="00407675" w:rsidRDefault="00B74CE7" w:rsidP="006A479F">
            <w:pPr>
              <w:jc w:val="both"/>
              <w:rPr>
                <w:rFonts w:ascii="Times New Roman" w:hAnsi="Times New Roman"/>
              </w:rPr>
            </w:pPr>
            <w:r w:rsidRPr="00407675">
              <w:rPr>
                <w:rFonts w:ascii="Times New Roman" w:hAnsi="Times New Roman"/>
              </w:rPr>
              <w:t>- Trường hợp hồ sơ không đáp ứng được điều kiện theo quy định thì Sở TN</w:t>
            </w:r>
            <w:r w:rsidR="00F638B9">
              <w:rPr>
                <w:rFonts w:ascii="Times New Roman" w:hAnsi="Times New Roman"/>
              </w:rPr>
              <w:t>&amp;</w:t>
            </w:r>
            <w:r w:rsidRPr="00407675">
              <w:rPr>
                <w:rFonts w:ascii="Times New Roman" w:hAnsi="Times New Roman"/>
              </w:rPr>
              <w:t>MT thông báo bằng văn bản cho TTPVHCN để tổ chức, cá nhân bổ sung hồ sơ theo quy định. Thời gian tổ chức, cá nhân hoàn thiện, bổ sung hồ sơ không tính vào thời gian thẩm định, hồ sơ.</w:t>
            </w:r>
          </w:p>
          <w:p w14:paraId="0ADB8480" w14:textId="741F25B7" w:rsidR="00B74CE7" w:rsidRPr="00407675" w:rsidRDefault="00B74CE7" w:rsidP="006A479F">
            <w:pPr>
              <w:jc w:val="both"/>
              <w:rPr>
                <w:rFonts w:ascii="Times New Roman" w:hAnsi="Times New Roman"/>
              </w:rPr>
            </w:pPr>
            <w:r w:rsidRPr="00407675">
              <w:rPr>
                <w:rFonts w:ascii="Times New Roman" w:hAnsi="Times New Roman"/>
              </w:rPr>
              <w:t xml:space="preserve">Trong thời hạn 0,5 ngày làm việc TTPVHCC thông báo cho tổ chức, cá nhân bổ sung hồ sơ </w:t>
            </w:r>
          </w:p>
          <w:p w14:paraId="51A068AE" w14:textId="77777777" w:rsidR="009869BC" w:rsidRDefault="009869BC" w:rsidP="006A479F">
            <w:pPr>
              <w:jc w:val="both"/>
              <w:rPr>
                <w:rFonts w:ascii="Times New Roman" w:hAnsi="Times New Roman"/>
                <w:b/>
                <w:i/>
              </w:rPr>
            </w:pPr>
          </w:p>
          <w:p w14:paraId="5D5F2B45" w14:textId="77777777" w:rsidR="009869BC" w:rsidRDefault="009869BC" w:rsidP="006A479F">
            <w:pPr>
              <w:jc w:val="both"/>
              <w:rPr>
                <w:rFonts w:ascii="Times New Roman" w:hAnsi="Times New Roman"/>
                <w:b/>
                <w:i/>
              </w:rPr>
            </w:pPr>
          </w:p>
          <w:p w14:paraId="2276EB42" w14:textId="11DCC430" w:rsidR="00B74CE7" w:rsidRPr="00407675" w:rsidRDefault="00B74CE7" w:rsidP="006A479F">
            <w:pPr>
              <w:jc w:val="both"/>
              <w:rPr>
                <w:rFonts w:ascii="Times New Roman" w:hAnsi="Times New Roman"/>
                <w:b/>
                <w:i/>
              </w:rPr>
            </w:pPr>
            <w:r w:rsidRPr="00407675">
              <w:rPr>
                <w:rFonts w:ascii="Times New Roman" w:hAnsi="Times New Roman"/>
                <w:b/>
                <w:i/>
              </w:rPr>
              <w:lastRenderedPageBreak/>
              <w:t>Bước 3:</w:t>
            </w:r>
          </w:p>
          <w:p w14:paraId="472C04C3" w14:textId="77777777" w:rsidR="00B74CE7" w:rsidRPr="00407675" w:rsidRDefault="00B74CE7" w:rsidP="006A479F">
            <w:pPr>
              <w:jc w:val="both"/>
              <w:rPr>
                <w:rFonts w:ascii="Times New Roman" w:hAnsi="Times New Roman"/>
              </w:rPr>
            </w:pPr>
            <w:r w:rsidRPr="00407675">
              <w:rPr>
                <w:rFonts w:ascii="Times New Roman" w:hAnsi="Times New Roman"/>
              </w:rPr>
              <w:t>- Trong thời hạn không quá 4,5 ngày</w:t>
            </w:r>
            <w:r w:rsidRPr="00407675">
              <w:rPr>
                <w:rFonts w:ascii="Times New Roman" w:hAnsi="Times New Roman"/>
                <w:b/>
              </w:rPr>
              <w:t xml:space="preserve"> </w:t>
            </w:r>
            <w:r w:rsidRPr="00407675">
              <w:rPr>
                <w:rFonts w:ascii="Times New Roman" w:hAnsi="Times New Roman"/>
                <w:lang w:val="da-DK"/>
              </w:rPr>
              <w:t xml:space="preserve"> Sở TNMT có trách nhiệm </w:t>
            </w:r>
            <w:r w:rsidRPr="00407675">
              <w:rPr>
                <w:rFonts w:ascii="Times New Roman" w:hAnsi="Times New Roman"/>
              </w:rPr>
              <w:t>kiểm tra tại thực địa.  Trường hợp cần thiết, gửi văn bản lấy ý kiến gửi văn bản lấy ý kiến chủ đầu tư dự án, công trình sử dụng khoáng sản về việc gia hạn giấy phép khai thác.</w:t>
            </w:r>
          </w:p>
          <w:p w14:paraId="7EBF991C" w14:textId="712012C6" w:rsidR="00B74CE7" w:rsidRPr="00407675" w:rsidRDefault="00B74CE7" w:rsidP="006A479F">
            <w:pPr>
              <w:jc w:val="both"/>
              <w:rPr>
                <w:rFonts w:ascii="Times New Roman" w:hAnsi="Times New Roman"/>
              </w:rPr>
            </w:pPr>
            <w:r w:rsidRPr="00407675">
              <w:rPr>
                <w:rFonts w:ascii="Times New Roman" w:hAnsi="Times New Roman"/>
              </w:rPr>
              <w:t>* Trong thời hạn không quá 03 ngày làm việc, kể từ ngày cơ quan thẩm định hồ sơ có văn bản lấy ý kiến về gia hạn giấy phép khai thác, cơ quan được lấy ý kiến có trách nhiệm trả lời bằng văn bản về các vấn đề có liên quan. Sau thời hạn quy định nêu trên, cơ quan được lấy ý kiến không có văn bản trả lời được coi là đã đồng ý và phải chịu trách nhiệm về các nội dung có liên quan trong hồ sơ cấp giấy phép khai thác.</w:t>
            </w:r>
          </w:p>
          <w:p w14:paraId="1761B312" w14:textId="68CCA3C5" w:rsidR="00B74CE7" w:rsidRPr="00407675" w:rsidRDefault="00B74CE7" w:rsidP="006A479F">
            <w:pPr>
              <w:jc w:val="both"/>
              <w:rPr>
                <w:rFonts w:ascii="Times New Roman" w:hAnsi="Times New Roman"/>
              </w:rPr>
            </w:pPr>
            <w:r w:rsidRPr="00407675">
              <w:rPr>
                <w:rFonts w:ascii="Times New Roman" w:hAnsi="Times New Roman"/>
                <w:lang w:val="da-DK"/>
              </w:rPr>
              <w:t xml:space="preserve">- Trong thời hạn không quá 2 ngày làm việc, </w:t>
            </w:r>
            <w:r w:rsidRPr="00407675">
              <w:rPr>
                <w:rFonts w:ascii="Times New Roman" w:hAnsi="Times New Roman"/>
              </w:rPr>
              <w:t>kể từ ngày thực hiện xong các nội dung quy định nêu trên, Sở TN</w:t>
            </w:r>
            <w:r w:rsidR="00F638B9">
              <w:rPr>
                <w:rFonts w:ascii="Times New Roman" w:hAnsi="Times New Roman"/>
              </w:rPr>
              <w:t>&amp;</w:t>
            </w:r>
            <w:r w:rsidRPr="00407675">
              <w:rPr>
                <w:rFonts w:ascii="Times New Roman" w:hAnsi="Times New Roman"/>
              </w:rPr>
              <w:t>MT phải hoàn thành việc thẩm định các tài liệu, hồ sơ, thời gian gia hạn và các nội dung khác có liên quan đến việc gia hạn giấy phép khai thác; trình hồ sơ gia hạn giấy phép khai thác cho dự thảo văn bản đề nghị UBND tỉnh cấp giấy phép gia hạn khai thác khoáng sản nhóm IV; lập hồ sơ trình Lãnh đạo Sở ký duyệt.</w:t>
            </w:r>
          </w:p>
          <w:p w14:paraId="1A1F8299" w14:textId="77777777" w:rsidR="00B74CE7" w:rsidRPr="00407675" w:rsidRDefault="00B74CE7" w:rsidP="006A479F">
            <w:pPr>
              <w:jc w:val="both"/>
              <w:rPr>
                <w:rFonts w:ascii="Times New Roman" w:hAnsi="Times New Roman"/>
                <w:b/>
                <w:i/>
              </w:rPr>
            </w:pPr>
            <w:r w:rsidRPr="00407675">
              <w:rPr>
                <w:rFonts w:ascii="Times New Roman" w:hAnsi="Times New Roman"/>
                <w:b/>
                <w:i/>
              </w:rPr>
              <w:t>Bước 4:</w:t>
            </w:r>
          </w:p>
          <w:p w14:paraId="45E1DEE1" w14:textId="1DD1A89B" w:rsidR="00B74CE7" w:rsidRPr="00407675" w:rsidRDefault="00B74CE7" w:rsidP="006A479F">
            <w:pPr>
              <w:jc w:val="both"/>
              <w:rPr>
                <w:rFonts w:ascii="Times New Roman" w:hAnsi="Times New Roman"/>
              </w:rPr>
            </w:pPr>
            <w:r w:rsidRPr="00407675">
              <w:rPr>
                <w:rFonts w:ascii="Times New Roman" w:hAnsi="Times New Roman"/>
              </w:rPr>
              <w:t xml:space="preserve"> Trong thời hạn không quá 2 ngày làm việc, UBND tỉnh ký cấp giấy phép gia hạn khai </w:t>
            </w:r>
            <w:r w:rsidRPr="00407675">
              <w:rPr>
                <w:rFonts w:ascii="Times New Roman" w:hAnsi="Times New Roman"/>
              </w:rPr>
              <w:lastRenderedPageBreak/>
              <w:t>thác khoáng sản và trả</w:t>
            </w:r>
            <w:r w:rsidR="007C5822">
              <w:rPr>
                <w:rFonts w:ascii="Times New Roman" w:hAnsi="Times New Roman"/>
              </w:rPr>
              <w:t xml:space="preserve"> giấy phép</w:t>
            </w:r>
            <w:r w:rsidRPr="00407675">
              <w:rPr>
                <w:rFonts w:ascii="Times New Roman" w:hAnsi="Times New Roman"/>
              </w:rPr>
              <w:t xml:space="preserve"> về TTPVHCC.</w:t>
            </w:r>
          </w:p>
          <w:p w14:paraId="05303988" w14:textId="77777777" w:rsidR="00B74CE7" w:rsidRPr="00407675" w:rsidRDefault="00B74CE7" w:rsidP="006A479F">
            <w:pPr>
              <w:jc w:val="both"/>
              <w:rPr>
                <w:rFonts w:ascii="Times New Roman" w:hAnsi="Times New Roman"/>
                <w:b/>
                <w:i/>
              </w:rPr>
            </w:pPr>
            <w:r w:rsidRPr="00407675">
              <w:rPr>
                <w:rFonts w:ascii="Times New Roman" w:hAnsi="Times New Roman"/>
                <w:b/>
                <w:i/>
              </w:rPr>
              <w:t xml:space="preserve">Bước 5: </w:t>
            </w:r>
          </w:p>
          <w:p w14:paraId="261BB714" w14:textId="574907E1" w:rsidR="00B74CE7" w:rsidRPr="00407675" w:rsidRDefault="00B74CE7" w:rsidP="006A479F">
            <w:pPr>
              <w:jc w:val="both"/>
              <w:rPr>
                <w:rFonts w:ascii="Times New Roman" w:hAnsi="Times New Roman"/>
              </w:rPr>
            </w:pPr>
            <w:r w:rsidRPr="00407675">
              <w:rPr>
                <w:rFonts w:ascii="Times New Roman" w:hAnsi="Times New Roman"/>
              </w:rPr>
              <w:t xml:space="preserve">Trong thời hạn không quá 0,5 ngày làm việc, TTPVHC có trách nhiệm thông báo cho tổ chức, cá nhân  để thực hiện nghĩa vụ tài chính theo quy định và trả kết quả giải quyết </w:t>
            </w:r>
            <w:r w:rsidR="004A6AC9">
              <w:rPr>
                <w:rFonts w:ascii="Times New Roman" w:hAnsi="Times New Roman"/>
              </w:rPr>
              <w:t>TTHC</w:t>
            </w:r>
          </w:p>
          <w:p w14:paraId="104B353D" w14:textId="77777777" w:rsidR="00B74CE7" w:rsidRPr="00407675" w:rsidRDefault="00B74CE7" w:rsidP="006A479F">
            <w:pPr>
              <w:jc w:val="both"/>
              <w:rPr>
                <w:rFonts w:ascii="Times New Roman" w:hAnsi="Times New Roman"/>
                <w:b/>
                <w:i/>
              </w:rPr>
            </w:pPr>
            <w:r w:rsidRPr="00407675">
              <w:rPr>
                <w:rFonts w:ascii="Times New Roman" w:hAnsi="Times New Roman"/>
                <w:b/>
                <w:i/>
              </w:rPr>
              <w:t>2. Thời gian giải quyết:</w:t>
            </w:r>
            <w:r w:rsidRPr="00407675">
              <w:rPr>
                <w:rFonts w:ascii="Times New Roman" w:hAnsi="Times New Roman"/>
              </w:rPr>
              <w:t xml:space="preserve"> </w:t>
            </w:r>
            <w:r w:rsidRPr="00407675">
              <w:rPr>
                <w:rFonts w:ascii="Times New Roman" w:hAnsi="Times New Roman"/>
                <w:b/>
                <w:i/>
              </w:rPr>
              <w:t>13 ngày làm việc.</w:t>
            </w:r>
          </w:p>
        </w:tc>
        <w:tc>
          <w:tcPr>
            <w:tcW w:w="688" w:type="pct"/>
          </w:tcPr>
          <w:p w14:paraId="45A2F88C" w14:textId="6FC78548" w:rsidR="00B74CE7" w:rsidRPr="00407675" w:rsidRDefault="00680940" w:rsidP="00664350">
            <w:pPr>
              <w:spacing w:before="60" w:after="60"/>
              <w:jc w:val="both"/>
              <w:rPr>
                <w:rFonts w:ascii="Times New Roman" w:hAnsi="Times New Roman"/>
                <w:b/>
                <w:i/>
              </w:rPr>
            </w:pPr>
            <w:r>
              <w:rPr>
                <w:rFonts w:ascii="Times New Roman" w:hAnsi="Times New Roman"/>
                <w:b/>
                <w:i/>
              </w:rPr>
              <w:lastRenderedPageBreak/>
              <w:t>Th</w:t>
            </w:r>
            <w:r w:rsidR="00B74CE7" w:rsidRPr="00407675">
              <w:rPr>
                <w:rFonts w:ascii="Times New Roman" w:hAnsi="Times New Roman"/>
                <w:b/>
                <w:i/>
              </w:rPr>
              <w:t>u lệ phí, cụ thể:</w:t>
            </w:r>
          </w:p>
          <w:p w14:paraId="1825EF40" w14:textId="77777777" w:rsidR="00B74CE7" w:rsidRPr="00407675" w:rsidRDefault="00B74CE7" w:rsidP="00664350">
            <w:pPr>
              <w:spacing w:before="60" w:after="60"/>
              <w:jc w:val="both"/>
              <w:rPr>
                <w:rFonts w:ascii="Times New Roman" w:hAnsi="Times New Roman"/>
              </w:rPr>
            </w:pPr>
            <w:r w:rsidRPr="00407675">
              <w:rPr>
                <w:rFonts w:ascii="Times New Roman" w:hAnsi="Times New Roman"/>
              </w:rPr>
              <w:t>a) Gia hạn Gi</w:t>
            </w:r>
            <w:r w:rsidRPr="00407675">
              <w:rPr>
                <w:rFonts w:ascii="Times New Roman" w:hAnsi="Times New Roman" w:cs="Arial"/>
              </w:rPr>
              <w:t>ấ</w:t>
            </w:r>
            <w:r w:rsidRPr="00407675">
              <w:rPr>
                <w:rFonts w:ascii="Times New Roman" w:hAnsi="Times New Roman"/>
              </w:rPr>
              <w:t>y ph</w:t>
            </w:r>
            <w:r w:rsidRPr="00407675">
              <w:rPr>
                <w:rFonts w:ascii="Times New Roman" w:hAnsi="Times New Roman" w:cs=".VnTime"/>
              </w:rPr>
              <w:t>é</w:t>
            </w:r>
            <w:r w:rsidRPr="00407675">
              <w:rPr>
                <w:rFonts w:ascii="Times New Roman" w:hAnsi="Times New Roman"/>
              </w:rPr>
              <w:t>p khai th</w:t>
            </w:r>
            <w:r w:rsidRPr="00407675">
              <w:rPr>
                <w:rFonts w:ascii="Times New Roman" w:hAnsi="Times New Roman" w:cs=".VnTime"/>
              </w:rPr>
              <w:t>á</w:t>
            </w:r>
            <w:r w:rsidRPr="00407675">
              <w:rPr>
                <w:rFonts w:ascii="Times New Roman" w:hAnsi="Times New Roman"/>
              </w:rPr>
              <w:t>c kho</w:t>
            </w:r>
            <w:r w:rsidRPr="00407675">
              <w:rPr>
                <w:rFonts w:ascii="Times New Roman" w:hAnsi="Times New Roman" w:cs=".VnTime"/>
              </w:rPr>
              <w:t>á</w:t>
            </w:r>
            <w:r w:rsidRPr="00407675">
              <w:rPr>
                <w:rFonts w:ascii="Times New Roman" w:hAnsi="Times New Roman"/>
              </w:rPr>
              <w:t>ng s</w:t>
            </w:r>
            <w:r w:rsidRPr="00407675">
              <w:rPr>
                <w:rFonts w:ascii="Times New Roman" w:hAnsi="Times New Roman" w:cs="Arial"/>
              </w:rPr>
              <w:t>ả</w:t>
            </w:r>
            <w:r w:rsidRPr="00407675">
              <w:rPr>
                <w:rFonts w:ascii="Times New Roman" w:hAnsi="Times New Roman"/>
              </w:rPr>
              <w:t>n l</w:t>
            </w:r>
            <w:r w:rsidRPr="00407675">
              <w:rPr>
                <w:rFonts w:ascii="Times New Roman" w:hAnsi="Times New Roman" w:cs="Arial"/>
              </w:rPr>
              <w:t>à</w:t>
            </w:r>
            <w:r w:rsidRPr="00407675">
              <w:rPr>
                <w:rFonts w:ascii="Times New Roman" w:hAnsi="Times New Roman"/>
              </w:rPr>
              <w:t>m v</w:t>
            </w:r>
            <w:r w:rsidRPr="00407675">
              <w:rPr>
                <w:rFonts w:ascii="Times New Roman" w:hAnsi="Times New Roman" w:cs="Arial"/>
              </w:rPr>
              <w:t>ậ</w:t>
            </w:r>
            <w:r w:rsidRPr="00407675">
              <w:rPr>
                <w:rFonts w:ascii="Times New Roman" w:hAnsi="Times New Roman"/>
              </w:rPr>
              <w:t>t li</w:t>
            </w:r>
            <w:r w:rsidRPr="00407675">
              <w:rPr>
                <w:rFonts w:ascii="Times New Roman" w:hAnsi="Times New Roman" w:cs="Arial"/>
              </w:rPr>
              <w:t>ệ</w:t>
            </w:r>
            <w:r w:rsidRPr="00407675">
              <w:rPr>
                <w:rFonts w:ascii="Times New Roman" w:hAnsi="Times New Roman"/>
              </w:rPr>
              <w:t>u x</w:t>
            </w:r>
            <w:r w:rsidRPr="00407675">
              <w:rPr>
                <w:rFonts w:ascii="Times New Roman" w:hAnsi="Times New Roman" w:cs=".VnTime"/>
              </w:rPr>
              <w:t>â</w:t>
            </w:r>
            <w:r w:rsidRPr="00407675">
              <w:rPr>
                <w:rFonts w:ascii="Times New Roman" w:hAnsi="Times New Roman"/>
              </w:rPr>
              <w:t>y d</w:t>
            </w:r>
            <w:r w:rsidRPr="00407675">
              <w:rPr>
                <w:rFonts w:ascii="Times New Roman" w:hAnsi="Times New Roman" w:cs="Arial"/>
              </w:rPr>
              <w:t>ự</w:t>
            </w:r>
            <w:r w:rsidRPr="00407675">
              <w:rPr>
                <w:rFonts w:ascii="Times New Roman" w:hAnsi="Times New Roman"/>
              </w:rPr>
              <w:t>ng th</w:t>
            </w:r>
            <w:r w:rsidRPr="00407675">
              <w:rPr>
                <w:rFonts w:ascii="Times New Roman" w:hAnsi="Times New Roman" w:cs=".VnTime"/>
              </w:rPr>
              <w:t>ô</w:t>
            </w:r>
            <w:r w:rsidRPr="00407675">
              <w:rPr>
                <w:rFonts w:ascii="Times New Roman" w:hAnsi="Times New Roman"/>
              </w:rPr>
              <w:t>ng th</w:t>
            </w:r>
            <w:r w:rsidRPr="00407675">
              <w:rPr>
                <w:rFonts w:ascii="Times New Roman" w:hAnsi="Times New Roman" w:cs="Arial"/>
              </w:rPr>
              <w:t>ườ</w:t>
            </w:r>
            <w:r w:rsidRPr="00407675">
              <w:rPr>
                <w:rFonts w:ascii="Times New Roman" w:hAnsi="Times New Roman"/>
              </w:rPr>
              <w:t>ng có diện tích dưới 10ha và công suất khai thác dưới 100.000m</w:t>
            </w:r>
            <w:r w:rsidRPr="00407675">
              <w:rPr>
                <w:rFonts w:ascii="Times New Roman" w:hAnsi="Times New Roman"/>
                <w:vertAlign w:val="superscript"/>
              </w:rPr>
              <w:t>3</w:t>
            </w:r>
            <w:r w:rsidRPr="00407675">
              <w:rPr>
                <w:rFonts w:ascii="Times New Roman" w:hAnsi="Times New Roman"/>
              </w:rPr>
              <w:t>/năm (trừ giấy phép khai thác cát sỏi lòng suối) mức thu: 7.500.000 đồng.</w:t>
            </w:r>
          </w:p>
          <w:p w14:paraId="02581C4E" w14:textId="77777777" w:rsidR="00B74CE7" w:rsidRPr="00407675" w:rsidRDefault="00B74CE7" w:rsidP="00664350">
            <w:pPr>
              <w:spacing w:before="60" w:after="60"/>
              <w:jc w:val="both"/>
              <w:rPr>
                <w:rFonts w:ascii="Times New Roman" w:hAnsi="Times New Roman"/>
              </w:rPr>
            </w:pPr>
            <w:r w:rsidRPr="00407675">
              <w:rPr>
                <w:rFonts w:ascii="Times New Roman" w:hAnsi="Times New Roman"/>
              </w:rPr>
              <w:t xml:space="preserve">b) Gia hạn Giấy phép khai thác khoáng sản làm vật liệu xây dựng thông thường có diện tích từ 10 ha trở lên và công suất khai thác dưới 100.000 m3 /năm hoặc loại hoạt động khai thác khoáng sản làm vật liệu xây dựng thông thường có diện tích dưới 10 ha và công suất khai thác từ 100.000 m3 /năm trở lên, than bùn trừ </w:t>
            </w:r>
            <w:r w:rsidRPr="00407675">
              <w:rPr>
                <w:rFonts w:ascii="Times New Roman" w:hAnsi="Times New Roman"/>
              </w:rPr>
              <w:lastRenderedPageBreak/>
              <w:t>(trừ giấy phép khai thác cát sỏi lòng suối) mức thu: 10.000.000 đồng.</w:t>
            </w:r>
          </w:p>
          <w:p w14:paraId="09429CB4" w14:textId="0E017855" w:rsidR="00B74CE7" w:rsidRPr="00407675" w:rsidRDefault="00B74CE7" w:rsidP="00664350">
            <w:pPr>
              <w:spacing w:before="60" w:after="60"/>
              <w:jc w:val="both"/>
              <w:rPr>
                <w:rFonts w:ascii="Times New Roman" w:hAnsi="Times New Roman"/>
                <w:b/>
                <w:i/>
              </w:rPr>
            </w:pPr>
            <w:r w:rsidRPr="00407675">
              <w:rPr>
                <w:rFonts w:ascii="Times New Roman" w:hAnsi="Times New Roman"/>
              </w:rPr>
              <w:t>c) Gia hạn Giấy phép khai thác k</w:t>
            </w:r>
            <w:r w:rsidRPr="00407675">
              <w:rPr>
                <w:rFonts w:ascii="Times New Roman" w:hAnsi="Times New Roman"/>
                <w:lang w:val="de-DE"/>
              </w:rPr>
              <w:t>hoáng sản làm vật liệu xây dựng thông thường có diện tích từ 10 ha trở lên và công suất khai thác từ 100.000 m</w:t>
            </w:r>
            <w:r w:rsidRPr="00407675">
              <w:rPr>
                <w:rFonts w:ascii="Times New Roman" w:hAnsi="Times New Roman"/>
                <w:vertAlign w:val="superscript"/>
                <w:lang w:val="de-DE"/>
              </w:rPr>
              <w:t>3</w:t>
            </w:r>
            <w:r w:rsidRPr="00407675">
              <w:rPr>
                <w:rFonts w:ascii="Times New Roman" w:hAnsi="Times New Roman"/>
                <w:lang w:val="de-DE"/>
              </w:rPr>
              <w:t>/năm trở lên, trừ hoạt động khai thác cát, sỏi lòng suối mức thu: 15.000.000 đồng</w:t>
            </w:r>
            <w:r w:rsidR="00066EA0">
              <w:rPr>
                <w:rFonts w:ascii="Times New Roman" w:hAnsi="Times New Roman"/>
                <w:lang w:val="de-DE"/>
              </w:rPr>
              <w:t xml:space="preserve"> theo quy định</w:t>
            </w:r>
            <w:r w:rsidRPr="00407675">
              <w:rPr>
                <w:rFonts w:ascii="Times New Roman" w:hAnsi="Times New Roman"/>
                <w:lang w:val="de-DE"/>
              </w:rPr>
              <w:t>.</w:t>
            </w:r>
          </w:p>
        </w:tc>
        <w:tc>
          <w:tcPr>
            <w:tcW w:w="780" w:type="pct"/>
          </w:tcPr>
          <w:p w14:paraId="5B8259FE" w14:textId="77777777" w:rsidR="00B74CE7" w:rsidRPr="00407675" w:rsidRDefault="00B74CE7" w:rsidP="007F4714">
            <w:pPr>
              <w:jc w:val="both"/>
              <w:rPr>
                <w:rFonts w:ascii="Times New Roman" w:hAnsi="Times New Roman"/>
              </w:rPr>
            </w:pPr>
            <w:r w:rsidRPr="00407675">
              <w:rPr>
                <w:rFonts w:ascii="Times New Roman" w:hAnsi="Times New Roman"/>
              </w:rPr>
              <w:lastRenderedPageBreak/>
              <w:t>+ Luật Địa chất và khoáng sản năm 2024.</w:t>
            </w:r>
          </w:p>
          <w:p w14:paraId="32C34360" w14:textId="77777777" w:rsidR="00B74CE7" w:rsidRPr="00407675" w:rsidRDefault="00B74CE7" w:rsidP="007F4714">
            <w:pPr>
              <w:jc w:val="both"/>
              <w:rPr>
                <w:rFonts w:ascii="Times New Roman" w:hAnsi="Times New Roman"/>
              </w:rPr>
            </w:pPr>
            <w:r w:rsidRPr="00407675">
              <w:rPr>
                <w:rFonts w:ascii="Times New Roman" w:hAnsi="Times New Roman"/>
              </w:rPr>
              <w:t>+ Nghị định số 158/2016/NĐ-CP ngày 29/11/2016 của Chính phủ.</w:t>
            </w:r>
          </w:p>
          <w:p w14:paraId="07FC89D4" w14:textId="79DEDA2B" w:rsidR="00B74CE7" w:rsidRPr="00407675" w:rsidRDefault="00B74CE7" w:rsidP="007F4714">
            <w:pPr>
              <w:jc w:val="both"/>
              <w:rPr>
                <w:rFonts w:ascii="Times New Roman" w:hAnsi="Times New Roman"/>
              </w:rPr>
            </w:pPr>
            <w:r w:rsidRPr="00407675">
              <w:rPr>
                <w:rFonts w:ascii="Times New Roman" w:hAnsi="Times New Roman"/>
              </w:rPr>
              <w:t>+ Nghị định số 08/2022/NĐ-CP ngày 10</w:t>
            </w:r>
            <w:r w:rsidR="00301DC1">
              <w:rPr>
                <w:rFonts w:ascii="Times New Roman" w:hAnsi="Times New Roman"/>
              </w:rPr>
              <w:t>/</w:t>
            </w:r>
            <w:r w:rsidRPr="00407675">
              <w:rPr>
                <w:rFonts w:ascii="Times New Roman" w:hAnsi="Times New Roman"/>
              </w:rPr>
              <w:t>01</w:t>
            </w:r>
            <w:r w:rsidR="00301DC1">
              <w:rPr>
                <w:rFonts w:ascii="Times New Roman" w:hAnsi="Times New Roman"/>
              </w:rPr>
              <w:t>/</w:t>
            </w:r>
            <w:r w:rsidRPr="00407675">
              <w:rPr>
                <w:rFonts w:ascii="Times New Roman" w:hAnsi="Times New Roman"/>
              </w:rPr>
              <w:t>2022 của Chính phủ Quy định chi tiết một số điều của Luật Bảo vệ môi trường.</w:t>
            </w:r>
          </w:p>
          <w:p w14:paraId="7E403638" w14:textId="02180A75" w:rsidR="00B74CE7" w:rsidRPr="00407675" w:rsidRDefault="00B74CE7" w:rsidP="007F4714">
            <w:pPr>
              <w:jc w:val="both"/>
              <w:rPr>
                <w:rFonts w:ascii="Times New Roman" w:hAnsi="Times New Roman"/>
              </w:rPr>
            </w:pPr>
            <w:r w:rsidRPr="00407675">
              <w:rPr>
                <w:rFonts w:ascii="Times New Roman" w:hAnsi="Times New Roman"/>
              </w:rPr>
              <w:t>+ Nghị định số 05/2025/NĐ-CP ngày 06</w:t>
            </w:r>
            <w:r w:rsidR="00301DC1">
              <w:rPr>
                <w:rFonts w:ascii="Times New Roman" w:hAnsi="Times New Roman"/>
              </w:rPr>
              <w:t>/</w:t>
            </w:r>
            <w:r w:rsidRPr="00407675">
              <w:rPr>
                <w:rFonts w:ascii="Times New Roman" w:hAnsi="Times New Roman"/>
              </w:rPr>
              <w:t>01</w:t>
            </w:r>
            <w:r w:rsidR="00301DC1">
              <w:rPr>
                <w:rFonts w:ascii="Times New Roman" w:hAnsi="Times New Roman"/>
              </w:rPr>
              <w:t>/</w:t>
            </w:r>
            <w:r w:rsidRPr="00407675">
              <w:rPr>
                <w:rFonts w:ascii="Times New Roman" w:hAnsi="Times New Roman"/>
              </w:rPr>
              <w:t>2025 của Chính phủ sửa đổi, bổ sung một số điều của Nghị định số 08/2022/NĐ-CP ngày 10</w:t>
            </w:r>
            <w:r w:rsidR="00301DC1">
              <w:rPr>
                <w:rFonts w:ascii="Times New Roman" w:hAnsi="Times New Roman"/>
              </w:rPr>
              <w:t>/</w:t>
            </w:r>
            <w:r w:rsidRPr="00407675">
              <w:rPr>
                <w:rFonts w:ascii="Times New Roman" w:hAnsi="Times New Roman"/>
              </w:rPr>
              <w:t>01</w:t>
            </w:r>
            <w:r w:rsidR="00301DC1">
              <w:rPr>
                <w:rFonts w:ascii="Times New Roman" w:hAnsi="Times New Roman"/>
              </w:rPr>
              <w:t>/</w:t>
            </w:r>
            <w:r w:rsidRPr="00407675">
              <w:rPr>
                <w:rFonts w:ascii="Times New Roman" w:hAnsi="Times New Roman"/>
              </w:rPr>
              <w:t>2022 của Chính phủ quy định chi tiết một số điều của Luật Bảo vệ môi trường.</w:t>
            </w:r>
          </w:p>
          <w:p w14:paraId="006D08FE" w14:textId="44624B13" w:rsidR="00B74CE7" w:rsidRPr="00407675" w:rsidRDefault="00B74CE7" w:rsidP="007F4714">
            <w:pPr>
              <w:jc w:val="both"/>
              <w:rPr>
                <w:rFonts w:ascii="Times New Roman" w:hAnsi="Times New Roman"/>
              </w:rPr>
            </w:pPr>
            <w:r w:rsidRPr="00407675">
              <w:rPr>
                <w:rFonts w:ascii="Times New Roman" w:hAnsi="Times New Roman"/>
              </w:rPr>
              <w:t>+ Nghị định số 22/2023/NĐ-CP ngày 12</w:t>
            </w:r>
            <w:r w:rsidR="00301DC1">
              <w:rPr>
                <w:rFonts w:ascii="Times New Roman" w:hAnsi="Times New Roman"/>
              </w:rPr>
              <w:t>/</w:t>
            </w:r>
            <w:r w:rsidRPr="00407675">
              <w:rPr>
                <w:rFonts w:ascii="Times New Roman" w:hAnsi="Times New Roman"/>
              </w:rPr>
              <w:t>5</w:t>
            </w:r>
            <w:r w:rsidR="00301DC1">
              <w:rPr>
                <w:rFonts w:ascii="Times New Roman" w:hAnsi="Times New Roman"/>
              </w:rPr>
              <w:t>/</w:t>
            </w:r>
            <w:r w:rsidRPr="00407675">
              <w:rPr>
                <w:rFonts w:ascii="Times New Roman" w:hAnsi="Times New Roman"/>
              </w:rPr>
              <w:t xml:space="preserve">2023 của Chính phủ sửa đổi, bổ sung một số điều của các Nghị định liên quan đến hoạt động kinh </w:t>
            </w:r>
            <w:r w:rsidRPr="00407675">
              <w:rPr>
                <w:rFonts w:ascii="Times New Roman" w:hAnsi="Times New Roman"/>
              </w:rPr>
              <w:lastRenderedPageBreak/>
              <w:t>doanh lĩnh vực tài nguyên và môi trường.</w:t>
            </w:r>
          </w:p>
          <w:p w14:paraId="71FEBB7B" w14:textId="5D35337D" w:rsidR="00B74CE7" w:rsidRPr="00407675" w:rsidRDefault="00B74CE7" w:rsidP="007F4714">
            <w:pPr>
              <w:jc w:val="both"/>
              <w:rPr>
                <w:rFonts w:ascii="Times New Roman" w:hAnsi="Times New Roman"/>
              </w:rPr>
            </w:pPr>
            <w:r w:rsidRPr="00407675">
              <w:rPr>
                <w:rFonts w:ascii="Times New Roman" w:hAnsi="Times New Roman"/>
              </w:rPr>
              <w:t>+ Nghị định số 11/2025/NĐ-CP ngày 15</w:t>
            </w:r>
            <w:r w:rsidR="00301DC1">
              <w:rPr>
                <w:rFonts w:ascii="Times New Roman" w:hAnsi="Times New Roman"/>
              </w:rPr>
              <w:t>/</w:t>
            </w:r>
            <w:r w:rsidRPr="00407675">
              <w:rPr>
                <w:rFonts w:ascii="Times New Roman" w:hAnsi="Times New Roman"/>
              </w:rPr>
              <w:t>01</w:t>
            </w:r>
            <w:r w:rsidR="00301DC1">
              <w:rPr>
                <w:rFonts w:ascii="Times New Roman" w:hAnsi="Times New Roman"/>
              </w:rPr>
              <w:t>/</w:t>
            </w:r>
            <w:r w:rsidRPr="00407675">
              <w:rPr>
                <w:rFonts w:ascii="Times New Roman" w:hAnsi="Times New Roman"/>
              </w:rPr>
              <w:t>2025 của Chính phủ quy định chi tiết một số điều của Luật Địa chất và khoáng sản về khai thác khoáng sản nhóm IV</w:t>
            </w:r>
            <w:r w:rsidR="0040492A">
              <w:rPr>
                <w:rFonts w:ascii="Times New Roman" w:hAnsi="Times New Roman"/>
              </w:rPr>
              <w:t>.</w:t>
            </w:r>
          </w:p>
          <w:p w14:paraId="546B5B43" w14:textId="28EB6B7C" w:rsidR="00B74CE7" w:rsidRPr="00407675" w:rsidRDefault="00B74CE7" w:rsidP="007F4714">
            <w:pPr>
              <w:jc w:val="both"/>
              <w:rPr>
                <w:rFonts w:ascii="Times New Roman" w:hAnsi="Times New Roman"/>
              </w:rPr>
            </w:pPr>
            <w:r w:rsidRPr="00407675">
              <w:rPr>
                <w:rFonts w:ascii="Times New Roman" w:hAnsi="Times New Roman"/>
              </w:rPr>
              <w:t>+ Thông tư số 01/2025/TT-BTNMT ngày 15</w:t>
            </w:r>
            <w:r w:rsidR="00301DC1">
              <w:rPr>
                <w:rFonts w:ascii="Times New Roman" w:hAnsi="Times New Roman"/>
              </w:rPr>
              <w:t>/</w:t>
            </w:r>
            <w:r w:rsidRPr="00407675">
              <w:rPr>
                <w:rFonts w:ascii="Times New Roman" w:hAnsi="Times New Roman"/>
              </w:rPr>
              <w:t>01</w:t>
            </w:r>
            <w:r w:rsidR="00301DC1">
              <w:rPr>
                <w:rFonts w:ascii="Times New Roman" w:hAnsi="Times New Roman"/>
              </w:rPr>
              <w:t>/</w:t>
            </w:r>
            <w:r w:rsidRPr="00407675">
              <w:rPr>
                <w:rFonts w:ascii="Times New Roman" w:hAnsi="Times New Roman"/>
              </w:rPr>
              <w:t>2025 của Bộ Tài nguyên và Môi trường quy định một số điều của Luật Địa chất và khoáng sản về khai thác khoáng sản nhóm IV</w:t>
            </w:r>
            <w:r w:rsidR="0040492A">
              <w:rPr>
                <w:rFonts w:ascii="Times New Roman" w:hAnsi="Times New Roman"/>
              </w:rPr>
              <w:t>.</w:t>
            </w:r>
          </w:p>
          <w:p w14:paraId="35990F34" w14:textId="0E033703" w:rsidR="00B74CE7" w:rsidRPr="00407675" w:rsidRDefault="00B74CE7" w:rsidP="007F4714">
            <w:pPr>
              <w:jc w:val="both"/>
              <w:rPr>
                <w:rFonts w:ascii="Times New Roman" w:hAnsi="Times New Roman"/>
              </w:rPr>
            </w:pPr>
            <w:r w:rsidRPr="00407675">
              <w:rPr>
                <w:rFonts w:ascii="Times New Roman" w:hAnsi="Times New Roman"/>
              </w:rPr>
              <w:t>+ Thông tư số 10/2024/TT-BTC ngày 05 tháng 02 năm 2024 của Bộ Tài chính quy định mức thu, chế độ thu, nộp, quản lý và sử dụng phí thẩm định đánh giá trữ lượng khoáng sản và lệ phí cấp giấy phép hoạt động khoáng sản.</w:t>
            </w:r>
          </w:p>
        </w:tc>
      </w:tr>
      <w:tr w:rsidR="004C0523" w:rsidRPr="00407675" w14:paraId="678EF558" w14:textId="77777777" w:rsidTr="00A21938">
        <w:tc>
          <w:tcPr>
            <w:tcW w:w="184" w:type="pct"/>
            <w:vMerge w:val="restart"/>
            <w:vAlign w:val="center"/>
          </w:tcPr>
          <w:p w14:paraId="488D1755" w14:textId="77777777" w:rsidR="00B74CE7" w:rsidRPr="008D0D47" w:rsidRDefault="00B74CE7" w:rsidP="008D0D47">
            <w:pPr>
              <w:tabs>
                <w:tab w:val="left" w:pos="142"/>
              </w:tabs>
              <w:jc w:val="center"/>
              <w:rPr>
                <w:rFonts w:ascii="Times New Roman" w:hAnsi="Times New Roman"/>
                <w:bCs/>
              </w:rPr>
            </w:pPr>
            <w:r w:rsidRPr="008D0D47">
              <w:rPr>
                <w:rFonts w:ascii="Times New Roman" w:hAnsi="Times New Roman"/>
                <w:bCs/>
              </w:rPr>
              <w:lastRenderedPageBreak/>
              <w:t>3</w:t>
            </w:r>
          </w:p>
        </w:tc>
        <w:tc>
          <w:tcPr>
            <w:tcW w:w="323" w:type="pct"/>
            <w:vMerge w:val="restart"/>
            <w:vAlign w:val="center"/>
          </w:tcPr>
          <w:p w14:paraId="67C4FD41" w14:textId="77777777" w:rsidR="00B74CE7" w:rsidRPr="008D0D47" w:rsidRDefault="00B74CE7" w:rsidP="008D0D47">
            <w:pPr>
              <w:jc w:val="center"/>
              <w:rPr>
                <w:rFonts w:ascii="Times New Roman" w:hAnsi="Times New Roman"/>
                <w:bCs/>
              </w:rPr>
            </w:pPr>
            <w:r w:rsidRPr="008D0D47">
              <w:rPr>
                <w:rFonts w:ascii="Times New Roman" w:hAnsi="Times New Roman"/>
                <w:bCs/>
              </w:rPr>
              <w:t>Điều chỉnh Giấy phép khai thác khoáng sản nhóm IV</w:t>
            </w:r>
          </w:p>
        </w:tc>
        <w:tc>
          <w:tcPr>
            <w:tcW w:w="365" w:type="pct"/>
            <w:vMerge w:val="restart"/>
            <w:vAlign w:val="center"/>
          </w:tcPr>
          <w:p w14:paraId="0B349D9A" w14:textId="77777777" w:rsidR="00B74CE7" w:rsidRPr="008D0D47" w:rsidRDefault="00B74CE7" w:rsidP="008D0D47">
            <w:pPr>
              <w:jc w:val="center"/>
              <w:rPr>
                <w:rFonts w:ascii="Times New Roman" w:hAnsi="Times New Roman"/>
                <w:bCs/>
              </w:rPr>
            </w:pPr>
            <w:r w:rsidRPr="008D0D47">
              <w:rPr>
                <w:rFonts w:ascii="Times New Roman" w:hAnsi="Times New Roman"/>
                <w:bCs/>
              </w:rPr>
              <w:t>1.013323</w:t>
            </w:r>
          </w:p>
        </w:tc>
        <w:tc>
          <w:tcPr>
            <w:tcW w:w="1202" w:type="pct"/>
          </w:tcPr>
          <w:p w14:paraId="7C8EE180" w14:textId="77777777" w:rsidR="00B74CE7" w:rsidRPr="00407675" w:rsidRDefault="00B74CE7" w:rsidP="003C06C6">
            <w:pPr>
              <w:jc w:val="both"/>
              <w:rPr>
                <w:rFonts w:ascii="Times New Roman" w:hAnsi="Times New Roman"/>
                <w:b/>
                <w:i/>
              </w:rPr>
            </w:pPr>
            <w:r w:rsidRPr="00407675">
              <w:rPr>
                <w:rFonts w:ascii="Times New Roman" w:hAnsi="Times New Roman"/>
                <w:b/>
                <w:i/>
              </w:rPr>
              <w:t>1. Đối với tổ chức cá nhân quy định tại khoản 1, Điều 72, Luật Địa chất và khoáng sản năm 2024:</w:t>
            </w:r>
          </w:p>
          <w:p w14:paraId="106DF36C" w14:textId="51677585" w:rsidR="00B74CE7" w:rsidRPr="00407675" w:rsidRDefault="00B74CE7" w:rsidP="003C06C6">
            <w:pPr>
              <w:jc w:val="both"/>
              <w:rPr>
                <w:rFonts w:ascii="Times New Roman" w:hAnsi="Times New Roman"/>
                <w:b/>
                <w:i/>
              </w:rPr>
            </w:pPr>
            <w:r w:rsidRPr="00407675">
              <w:rPr>
                <w:rFonts w:ascii="Times New Roman" w:hAnsi="Times New Roman"/>
                <w:b/>
                <w:i/>
              </w:rPr>
              <w:t>a</w:t>
            </w:r>
            <w:r w:rsidR="00DB0923">
              <w:rPr>
                <w:rFonts w:ascii="Times New Roman" w:hAnsi="Times New Roman"/>
                <w:b/>
                <w:i/>
              </w:rPr>
              <w:t>)</w:t>
            </w:r>
            <w:r w:rsidRPr="00407675">
              <w:rPr>
                <w:rFonts w:ascii="Times New Roman" w:hAnsi="Times New Roman"/>
                <w:b/>
                <w:i/>
              </w:rPr>
              <w:t xml:space="preserve"> Thành phần hồ sơ:</w:t>
            </w:r>
          </w:p>
          <w:p w14:paraId="65203CE4" w14:textId="3DC95E8B" w:rsidR="00B74CE7" w:rsidRPr="00407675" w:rsidRDefault="00B74CE7" w:rsidP="003C06C6">
            <w:pPr>
              <w:jc w:val="both"/>
              <w:rPr>
                <w:rFonts w:ascii="Times New Roman" w:hAnsi="Times New Roman"/>
              </w:rPr>
            </w:pPr>
            <w:r w:rsidRPr="00407675">
              <w:rPr>
                <w:rFonts w:ascii="Times New Roman" w:hAnsi="Times New Roman"/>
              </w:rPr>
              <w:t xml:space="preserve">- Bản chính: Văn bản đề nghị điều chỉnh giấy phép khai thác; bản đồ hiện trạng khu vực khai thác khoáng sản tại thời điểm đề nghị điều chỉnh giấy phép khai thác, trừ trường hợp tổ chức, cá nhân được cấp giấy phép khai thác thay đổi tên gọi; báo cáo kết quả hoạt động khai thác khoáng sản tính đến thời điểm đề nghị điều chỉnh giấy phép khai thác, trừ trường hợp tổ chức, cá nhân được cấp giấy phép khai thác thay đổi tên gọi; kế hoạch khai thác khoáng sản tiếp theo, trừ trường hợp tổ chức, cá nhân được cấp giấy phép khai thác thay đổi tên gọi; đề án đóng cửa một phần khu vực khai thác khoáng sản đối với trường hợp trả lại một phần diện tích khu vực khai thác khoáng sản và một </w:t>
            </w:r>
            <w:r w:rsidRPr="00407675">
              <w:rPr>
                <w:rFonts w:ascii="Times New Roman" w:hAnsi="Times New Roman"/>
              </w:rPr>
              <w:lastRenderedPageBreak/>
              <w:t>phần diện tích khu vực khai thác khoáng sản bị công bố là khu vực cấm hoạt động khoáng sản hoặc khu vực tạm thời cấm hoạt động khoáng sản</w:t>
            </w:r>
            <w:r w:rsidR="0042062C">
              <w:rPr>
                <w:rFonts w:ascii="Times New Roman" w:hAnsi="Times New Roman"/>
              </w:rPr>
              <w:t xml:space="preserve"> theo quy định</w:t>
            </w:r>
            <w:r w:rsidRPr="00407675">
              <w:rPr>
                <w:rFonts w:ascii="Times New Roman" w:hAnsi="Times New Roman"/>
              </w:rPr>
              <w:t xml:space="preserve">; </w:t>
            </w:r>
          </w:p>
          <w:p w14:paraId="20CCDBAF" w14:textId="67072457" w:rsidR="00B74CE7" w:rsidRPr="00407675" w:rsidRDefault="00B74CE7" w:rsidP="003C06C6">
            <w:pPr>
              <w:jc w:val="both"/>
              <w:rPr>
                <w:rFonts w:ascii="Times New Roman" w:hAnsi="Times New Roman"/>
              </w:rPr>
            </w:pPr>
            <w:r w:rsidRPr="00407675">
              <w:rPr>
                <w:rFonts w:ascii="Times New Roman" w:hAnsi="Times New Roman"/>
              </w:rPr>
              <w:t xml:space="preserve">- Bản chính hoặc bản sao có chứng thực hoặc bản sao kèm bản chính để đối chiếu hoặc bản sao điện tử có chứng thực từ bản chính: </w:t>
            </w:r>
            <w:r w:rsidR="005E3D8A">
              <w:rPr>
                <w:rFonts w:ascii="Times New Roman" w:hAnsi="Times New Roman"/>
              </w:rPr>
              <w:t>C</w:t>
            </w:r>
            <w:r w:rsidRPr="00407675">
              <w:rPr>
                <w:rFonts w:ascii="Times New Roman" w:hAnsi="Times New Roman"/>
              </w:rPr>
              <w:t xml:space="preserve">ác văn bản chứng minh tổ chức, cá nhân đã thực hiện đầy đủ nghĩa vụ nghĩa vụ tài chính đối với giấy phép khai thác đề nghị điều chỉnh, bao gồm: </w:t>
            </w:r>
            <w:r w:rsidR="005B7282">
              <w:rPr>
                <w:rFonts w:ascii="Times New Roman" w:hAnsi="Times New Roman"/>
              </w:rPr>
              <w:t>T</w:t>
            </w:r>
            <w:r w:rsidRPr="00407675">
              <w:rPr>
                <w:rFonts w:ascii="Times New Roman" w:hAnsi="Times New Roman"/>
              </w:rPr>
              <w:t xml:space="preserve">iền cấp quyền khai thác khoáng sản; tiền hoàn trả chi phí đánh giá tiềm năng khoáng sản, thăm dò khoáng sản (nếu có); phí bảo vệ môi trường trong khai thác khoáng sản; thuế tài nguyên đối với khoáng sản, tiền ký quỹ bảo vệ môi trường trong khai thác khoáng sản đối với các trường hợp: </w:t>
            </w:r>
            <w:r w:rsidR="00620736">
              <w:rPr>
                <w:rFonts w:ascii="Times New Roman" w:hAnsi="Times New Roman"/>
              </w:rPr>
              <w:t>T</w:t>
            </w:r>
            <w:r w:rsidRPr="00407675">
              <w:rPr>
                <w:rFonts w:ascii="Times New Roman" w:hAnsi="Times New Roman"/>
              </w:rPr>
              <w:t xml:space="preserve">hay đổi khối lượng (trữ lượng) khoáng sản quy định trong giấy phép; mở rộng diện tích, thay đổi chiều sâu khai thác khoáng sản; trả lại một phần diện tích khu vực khai thác khoáng sản; tăng công suất khai thác khoáng sản; giảm công suất khai thác khoáng sản đồng thời với kéo dài thời hạn khai thác so với thời hạn quy định trong giấy phép khai </w:t>
            </w:r>
            <w:r w:rsidRPr="00407675">
              <w:rPr>
                <w:rFonts w:ascii="Times New Roman" w:hAnsi="Times New Roman"/>
              </w:rPr>
              <w:lastRenderedPageBreak/>
              <w:t>thác; dự án khai thác khoáng sản được phê duyệt điều chỉnh theo quy định pháp luật đối với trường hợp quy định tại khoản 1 Điều 72 của Luật Địa chất và khoáng sản, trừ trường hợp tổ chức, cá nhân được cấp giấy phép khai thác thay đổi tên gọi</w:t>
            </w:r>
            <w:r w:rsidR="00207A3A">
              <w:rPr>
                <w:rFonts w:ascii="Times New Roman" w:hAnsi="Times New Roman"/>
              </w:rPr>
              <w:t xml:space="preserve"> theo quy định</w:t>
            </w:r>
            <w:r w:rsidRPr="00407675">
              <w:rPr>
                <w:rFonts w:ascii="Times New Roman" w:hAnsi="Times New Roman"/>
              </w:rPr>
              <w:t xml:space="preserve">. </w:t>
            </w:r>
          </w:p>
          <w:p w14:paraId="2459D0E1" w14:textId="7E3852E3" w:rsidR="00B74CE7" w:rsidRPr="00407675" w:rsidRDefault="00B74CE7" w:rsidP="003C06C6">
            <w:pPr>
              <w:jc w:val="both"/>
              <w:rPr>
                <w:rFonts w:ascii="Times New Roman" w:hAnsi="Times New Roman"/>
              </w:rPr>
            </w:pPr>
            <w:r w:rsidRPr="00407675">
              <w:rPr>
                <w:rFonts w:ascii="Times New Roman" w:hAnsi="Times New Roman"/>
                <w:b/>
                <w:i/>
              </w:rPr>
              <w:t>b</w:t>
            </w:r>
            <w:r w:rsidR="00DB0923">
              <w:rPr>
                <w:rFonts w:ascii="Times New Roman" w:hAnsi="Times New Roman"/>
                <w:b/>
                <w:i/>
              </w:rPr>
              <w:t>)</w:t>
            </w:r>
            <w:r w:rsidRPr="00407675">
              <w:rPr>
                <w:rFonts w:ascii="Times New Roman" w:hAnsi="Times New Roman"/>
                <w:b/>
                <w:i/>
              </w:rPr>
              <w:t xml:space="preserve"> Số lượng hồ sơ:</w:t>
            </w:r>
            <w:r w:rsidRPr="00407675">
              <w:rPr>
                <w:rFonts w:ascii="Times New Roman" w:hAnsi="Times New Roman"/>
              </w:rPr>
              <w:t xml:space="preserve"> 02 bộ.</w:t>
            </w:r>
          </w:p>
          <w:p w14:paraId="7A0FD59C" w14:textId="0D8DE8FC" w:rsidR="00B74CE7" w:rsidRPr="00C34C0C" w:rsidRDefault="00B74CE7" w:rsidP="003C06C6">
            <w:pPr>
              <w:jc w:val="both"/>
              <w:rPr>
                <w:rFonts w:ascii="Times New Roman" w:hAnsi="Times New Roman"/>
                <w:i/>
                <w:iCs/>
                <w:spacing w:val="-8"/>
                <w:lang w:val="nl-NL"/>
              </w:rPr>
            </w:pPr>
            <w:r w:rsidRPr="00C34C0C">
              <w:rPr>
                <w:rFonts w:ascii="Times New Roman" w:hAnsi="Times New Roman"/>
                <w:b/>
                <w:i/>
                <w:iCs/>
                <w:spacing w:val="-8"/>
                <w:lang w:val="nl-NL"/>
              </w:rPr>
              <w:t>c</w:t>
            </w:r>
            <w:r w:rsidR="00DB0923">
              <w:rPr>
                <w:rFonts w:ascii="Times New Roman" w:hAnsi="Times New Roman"/>
                <w:b/>
                <w:i/>
                <w:iCs/>
                <w:spacing w:val="-8"/>
                <w:lang w:val="nl-NL"/>
              </w:rPr>
              <w:t>)</w:t>
            </w:r>
            <w:r w:rsidRPr="00C34C0C">
              <w:rPr>
                <w:rFonts w:ascii="Times New Roman" w:hAnsi="Times New Roman"/>
                <w:b/>
                <w:i/>
                <w:iCs/>
                <w:spacing w:val="-8"/>
                <w:lang w:val="nl-NL"/>
              </w:rPr>
              <w:t xml:space="preserve"> Tên mẫu đơn, mẫu t</w:t>
            </w:r>
            <w:r w:rsidRPr="00C34C0C">
              <w:rPr>
                <w:rFonts w:ascii="Times New Roman" w:hAnsi="Times New Roman"/>
                <w:b/>
                <w:i/>
                <w:iCs/>
                <w:spacing w:val="-8"/>
                <w:lang w:val="vi-VN"/>
              </w:rPr>
              <w:t>ờ</w:t>
            </w:r>
            <w:r w:rsidRPr="00C34C0C">
              <w:rPr>
                <w:rFonts w:ascii="Times New Roman" w:hAnsi="Times New Roman"/>
                <w:b/>
                <w:i/>
                <w:iCs/>
                <w:spacing w:val="-8"/>
                <w:lang w:val="nl-NL"/>
              </w:rPr>
              <w:t xml:space="preserve"> khai TTHC:</w:t>
            </w:r>
            <w:r w:rsidRPr="00C34C0C">
              <w:rPr>
                <w:rFonts w:ascii="Times New Roman" w:hAnsi="Times New Roman"/>
                <w:i/>
                <w:iCs/>
                <w:spacing w:val="-8"/>
                <w:lang w:val="nl-NL"/>
              </w:rPr>
              <w:t xml:space="preserve"> </w:t>
            </w:r>
          </w:p>
          <w:p w14:paraId="5C721ABD" w14:textId="77777777" w:rsidR="00B74CE7" w:rsidRPr="00407675" w:rsidRDefault="00B74CE7" w:rsidP="003C06C6">
            <w:pPr>
              <w:jc w:val="both"/>
              <w:rPr>
                <w:rFonts w:ascii="Times New Roman" w:hAnsi="Times New Roman"/>
              </w:rPr>
            </w:pPr>
            <w:r w:rsidRPr="00407675">
              <w:rPr>
                <w:rFonts w:ascii="Times New Roman" w:hAnsi="Times New Roman"/>
              </w:rPr>
              <w:t>+ Mẫu số 02: Văn bản đề nghị điều chỉnh giấy phép khai thác (Kèm theo Nghị định số 11/2025/NĐ-CP ngày 15 tháng 01 năm 2025);</w:t>
            </w:r>
          </w:p>
          <w:p w14:paraId="2078AE63" w14:textId="77777777" w:rsidR="00B74CE7" w:rsidRPr="00407675" w:rsidRDefault="00B74CE7" w:rsidP="003C06C6">
            <w:pPr>
              <w:jc w:val="both"/>
              <w:rPr>
                <w:rFonts w:ascii="Times New Roman" w:hAnsi="Times New Roman"/>
              </w:rPr>
            </w:pPr>
            <w:r w:rsidRPr="00407675">
              <w:rPr>
                <w:rFonts w:ascii="Times New Roman" w:hAnsi="Times New Roman"/>
              </w:rPr>
              <w:t xml:space="preserve"> + Mẫu số 04: Kế hoạch khai thác khoáng sản tiếp theo (Kèm theo Nghị định số 11/2025/NĐ-CP ngày 15 tháng 01 năm 2025; </w:t>
            </w:r>
          </w:p>
          <w:p w14:paraId="4C82C1A6" w14:textId="1F605228" w:rsidR="00B74CE7" w:rsidRPr="00407675" w:rsidRDefault="00B74CE7" w:rsidP="003C06C6">
            <w:pPr>
              <w:jc w:val="both"/>
              <w:rPr>
                <w:rStyle w:val="Strong"/>
                <w:rFonts w:ascii="Times New Roman" w:hAnsi="Times New Roman"/>
                <w:lang w:val="nl-NL"/>
              </w:rPr>
            </w:pPr>
            <w:r w:rsidRPr="00407675">
              <w:rPr>
                <w:rFonts w:ascii="Times New Roman" w:hAnsi="Times New Roman"/>
              </w:rPr>
              <w:t>+ Mẫu số 09: Báo cáo kết quả hoạt động khai thác khoáng sản nhóm IV (Kèm theo Thông tư số 01/2025/TT- BTNMT ngày 15</w:t>
            </w:r>
            <w:r w:rsidR="00E646E3">
              <w:rPr>
                <w:rFonts w:ascii="Times New Roman" w:hAnsi="Times New Roman"/>
              </w:rPr>
              <w:t>/</w:t>
            </w:r>
            <w:r w:rsidRPr="00407675">
              <w:rPr>
                <w:rFonts w:ascii="Times New Roman" w:hAnsi="Times New Roman"/>
              </w:rPr>
              <w:t>01</w:t>
            </w:r>
            <w:r w:rsidR="00E646E3">
              <w:rPr>
                <w:rFonts w:ascii="Times New Roman" w:hAnsi="Times New Roman"/>
              </w:rPr>
              <w:t>/</w:t>
            </w:r>
            <w:r w:rsidRPr="00407675">
              <w:rPr>
                <w:rFonts w:ascii="Times New Roman" w:hAnsi="Times New Roman"/>
              </w:rPr>
              <w:t>2025).</w:t>
            </w:r>
          </w:p>
          <w:p w14:paraId="4F4BE06F" w14:textId="43B3D310" w:rsidR="00B74CE7" w:rsidRPr="00C34C0C" w:rsidRDefault="00B74CE7" w:rsidP="003C06C6">
            <w:pPr>
              <w:jc w:val="both"/>
              <w:rPr>
                <w:rFonts w:ascii="Times New Roman" w:hAnsi="Times New Roman"/>
                <w:b/>
                <w:i/>
                <w:iCs/>
                <w:lang w:val="nl-NL"/>
              </w:rPr>
            </w:pPr>
            <w:r w:rsidRPr="00C34C0C">
              <w:rPr>
                <w:rStyle w:val="Strong"/>
                <w:rFonts w:ascii="Times New Roman" w:hAnsi="Times New Roman"/>
                <w:i/>
                <w:iCs/>
                <w:lang w:val="nl-NL"/>
              </w:rPr>
              <w:t>d</w:t>
            </w:r>
            <w:r w:rsidR="00DB0923">
              <w:rPr>
                <w:rStyle w:val="Strong"/>
                <w:rFonts w:ascii="Times New Roman" w:hAnsi="Times New Roman"/>
                <w:i/>
                <w:iCs/>
                <w:lang w:val="nl-NL"/>
              </w:rPr>
              <w:t>)</w:t>
            </w:r>
            <w:r w:rsidRPr="00C34C0C">
              <w:rPr>
                <w:rStyle w:val="Strong"/>
                <w:rFonts w:ascii="Times New Roman" w:hAnsi="Times New Roman"/>
                <w:i/>
                <w:iCs/>
                <w:lang w:val="nl-NL"/>
              </w:rPr>
              <w:t xml:space="preserve"> Yêu cầu, điều kiện thực hiện</w:t>
            </w:r>
            <w:r w:rsidRPr="00C34C0C">
              <w:rPr>
                <w:rFonts w:ascii="Times New Roman" w:hAnsi="Times New Roman"/>
                <w:b/>
                <w:i/>
                <w:iCs/>
                <w:lang w:val="nl-NL"/>
              </w:rPr>
              <w:t xml:space="preserve">: </w:t>
            </w:r>
          </w:p>
          <w:p w14:paraId="3F1582A4" w14:textId="77777777" w:rsidR="00B74CE7" w:rsidRPr="00407675" w:rsidRDefault="00B74CE7" w:rsidP="003C06C6">
            <w:pPr>
              <w:widowControl w:val="0"/>
              <w:autoSpaceDE w:val="0"/>
              <w:autoSpaceDN w:val="0"/>
              <w:jc w:val="both"/>
              <w:rPr>
                <w:rFonts w:ascii="Times New Roman" w:hAnsi="Times New Roman"/>
              </w:rPr>
            </w:pPr>
            <w:r w:rsidRPr="00407675">
              <w:rPr>
                <w:rFonts w:ascii="Times New Roman" w:hAnsi="Times New Roman"/>
              </w:rPr>
              <w:t xml:space="preserve">+ Có quyết định điều chỉnh chủ trương đầu tư hoặc văn bản chấp thuận điều chỉnh chủ trương đầu tư hoặc quyết định gia hạn thời hạn hoạt động đối với dự án đầu tư khai thác khoáng sản thuộc diện phải điều chỉnh chủ trương đầu tư theo quy định của pháp luật về đầu tư; </w:t>
            </w:r>
          </w:p>
          <w:p w14:paraId="07E042C9" w14:textId="44ED9994" w:rsidR="00B74CE7" w:rsidRPr="00407675" w:rsidRDefault="00B74CE7" w:rsidP="003C06C6">
            <w:pPr>
              <w:widowControl w:val="0"/>
              <w:autoSpaceDE w:val="0"/>
              <w:autoSpaceDN w:val="0"/>
              <w:jc w:val="both"/>
              <w:rPr>
                <w:rFonts w:ascii="Times New Roman" w:hAnsi="Times New Roman"/>
              </w:rPr>
            </w:pPr>
            <w:r w:rsidRPr="00407675">
              <w:rPr>
                <w:rFonts w:ascii="Times New Roman" w:hAnsi="Times New Roman"/>
              </w:rPr>
              <w:lastRenderedPageBreak/>
              <w:t xml:space="preserve">+ Có quyết định phê duyệt báo cáo kết quả thẩm định báo cáo đánh giá tác động môi trường hoặc </w:t>
            </w:r>
            <w:r w:rsidRPr="00407675">
              <w:t>gi</w:t>
            </w:r>
            <w:r w:rsidRPr="00407675">
              <w:rPr>
                <w:rFonts w:ascii="Calibri" w:hAnsi="Calibri" w:cs="Calibri"/>
              </w:rPr>
              <w:t xml:space="preserve">ấy </w:t>
            </w:r>
            <w:r w:rsidRPr="00407675">
              <w:rPr>
                <w:rFonts w:ascii="Times New Roman" w:hAnsi="Times New Roman"/>
              </w:rPr>
              <w:t xml:space="preserve"> phép môi trường, giấy phép môi trường được điều chỉnh, cấp lại theo quy định của pháp luật về bảo vệ môi trường</w:t>
            </w:r>
            <w:r w:rsidR="001C57E6">
              <w:rPr>
                <w:rFonts w:ascii="Times New Roman" w:hAnsi="Times New Roman"/>
              </w:rPr>
              <w:t xml:space="preserve"> theo quy định</w:t>
            </w:r>
            <w:r w:rsidRPr="00407675">
              <w:rPr>
                <w:rFonts w:ascii="Times New Roman" w:hAnsi="Times New Roman"/>
              </w:rPr>
              <w:t xml:space="preserve">; </w:t>
            </w:r>
          </w:p>
          <w:p w14:paraId="416ED7F6" w14:textId="3162FAA0" w:rsidR="00B74CE7" w:rsidRPr="00407675" w:rsidRDefault="00B74CE7" w:rsidP="003C06C6">
            <w:pPr>
              <w:widowControl w:val="0"/>
              <w:autoSpaceDE w:val="0"/>
              <w:autoSpaceDN w:val="0"/>
              <w:jc w:val="both"/>
              <w:rPr>
                <w:rFonts w:ascii="Times New Roman" w:hAnsi="Times New Roman"/>
              </w:rPr>
            </w:pPr>
            <w:r w:rsidRPr="00407675">
              <w:rPr>
                <w:rFonts w:ascii="Times New Roman" w:hAnsi="Times New Roman"/>
              </w:rPr>
              <w:t>+ Đối với trường hợp: thay đổi khối lượng (trữ lượng) khoáng sản quy định trong giấy phép; mở rộng diện tích, thay đổi chiều sâu khai thác khoáng, phải có kết quả khảo sát, đánh giá thông tin chung đối với khoáng sản nhóm IV ở phần mở rộng hoặc xuống sâu của khu vực khai thác</w:t>
            </w:r>
            <w:r w:rsidR="00157B72">
              <w:rPr>
                <w:rFonts w:ascii="Times New Roman" w:hAnsi="Times New Roman"/>
              </w:rPr>
              <w:t xml:space="preserve"> theo quy định</w:t>
            </w:r>
            <w:r w:rsidRPr="00407675">
              <w:rPr>
                <w:rFonts w:ascii="Times New Roman" w:hAnsi="Times New Roman"/>
              </w:rPr>
              <w:t xml:space="preserve">; </w:t>
            </w:r>
          </w:p>
          <w:p w14:paraId="57560F64" w14:textId="3576132A" w:rsidR="00B74CE7" w:rsidRPr="00407675" w:rsidRDefault="00B74CE7" w:rsidP="003C06C6">
            <w:pPr>
              <w:widowControl w:val="0"/>
              <w:autoSpaceDE w:val="0"/>
              <w:autoSpaceDN w:val="0"/>
              <w:jc w:val="both"/>
              <w:rPr>
                <w:rFonts w:ascii="Times New Roman" w:hAnsi="Times New Roman"/>
              </w:rPr>
            </w:pPr>
            <w:r w:rsidRPr="00407675">
              <w:rPr>
                <w:rFonts w:ascii="Times New Roman" w:hAnsi="Times New Roman"/>
              </w:rPr>
              <w:t xml:space="preserve">+ Đối với trường hợp: thay đổi khối lượng (trữ lượng) khoáng sản quy định trong giấy phép; mở rộng diện tích, thay đổi chiều sâu khai thác khoáng; trả lại một phần diện tích khu vực khai thác khoáng sản; tăng công suất khai thác khoáng sản; giảm  công suất khai thác khoáng sản đồng thời với kéo dài thời hạn khai thác so với thời hạn quy định trong giấy phép khai thác; thay đổi hoặc bổ sung dự án, công trình sử dụng khoáng sản đối với trường hợp giấy phép khai thác được cấp cho các tổ chức quy định tại khoản 2 Điều 72 </w:t>
            </w:r>
            <w:r w:rsidRPr="00407675">
              <w:rPr>
                <w:rFonts w:ascii="Times New Roman" w:hAnsi="Times New Roman"/>
              </w:rPr>
              <w:lastRenderedPageBreak/>
              <w:t xml:space="preserve">của Luật Địa chất và khoáng sản, tính đến thời điểm nộp hồ sơ đề nghị điều chỉnh giấy phép khai thác, tổ chức, cá nhân đã thực hiện đầy đủ nghĩa vụ tài chính đối với giấy phép khai thác đề nghị điều chỉnh, bao gồm: </w:t>
            </w:r>
            <w:r w:rsidR="00E3437D">
              <w:rPr>
                <w:rFonts w:ascii="Times New Roman" w:hAnsi="Times New Roman"/>
              </w:rPr>
              <w:t>T</w:t>
            </w:r>
            <w:r w:rsidRPr="00407675">
              <w:rPr>
                <w:rFonts w:ascii="Times New Roman" w:hAnsi="Times New Roman"/>
              </w:rPr>
              <w:t xml:space="preserve">iền cấp quyền khai thác khoáng sản; tiền hoàn trả chi phí đánh giá tiềm năng khoáng sản, thăm dò khoáng sản (nếu có); phí bảo vệ môi trường trong khai  thác khoáng sản; thuế tài nguyên đối với khoáng sản, tiền ký quỹ bảo vệ môi trường trong khai thác khoáng sản; </w:t>
            </w:r>
          </w:p>
          <w:p w14:paraId="6E148EC8" w14:textId="50E05C67" w:rsidR="00B74CE7" w:rsidRPr="00407675" w:rsidRDefault="00697228" w:rsidP="003C06C6">
            <w:pPr>
              <w:jc w:val="both"/>
              <w:rPr>
                <w:rFonts w:ascii="Calibri" w:hAnsi="Calibri" w:cs="Calibri"/>
              </w:rPr>
            </w:pPr>
            <w:r>
              <w:rPr>
                <w:rFonts w:ascii="Times New Roman" w:hAnsi="Times New Roman"/>
              </w:rPr>
              <w:t>-</w:t>
            </w:r>
            <w:r w:rsidR="00B74CE7" w:rsidRPr="00407675">
              <w:rPr>
                <w:rFonts w:ascii="Times New Roman" w:hAnsi="Times New Roman"/>
              </w:rPr>
              <w:t xml:space="preserve"> Có hồ sơ đủ điều kiện tiếp nhận theo quy định tại khoản 4 Điều 8 Nghị định số 11/2025/NĐ-CP ngày 15 tháng 01 năm 2025 của Chính phủ quy định chi tiết một số điều của Luật Địa chất và khoáng sản về khai thác khoáng sản nhóm IV.</w:t>
            </w:r>
          </w:p>
        </w:tc>
        <w:tc>
          <w:tcPr>
            <w:tcW w:w="1457" w:type="pct"/>
          </w:tcPr>
          <w:p w14:paraId="7629228F" w14:textId="77777777" w:rsidR="00B74CE7" w:rsidRPr="00407675" w:rsidRDefault="00B74CE7" w:rsidP="00664350">
            <w:pPr>
              <w:spacing w:before="60" w:after="60"/>
              <w:jc w:val="both"/>
              <w:rPr>
                <w:rFonts w:ascii="Times New Roman" w:hAnsi="Times New Roman"/>
                <w:b/>
                <w:i/>
              </w:rPr>
            </w:pPr>
            <w:r w:rsidRPr="00407675">
              <w:rPr>
                <w:rFonts w:ascii="Times New Roman" w:hAnsi="Times New Roman"/>
                <w:b/>
                <w:i/>
              </w:rPr>
              <w:lastRenderedPageBreak/>
              <w:t>1. Trình tự thực hiện:</w:t>
            </w:r>
          </w:p>
          <w:p w14:paraId="231FAFA7" w14:textId="77777777" w:rsidR="00B74CE7" w:rsidRPr="00407675" w:rsidRDefault="00B74CE7" w:rsidP="00664350">
            <w:pPr>
              <w:spacing w:before="60" w:after="60"/>
              <w:jc w:val="both"/>
              <w:rPr>
                <w:rFonts w:ascii="Times New Roman" w:hAnsi="Times New Roman"/>
              </w:rPr>
            </w:pPr>
            <w:r w:rsidRPr="00407675">
              <w:rPr>
                <w:rFonts w:ascii="Times New Roman" w:hAnsi="Times New Roman"/>
                <w:b/>
                <w:i/>
              </w:rPr>
              <w:t>Bước 1:</w:t>
            </w:r>
            <w:r w:rsidRPr="00407675">
              <w:rPr>
                <w:rFonts w:ascii="Times New Roman" w:hAnsi="Times New Roman"/>
              </w:rPr>
              <w:t xml:space="preserve"> </w:t>
            </w:r>
          </w:p>
          <w:p w14:paraId="4ECD5F60" w14:textId="23B52BE9" w:rsidR="007D64C8" w:rsidRDefault="00A61209" w:rsidP="00664350">
            <w:pPr>
              <w:spacing w:before="60" w:after="60"/>
              <w:jc w:val="both"/>
              <w:rPr>
                <w:rFonts w:ascii="Times New Roman" w:hAnsi="Times New Roman"/>
              </w:rPr>
            </w:pPr>
            <w:r>
              <w:rPr>
                <w:rFonts w:ascii="Times New Roman" w:hAnsi="Times New Roman"/>
              </w:rPr>
              <w:t xml:space="preserve">- </w:t>
            </w:r>
            <w:r w:rsidR="00B74CE7" w:rsidRPr="00407675">
              <w:rPr>
                <w:rFonts w:ascii="Times New Roman" w:hAnsi="Times New Roman"/>
              </w:rPr>
              <w:t xml:space="preserve">Tổ chức, cá nhân nộp hồ sơ tại </w:t>
            </w:r>
            <w:r w:rsidR="00F621E6">
              <w:rPr>
                <w:rFonts w:ascii="Times New Roman" w:hAnsi="Times New Roman"/>
              </w:rPr>
              <w:t xml:space="preserve"> TTPVHCC</w:t>
            </w:r>
            <w:r w:rsidR="00F621E6" w:rsidRPr="00407675">
              <w:rPr>
                <w:rFonts w:ascii="Times New Roman" w:hAnsi="Times New Roman"/>
                <w:spacing w:val="-2"/>
                <w:lang w:val="da-DK"/>
              </w:rPr>
              <w:t xml:space="preserve"> </w:t>
            </w:r>
            <w:r w:rsidR="00B74CE7" w:rsidRPr="00407675">
              <w:rPr>
                <w:rFonts w:ascii="Times New Roman" w:hAnsi="Times New Roman"/>
                <w:spacing w:val="-2"/>
                <w:lang w:val="da-DK"/>
              </w:rPr>
              <w:t xml:space="preserve"> </w:t>
            </w:r>
            <w:r w:rsidR="00B74CE7" w:rsidRPr="00407675">
              <w:rPr>
                <w:rFonts w:ascii="Times New Roman" w:hAnsi="Times New Roman"/>
              </w:rPr>
              <w:t xml:space="preserve">hoặc gửi qua đường bưu điện hoặc gửi bản điện tử qua hệ thống dịch vụ công trực tuyến đến </w:t>
            </w:r>
            <w:r w:rsidR="007D64C8">
              <w:rPr>
                <w:rFonts w:ascii="Times New Roman" w:hAnsi="Times New Roman"/>
              </w:rPr>
              <w:t>TTPVHCC.</w:t>
            </w:r>
          </w:p>
          <w:p w14:paraId="1CB53C40" w14:textId="04444551" w:rsidR="00B74CE7" w:rsidRPr="00407675" w:rsidRDefault="00A61209" w:rsidP="00664350">
            <w:pPr>
              <w:spacing w:before="60" w:after="60"/>
              <w:jc w:val="both"/>
              <w:rPr>
                <w:rFonts w:ascii="Times New Roman" w:hAnsi="Times New Roman"/>
              </w:rPr>
            </w:pPr>
            <w:r>
              <w:rPr>
                <w:rFonts w:ascii="Times New Roman" w:hAnsi="Times New Roman"/>
              </w:rPr>
              <w:t xml:space="preserve">- </w:t>
            </w:r>
            <w:r w:rsidR="00B74CE7" w:rsidRPr="00407675">
              <w:rPr>
                <w:rFonts w:ascii="Times New Roman" w:hAnsi="Times New Roman"/>
              </w:rPr>
              <w:t>Đối với hình thức nộp hồ sơ trên môi trường điện tử, thành phần hồ sơ phải nộp là các bản sao chứng thực điện tử.</w:t>
            </w:r>
          </w:p>
          <w:p w14:paraId="6FD52A0E" w14:textId="428A9230" w:rsidR="00B74CE7" w:rsidRPr="00407675" w:rsidRDefault="00B74CE7" w:rsidP="00664350">
            <w:pPr>
              <w:spacing w:before="60" w:after="60"/>
              <w:jc w:val="both"/>
              <w:rPr>
                <w:rFonts w:ascii="Times New Roman" w:hAnsi="Times New Roman"/>
              </w:rPr>
            </w:pPr>
            <w:r w:rsidRPr="00407675">
              <w:rPr>
                <w:rFonts w:ascii="Times New Roman" w:hAnsi="Times New Roman"/>
              </w:rPr>
              <w:t>Trong thời hạn 0,5 ngày làm việc, kể từ lúc nhận hồ sơ hợp lệ TTPVHCC chuyển hồ sơ cho Sở TN</w:t>
            </w:r>
            <w:r w:rsidR="00F638B9">
              <w:rPr>
                <w:rFonts w:ascii="Times New Roman" w:hAnsi="Times New Roman"/>
              </w:rPr>
              <w:t>&amp;</w:t>
            </w:r>
            <w:r w:rsidRPr="00407675">
              <w:rPr>
                <w:rFonts w:ascii="Times New Roman" w:hAnsi="Times New Roman"/>
              </w:rPr>
              <w:t>MT.</w:t>
            </w:r>
          </w:p>
          <w:p w14:paraId="5FBB4DE0" w14:textId="77777777" w:rsidR="00B74CE7" w:rsidRPr="00407675" w:rsidRDefault="00B74CE7" w:rsidP="00664350">
            <w:pPr>
              <w:spacing w:before="60" w:after="60"/>
              <w:jc w:val="both"/>
              <w:rPr>
                <w:rFonts w:ascii="Times New Roman" w:hAnsi="Times New Roman"/>
                <w:b/>
                <w:i/>
              </w:rPr>
            </w:pPr>
            <w:r w:rsidRPr="00407675">
              <w:rPr>
                <w:rFonts w:ascii="Times New Roman" w:hAnsi="Times New Roman"/>
                <w:b/>
                <w:i/>
              </w:rPr>
              <w:t xml:space="preserve">Bước 2: </w:t>
            </w:r>
          </w:p>
          <w:p w14:paraId="2FA76EB5" w14:textId="78F9CCBA" w:rsidR="00B74CE7" w:rsidRPr="00407675" w:rsidRDefault="00B74CE7" w:rsidP="00664350">
            <w:pPr>
              <w:spacing w:before="60" w:after="60"/>
              <w:jc w:val="both"/>
              <w:rPr>
                <w:rFonts w:ascii="Times New Roman" w:hAnsi="Times New Roman"/>
                <w:b/>
                <w:lang w:val="da-DK"/>
              </w:rPr>
            </w:pPr>
            <w:r w:rsidRPr="00407675">
              <w:rPr>
                <w:rFonts w:ascii="Times New Roman" w:hAnsi="Times New Roman"/>
                <w:lang w:val="da-DK"/>
              </w:rPr>
              <w:t>Khi nhận được hồ sơ của tổ chức, cá nhân do TTPVHCC chuyển về trong thời gian không quá 1 ngày Sở TN</w:t>
            </w:r>
            <w:r w:rsidR="00F638B9">
              <w:rPr>
                <w:rFonts w:ascii="Times New Roman" w:hAnsi="Times New Roman"/>
                <w:lang w:val="da-DK"/>
              </w:rPr>
              <w:t>&amp;</w:t>
            </w:r>
            <w:r w:rsidRPr="00407675">
              <w:rPr>
                <w:rFonts w:ascii="Times New Roman" w:hAnsi="Times New Roman"/>
                <w:lang w:val="da-DK"/>
              </w:rPr>
              <w:t xml:space="preserve">MT có trách nhiệm </w:t>
            </w:r>
            <w:r w:rsidRPr="00407675">
              <w:rPr>
                <w:rFonts w:ascii="Times New Roman" w:hAnsi="Times New Roman"/>
              </w:rPr>
              <w:t xml:space="preserve"> kiểm tra, rà soát các tài liệu, hồ sơ và các nội dung có liên quan đến việc điều chỉnh giấy phép khai thác</w:t>
            </w:r>
            <w:r w:rsidR="00784BD5">
              <w:rPr>
                <w:rFonts w:ascii="Times New Roman" w:hAnsi="Times New Roman"/>
              </w:rPr>
              <w:t>:</w:t>
            </w:r>
          </w:p>
          <w:p w14:paraId="454ED18C" w14:textId="77777777" w:rsidR="00B74CE7" w:rsidRPr="00407675" w:rsidRDefault="00B74CE7" w:rsidP="00664350">
            <w:pPr>
              <w:spacing w:before="60" w:after="60"/>
              <w:jc w:val="both"/>
              <w:rPr>
                <w:rFonts w:ascii="Times New Roman" w:hAnsi="Times New Roman"/>
                <w:spacing w:val="-6"/>
              </w:rPr>
            </w:pPr>
            <w:r w:rsidRPr="00407675">
              <w:rPr>
                <w:rFonts w:ascii="Times New Roman" w:hAnsi="Times New Roman"/>
                <w:spacing w:val="-6"/>
              </w:rPr>
              <w:t>- Trường hợp, hồ sơ đáp ứng đủ điều kiện theo quy định thì thực hiện Bước 3.</w:t>
            </w:r>
          </w:p>
          <w:p w14:paraId="7BC9BFBF" w14:textId="6F9F04DD" w:rsidR="00B74CE7" w:rsidRPr="00407675" w:rsidRDefault="00B74CE7" w:rsidP="00664350">
            <w:pPr>
              <w:spacing w:before="60" w:after="60"/>
              <w:jc w:val="both"/>
              <w:rPr>
                <w:rFonts w:ascii="Times New Roman" w:hAnsi="Times New Roman"/>
              </w:rPr>
            </w:pPr>
            <w:r w:rsidRPr="00407675">
              <w:rPr>
                <w:rFonts w:ascii="Times New Roman" w:hAnsi="Times New Roman"/>
              </w:rPr>
              <w:lastRenderedPageBreak/>
              <w:t>- Trường hợp hồ sơ không đáp ứng được điều kiện theo quy định thì Sở TN</w:t>
            </w:r>
            <w:r w:rsidR="00F638B9">
              <w:rPr>
                <w:rFonts w:ascii="Times New Roman" w:hAnsi="Times New Roman"/>
              </w:rPr>
              <w:t>&amp;</w:t>
            </w:r>
            <w:r w:rsidRPr="00407675">
              <w:rPr>
                <w:rFonts w:ascii="Times New Roman" w:hAnsi="Times New Roman"/>
              </w:rPr>
              <w:t>MT thông báo bằng văn bản cho TTPVHCN để tổ chức, cá nhân bổ sung hồ sơ theo quy định. Thời gian tổ chức, cá nhân hoàn thiện, bổ sung hồ sơ không tính vào thời gian thẩm định, hồ sơ.</w:t>
            </w:r>
          </w:p>
          <w:p w14:paraId="05CE0511" w14:textId="51E58C0D" w:rsidR="00B74CE7" w:rsidRPr="00407675" w:rsidRDefault="00E60765" w:rsidP="00664350">
            <w:pPr>
              <w:spacing w:before="60" w:after="60"/>
              <w:jc w:val="both"/>
              <w:rPr>
                <w:rFonts w:ascii="Times New Roman" w:hAnsi="Times New Roman"/>
              </w:rPr>
            </w:pPr>
            <w:r>
              <w:rPr>
                <w:rFonts w:ascii="Times New Roman" w:hAnsi="Times New Roman"/>
              </w:rPr>
              <w:t xml:space="preserve">- </w:t>
            </w:r>
            <w:r w:rsidR="00B74CE7" w:rsidRPr="00407675">
              <w:rPr>
                <w:rFonts w:ascii="Times New Roman" w:hAnsi="Times New Roman"/>
              </w:rPr>
              <w:t>Trong thời hạn 0,5 ngày làm việc TTPVHCC thông báo cho tổ chức, cá nhân bổ sung hồ sơ theo quy định.</w:t>
            </w:r>
          </w:p>
          <w:p w14:paraId="4BA50842" w14:textId="77777777" w:rsidR="00B74CE7" w:rsidRPr="00407675" w:rsidRDefault="00B74CE7" w:rsidP="00664350">
            <w:pPr>
              <w:spacing w:before="60" w:after="60"/>
              <w:jc w:val="both"/>
              <w:rPr>
                <w:rFonts w:ascii="Times New Roman" w:hAnsi="Times New Roman"/>
                <w:b/>
                <w:i/>
              </w:rPr>
            </w:pPr>
            <w:r w:rsidRPr="00407675">
              <w:rPr>
                <w:rFonts w:ascii="Times New Roman" w:hAnsi="Times New Roman"/>
                <w:b/>
                <w:i/>
              </w:rPr>
              <w:t>Bước 3:</w:t>
            </w:r>
          </w:p>
          <w:p w14:paraId="153AB6D4" w14:textId="37A7AB7C" w:rsidR="00B74CE7" w:rsidRPr="00407675" w:rsidRDefault="00B74CE7" w:rsidP="00664350">
            <w:pPr>
              <w:spacing w:before="60" w:after="60"/>
              <w:jc w:val="both"/>
              <w:rPr>
                <w:rFonts w:ascii="Times New Roman" w:hAnsi="Times New Roman"/>
              </w:rPr>
            </w:pPr>
            <w:r w:rsidRPr="00407675">
              <w:rPr>
                <w:rFonts w:ascii="Times New Roman" w:hAnsi="Times New Roman"/>
              </w:rPr>
              <w:t>- Trong thời hạn không quá 9 ngày</w:t>
            </w:r>
            <w:r w:rsidRPr="00407675">
              <w:rPr>
                <w:rFonts w:ascii="Times New Roman" w:hAnsi="Times New Roman"/>
                <w:b/>
              </w:rPr>
              <w:t xml:space="preserve"> </w:t>
            </w:r>
            <w:r w:rsidRPr="00407675">
              <w:rPr>
                <w:rFonts w:ascii="Times New Roman" w:hAnsi="Times New Roman"/>
                <w:lang w:val="da-DK"/>
              </w:rPr>
              <w:t xml:space="preserve"> Sở TN</w:t>
            </w:r>
            <w:r w:rsidR="00F638B9">
              <w:rPr>
                <w:rFonts w:ascii="Times New Roman" w:hAnsi="Times New Roman"/>
                <w:lang w:val="da-DK"/>
              </w:rPr>
              <w:t>&amp;</w:t>
            </w:r>
            <w:r w:rsidRPr="00407675">
              <w:rPr>
                <w:rFonts w:ascii="Times New Roman" w:hAnsi="Times New Roman"/>
                <w:lang w:val="da-DK"/>
              </w:rPr>
              <w:t xml:space="preserve">MT có trách nhiệm </w:t>
            </w:r>
            <w:r w:rsidRPr="00407675">
              <w:rPr>
                <w:rFonts w:ascii="Times New Roman" w:hAnsi="Times New Roman"/>
              </w:rPr>
              <w:t xml:space="preserve">kiểm tra tại thực địa.  Trường hợp cần thiết, gửi văn bản lấy ý kiến cơ quan chuyên môn về xây dựng, văn hoá, lâm nghiệp, đê điều, thuỷ lợi, thuỷ điện, tôn giáo, giao thông, viễn thông, quốc phòng, an ninh thuộc </w:t>
            </w:r>
            <w:r w:rsidR="0048235E">
              <w:rPr>
                <w:rFonts w:ascii="Times New Roman" w:hAnsi="Times New Roman"/>
              </w:rPr>
              <w:t>UBND</w:t>
            </w:r>
            <w:r w:rsidRPr="00407675">
              <w:rPr>
                <w:rFonts w:ascii="Times New Roman" w:hAnsi="Times New Roman"/>
              </w:rPr>
              <w:t xml:space="preserve"> cấp tỉnh về khu vực cấm hoạt động khoáng sản, khu vực tạm thời cấm hoạt động khoáng sản và các nội dung liên quan đến điều chỉnh giấy phép khai thác đối với trường hợp mở rộng diện tích, thay đổi chiều sâu khai thác khoáng sản; lấy ý kiến cơ quan chuyên môn về xây dựng thuộc Ủy ban nhân dân cấp tỉnh về nội dung điều chỉnh giấy phép khai thác đối với trường hợp: </w:t>
            </w:r>
            <w:r w:rsidR="003A45F7">
              <w:rPr>
                <w:rFonts w:ascii="Times New Roman" w:hAnsi="Times New Roman"/>
              </w:rPr>
              <w:t>T</w:t>
            </w:r>
            <w:r w:rsidRPr="00407675">
              <w:rPr>
                <w:rFonts w:ascii="Times New Roman" w:hAnsi="Times New Roman"/>
              </w:rPr>
              <w:t xml:space="preserve">hay đổi khối lượng (trữ lượng) khoáng sản quy định trong giấy phép; mở rộng diện tích, thay đổi chiều sâu khai thác khoáng sản; tăng công suất khai thác khoáng sản; giảm công suất khai thác khoáng sản đồng thời với kéo </w:t>
            </w:r>
            <w:r w:rsidRPr="00407675">
              <w:rPr>
                <w:rFonts w:ascii="Times New Roman" w:hAnsi="Times New Roman"/>
              </w:rPr>
              <w:lastRenderedPageBreak/>
              <w:t>dài thời hạn khai thác so với thời hạn quy định trong giấy phép khai thác.</w:t>
            </w:r>
          </w:p>
          <w:p w14:paraId="0884973F" w14:textId="77777777" w:rsidR="00B74CE7" w:rsidRPr="00407675" w:rsidRDefault="00B74CE7" w:rsidP="00664350">
            <w:pPr>
              <w:spacing w:before="60" w:after="60"/>
              <w:jc w:val="both"/>
              <w:rPr>
                <w:rFonts w:ascii="Times New Roman" w:hAnsi="Times New Roman"/>
              </w:rPr>
            </w:pPr>
            <w:r w:rsidRPr="00407675">
              <w:rPr>
                <w:rFonts w:ascii="Times New Roman" w:hAnsi="Times New Roman"/>
              </w:rPr>
              <w:t>*  Trong thời hạn không quá 05 ngày làm việc, kể từ ngày cơ quan thẩm định hồ sơ có văn bản lấy ý kiến về gia hạn giấy phép khai thác, cơ quan được lấy ý kiến có trách nhiệm trả lời bằng văn bản về các vấn đề có liên quan. Sau thời hạn quy định nêu trên, cơ quan được lấy ý kiến không có văn bản trả lời được coi là đã đồng ý và phải chịu trách nhiệm về các nội dung có liên quan trong hồ sơ điều chỉnh giấy phép khai thác.</w:t>
            </w:r>
          </w:p>
          <w:p w14:paraId="61AAF026" w14:textId="65F41253" w:rsidR="00B74CE7" w:rsidRPr="00407675" w:rsidRDefault="00B74CE7" w:rsidP="00664350">
            <w:pPr>
              <w:spacing w:before="60" w:after="60"/>
              <w:jc w:val="both"/>
              <w:rPr>
                <w:rFonts w:ascii="Times New Roman" w:hAnsi="Times New Roman"/>
              </w:rPr>
            </w:pPr>
            <w:r w:rsidRPr="00407675">
              <w:rPr>
                <w:rFonts w:ascii="Times New Roman" w:hAnsi="Times New Roman"/>
                <w:lang w:val="da-DK"/>
              </w:rPr>
              <w:t>- Trong thời hạn không quá 3 ngày làm việc Sở TN</w:t>
            </w:r>
            <w:r w:rsidR="00F638B9">
              <w:rPr>
                <w:rFonts w:ascii="Times New Roman" w:hAnsi="Times New Roman"/>
                <w:lang w:val="da-DK"/>
              </w:rPr>
              <w:t>&amp;</w:t>
            </w:r>
            <w:r w:rsidRPr="00407675">
              <w:rPr>
                <w:rFonts w:ascii="Times New Roman" w:hAnsi="Times New Roman"/>
                <w:lang w:val="da-DK"/>
              </w:rPr>
              <w:t xml:space="preserve">MT phải </w:t>
            </w:r>
            <w:r w:rsidRPr="00407675">
              <w:rPr>
                <w:rFonts w:ascii="Times New Roman" w:hAnsi="Times New Roman"/>
              </w:rPr>
              <w:t>hoàn thành  hoàn thành việc thẩm định các tài liệu, hồ sơ, các nội dung đề nghị điều chỉnh và các nội dung khác có liên quan đến việc điều chỉnh giấy phép khai thác, xác định tiền cấp quyền khai thác khoáng sản điều chỉnh (nếu có); trình hồ sơ điều chỉnh giấy phép khai thác (đồng thời phê duyệt đề án đóng cửa một phần khu vực khai thác khoáng sản đối với trường hợp trả lại một phần diện tích khu vực khai thác khoáng sản; một phần diện tích khu vực khai thác khoáng sản bị công bố là khu vực cấm hoạt động khoáng sản hoặc khu vực tạm thời cấm hoạt động khoáng sản), phê duyệt điều chỉnh tiền cấp quyền khai thác khoáng sản (nếu có)</w:t>
            </w:r>
            <w:r w:rsidRPr="00407675">
              <w:t xml:space="preserve"> </w:t>
            </w:r>
            <w:r w:rsidRPr="00407675">
              <w:rPr>
                <w:rFonts w:ascii="Times New Roman" w:hAnsi="Times New Roman"/>
              </w:rPr>
              <w:t>cho UBND tỉnh; lập hồ sơ trình Lãnh đạo Sở ký duyệt.</w:t>
            </w:r>
          </w:p>
          <w:p w14:paraId="75CBDEB5" w14:textId="77777777" w:rsidR="00B74CE7" w:rsidRPr="00407675" w:rsidRDefault="00B74CE7" w:rsidP="00664350">
            <w:pPr>
              <w:spacing w:before="60" w:after="60"/>
              <w:jc w:val="both"/>
              <w:rPr>
                <w:rFonts w:ascii="Times New Roman" w:hAnsi="Times New Roman"/>
                <w:b/>
                <w:i/>
              </w:rPr>
            </w:pPr>
            <w:r w:rsidRPr="00407675">
              <w:rPr>
                <w:rFonts w:ascii="Times New Roman" w:hAnsi="Times New Roman"/>
                <w:b/>
                <w:i/>
              </w:rPr>
              <w:lastRenderedPageBreak/>
              <w:t>Bước 4:</w:t>
            </w:r>
          </w:p>
          <w:p w14:paraId="292BBE17" w14:textId="77777777" w:rsidR="00B74CE7" w:rsidRPr="00407675" w:rsidRDefault="00B74CE7" w:rsidP="00664350">
            <w:pPr>
              <w:spacing w:before="60" w:after="60"/>
              <w:jc w:val="both"/>
              <w:rPr>
                <w:rFonts w:ascii="Times New Roman" w:hAnsi="Times New Roman"/>
              </w:rPr>
            </w:pPr>
            <w:r w:rsidRPr="00407675">
              <w:rPr>
                <w:rFonts w:ascii="Times New Roman" w:hAnsi="Times New Roman"/>
              </w:rPr>
              <w:t xml:space="preserve"> Trong thời hạn không quá 3 ngày làm việc, UBND tỉnh ký Quyết định điều chỉnh giấy phép khai thác khoáng sản và trả Quyết định về TTPVHCC.</w:t>
            </w:r>
          </w:p>
          <w:p w14:paraId="0E284768" w14:textId="77777777" w:rsidR="00B74CE7" w:rsidRPr="00407675" w:rsidRDefault="00B74CE7" w:rsidP="00664350">
            <w:pPr>
              <w:spacing w:before="60" w:after="60"/>
              <w:jc w:val="both"/>
              <w:rPr>
                <w:rFonts w:ascii="Times New Roman" w:hAnsi="Times New Roman"/>
                <w:b/>
                <w:i/>
              </w:rPr>
            </w:pPr>
            <w:r w:rsidRPr="00407675">
              <w:rPr>
                <w:rFonts w:ascii="Times New Roman" w:hAnsi="Times New Roman"/>
                <w:b/>
                <w:i/>
              </w:rPr>
              <w:t xml:space="preserve">Bước 5: </w:t>
            </w:r>
          </w:p>
          <w:p w14:paraId="3A482C76" w14:textId="6AE810BC" w:rsidR="00B74CE7" w:rsidRPr="00407675" w:rsidRDefault="00B74CE7" w:rsidP="00664350">
            <w:pPr>
              <w:spacing w:before="60" w:after="60"/>
              <w:jc w:val="both"/>
              <w:rPr>
                <w:rFonts w:ascii="Times New Roman" w:hAnsi="Times New Roman"/>
              </w:rPr>
            </w:pPr>
            <w:r w:rsidRPr="00407675">
              <w:rPr>
                <w:rFonts w:ascii="Times New Roman" w:hAnsi="Times New Roman"/>
              </w:rPr>
              <w:t>Trong thời hạn không quá 1,5 ngày làm việc, TTPVHC có trách nhiệm thông báo cho tổ chức, cá nhân  để thực hiện nghĩa vụ tài chính theo quy định và trả kết quả giải quyết</w:t>
            </w:r>
            <w:r w:rsidR="000B0E15">
              <w:rPr>
                <w:rFonts w:ascii="Times New Roman" w:hAnsi="Times New Roman"/>
              </w:rPr>
              <w:t xml:space="preserve"> TTHC</w:t>
            </w:r>
          </w:p>
          <w:p w14:paraId="7DDE6FDF" w14:textId="77777777" w:rsidR="00B74CE7" w:rsidRPr="00407675" w:rsidRDefault="00B74CE7" w:rsidP="00664350">
            <w:pPr>
              <w:spacing w:before="60" w:after="60"/>
              <w:jc w:val="both"/>
              <w:rPr>
                <w:rFonts w:ascii="Times New Roman" w:hAnsi="Times New Roman"/>
              </w:rPr>
            </w:pPr>
            <w:r w:rsidRPr="00407675">
              <w:rPr>
                <w:rFonts w:ascii="Times New Roman" w:hAnsi="Times New Roman"/>
                <w:b/>
                <w:i/>
              </w:rPr>
              <w:t>2. Thời gian giải quyết:</w:t>
            </w:r>
            <w:r w:rsidRPr="00407675">
              <w:rPr>
                <w:rFonts w:ascii="Times New Roman" w:hAnsi="Times New Roman"/>
              </w:rPr>
              <w:t xml:space="preserve"> </w:t>
            </w:r>
            <w:r w:rsidRPr="00407675">
              <w:rPr>
                <w:rFonts w:ascii="Times New Roman" w:hAnsi="Times New Roman"/>
                <w:b/>
                <w:i/>
              </w:rPr>
              <w:t>23 ngày làm việc.</w:t>
            </w:r>
          </w:p>
        </w:tc>
        <w:tc>
          <w:tcPr>
            <w:tcW w:w="688" w:type="pct"/>
            <w:vAlign w:val="center"/>
          </w:tcPr>
          <w:p w14:paraId="1AE25692" w14:textId="77777777" w:rsidR="00080FBE" w:rsidRDefault="00080FBE" w:rsidP="00080FBE">
            <w:pPr>
              <w:jc w:val="center"/>
              <w:rPr>
                <w:rFonts w:ascii="Times New Roman" w:hAnsi="Times New Roman"/>
                <w:bCs/>
                <w:iCs/>
              </w:rPr>
            </w:pPr>
            <w:r w:rsidRPr="002D66F2">
              <w:rPr>
                <w:rFonts w:ascii="Times New Roman" w:hAnsi="Times New Roman"/>
                <w:bCs/>
                <w:iCs/>
              </w:rPr>
              <w:lastRenderedPageBreak/>
              <w:t>Không</w:t>
            </w:r>
          </w:p>
          <w:p w14:paraId="781FE1CC" w14:textId="77777777" w:rsidR="00080FBE" w:rsidRDefault="00080FBE" w:rsidP="00080FBE">
            <w:pPr>
              <w:jc w:val="center"/>
              <w:rPr>
                <w:rFonts w:ascii="Times New Roman" w:hAnsi="Times New Roman"/>
                <w:bCs/>
                <w:iCs/>
              </w:rPr>
            </w:pPr>
            <w:r>
              <w:rPr>
                <w:rFonts w:ascii="Times New Roman" w:hAnsi="Times New Roman"/>
                <w:bCs/>
                <w:iCs/>
              </w:rPr>
              <w:t>thu phí,</w:t>
            </w:r>
          </w:p>
          <w:p w14:paraId="61086442" w14:textId="29D4AC5C" w:rsidR="00B74CE7" w:rsidRPr="00407675" w:rsidRDefault="00080FBE" w:rsidP="00080FBE">
            <w:pPr>
              <w:jc w:val="center"/>
              <w:rPr>
                <w:rFonts w:ascii="Times New Roman" w:hAnsi="Times New Roman"/>
              </w:rPr>
            </w:pPr>
            <w:r>
              <w:rPr>
                <w:rFonts w:ascii="Times New Roman" w:hAnsi="Times New Roman"/>
                <w:bCs/>
                <w:iCs/>
              </w:rPr>
              <w:t>lệ phí</w:t>
            </w:r>
            <w:r w:rsidRPr="00407675">
              <w:rPr>
                <w:rFonts w:ascii="Times New Roman" w:hAnsi="Times New Roman"/>
              </w:rPr>
              <w:t xml:space="preserve"> </w:t>
            </w:r>
          </w:p>
        </w:tc>
        <w:tc>
          <w:tcPr>
            <w:tcW w:w="780" w:type="pct"/>
          </w:tcPr>
          <w:p w14:paraId="19FB235A" w14:textId="77777777" w:rsidR="00B74CE7" w:rsidRPr="00407675" w:rsidRDefault="00B74CE7" w:rsidP="00664350">
            <w:pPr>
              <w:spacing w:before="60" w:after="60"/>
              <w:jc w:val="both"/>
              <w:rPr>
                <w:rFonts w:ascii="Times New Roman" w:hAnsi="Times New Roman"/>
              </w:rPr>
            </w:pPr>
            <w:r w:rsidRPr="00407675">
              <w:rPr>
                <w:rFonts w:ascii="Times New Roman" w:hAnsi="Times New Roman"/>
              </w:rPr>
              <w:t>+ Luật Địa chất và khoáng sản năm 2024.</w:t>
            </w:r>
          </w:p>
          <w:p w14:paraId="5287F256" w14:textId="77777777" w:rsidR="00B74CE7" w:rsidRPr="00407675" w:rsidRDefault="00B74CE7" w:rsidP="00664350">
            <w:pPr>
              <w:spacing w:before="60" w:after="60"/>
              <w:jc w:val="both"/>
              <w:rPr>
                <w:rFonts w:ascii="Times New Roman" w:hAnsi="Times New Roman"/>
              </w:rPr>
            </w:pPr>
            <w:r w:rsidRPr="00407675">
              <w:rPr>
                <w:rFonts w:ascii="Times New Roman" w:hAnsi="Times New Roman"/>
              </w:rPr>
              <w:t>+ Nghị định số 158/2016/NĐ-CP ngày 29/11/2016 của Chính phủ.</w:t>
            </w:r>
          </w:p>
          <w:p w14:paraId="4468A163" w14:textId="3BFF9BC8" w:rsidR="00B74CE7" w:rsidRPr="00407675" w:rsidRDefault="00B74CE7" w:rsidP="00664350">
            <w:pPr>
              <w:spacing w:before="60" w:after="60"/>
              <w:jc w:val="both"/>
              <w:rPr>
                <w:rFonts w:ascii="Times New Roman" w:hAnsi="Times New Roman"/>
              </w:rPr>
            </w:pPr>
            <w:r w:rsidRPr="00407675">
              <w:rPr>
                <w:rFonts w:ascii="Times New Roman" w:hAnsi="Times New Roman"/>
              </w:rPr>
              <w:t>+ Nghị định số 08/2022/NĐ-CP ngày 10</w:t>
            </w:r>
            <w:r w:rsidR="00301DC1">
              <w:rPr>
                <w:rFonts w:ascii="Times New Roman" w:hAnsi="Times New Roman"/>
              </w:rPr>
              <w:t>//</w:t>
            </w:r>
            <w:r w:rsidRPr="00407675">
              <w:rPr>
                <w:rFonts w:ascii="Times New Roman" w:hAnsi="Times New Roman"/>
              </w:rPr>
              <w:t>01</w:t>
            </w:r>
            <w:r w:rsidR="00301DC1">
              <w:rPr>
                <w:rFonts w:ascii="Times New Roman" w:hAnsi="Times New Roman"/>
              </w:rPr>
              <w:t>/</w:t>
            </w:r>
            <w:r w:rsidRPr="00407675">
              <w:rPr>
                <w:rFonts w:ascii="Times New Roman" w:hAnsi="Times New Roman"/>
              </w:rPr>
              <w:t>2022 của Chính phủ Quy định chi tiết một số điều của Luật Bảo vệ môi trường.</w:t>
            </w:r>
          </w:p>
          <w:p w14:paraId="7D042C20" w14:textId="78FA7BAB" w:rsidR="00B74CE7" w:rsidRPr="00407675" w:rsidRDefault="00B74CE7" w:rsidP="00664350">
            <w:pPr>
              <w:spacing w:before="60" w:after="60"/>
              <w:jc w:val="both"/>
              <w:rPr>
                <w:rFonts w:ascii="Times New Roman" w:hAnsi="Times New Roman"/>
              </w:rPr>
            </w:pPr>
            <w:r w:rsidRPr="00407675">
              <w:rPr>
                <w:rFonts w:ascii="Times New Roman" w:hAnsi="Times New Roman"/>
              </w:rPr>
              <w:t>+ Nghị định số 05/2025/NĐ-CP ngày 06</w:t>
            </w:r>
            <w:r w:rsidR="00301DC1">
              <w:rPr>
                <w:rFonts w:ascii="Times New Roman" w:hAnsi="Times New Roman"/>
              </w:rPr>
              <w:t>/</w:t>
            </w:r>
            <w:r w:rsidRPr="00407675">
              <w:rPr>
                <w:rFonts w:ascii="Times New Roman" w:hAnsi="Times New Roman"/>
              </w:rPr>
              <w:t>01</w:t>
            </w:r>
            <w:r w:rsidR="00301DC1">
              <w:rPr>
                <w:rFonts w:ascii="Times New Roman" w:hAnsi="Times New Roman"/>
              </w:rPr>
              <w:t>/</w:t>
            </w:r>
            <w:r w:rsidRPr="00407675">
              <w:rPr>
                <w:rFonts w:ascii="Times New Roman" w:hAnsi="Times New Roman"/>
              </w:rPr>
              <w:t>2025 của Chính phủ sửa đổi, bổ sung một số điều của Nghị định số 08/2022/NĐ-CP ngày 10</w:t>
            </w:r>
            <w:r w:rsidR="00301DC1">
              <w:rPr>
                <w:rFonts w:ascii="Times New Roman" w:hAnsi="Times New Roman"/>
              </w:rPr>
              <w:t>/</w:t>
            </w:r>
            <w:r w:rsidRPr="00407675">
              <w:rPr>
                <w:rFonts w:ascii="Times New Roman" w:hAnsi="Times New Roman"/>
              </w:rPr>
              <w:t>01</w:t>
            </w:r>
            <w:r w:rsidR="00301DC1">
              <w:rPr>
                <w:rFonts w:ascii="Times New Roman" w:hAnsi="Times New Roman"/>
              </w:rPr>
              <w:t>/</w:t>
            </w:r>
            <w:r w:rsidRPr="00407675">
              <w:rPr>
                <w:rFonts w:ascii="Times New Roman" w:hAnsi="Times New Roman"/>
              </w:rPr>
              <w:t xml:space="preserve">2022 của Chính phủ quy định chi tiết một số </w:t>
            </w:r>
            <w:r w:rsidRPr="00407675">
              <w:rPr>
                <w:rFonts w:ascii="Times New Roman" w:hAnsi="Times New Roman"/>
              </w:rPr>
              <w:lastRenderedPageBreak/>
              <w:t>điều của Luật Bảo vệ môi trường.</w:t>
            </w:r>
          </w:p>
          <w:p w14:paraId="241DCDAC" w14:textId="6FC6F545" w:rsidR="00B74CE7" w:rsidRPr="00407675" w:rsidRDefault="00B74CE7" w:rsidP="00664350">
            <w:pPr>
              <w:spacing w:before="60" w:after="60"/>
              <w:jc w:val="both"/>
              <w:rPr>
                <w:rFonts w:ascii="Times New Roman" w:hAnsi="Times New Roman"/>
              </w:rPr>
            </w:pPr>
            <w:r w:rsidRPr="00407675">
              <w:rPr>
                <w:rFonts w:ascii="Times New Roman" w:hAnsi="Times New Roman"/>
              </w:rPr>
              <w:t>+ Nghị định số 22/2023/NĐ-CP ngày 12</w:t>
            </w:r>
            <w:r w:rsidR="00301DC1">
              <w:rPr>
                <w:rFonts w:ascii="Times New Roman" w:hAnsi="Times New Roman"/>
              </w:rPr>
              <w:t>/</w:t>
            </w:r>
            <w:r w:rsidRPr="00407675">
              <w:rPr>
                <w:rFonts w:ascii="Times New Roman" w:hAnsi="Times New Roman"/>
              </w:rPr>
              <w:t>5</w:t>
            </w:r>
            <w:r w:rsidR="00301DC1">
              <w:rPr>
                <w:rFonts w:ascii="Times New Roman" w:hAnsi="Times New Roman"/>
              </w:rPr>
              <w:t>/</w:t>
            </w:r>
            <w:r w:rsidRPr="00407675">
              <w:rPr>
                <w:rFonts w:ascii="Times New Roman" w:hAnsi="Times New Roman"/>
              </w:rPr>
              <w:t>2023 của Chính phủ sửa đổi, bổ sung một số điều của các Nghị định liên quan đến hoạt động kinh doanh lĩnh vực tài nguyên và môi trường.</w:t>
            </w:r>
          </w:p>
          <w:p w14:paraId="266817AD" w14:textId="6A872D24" w:rsidR="00B74CE7" w:rsidRPr="00407675" w:rsidRDefault="00B74CE7" w:rsidP="00664350">
            <w:pPr>
              <w:spacing w:before="60" w:after="60"/>
              <w:jc w:val="both"/>
              <w:rPr>
                <w:rFonts w:ascii="Times New Roman" w:hAnsi="Times New Roman"/>
              </w:rPr>
            </w:pPr>
            <w:r w:rsidRPr="00407675">
              <w:rPr>
                <w:rFonts w:ascii="Times New Roman" w:hAnsi="Times New Roman"/>
              </w:rPr>
              <w:t>+ Nghị định số 11/2025/NĐ-CP ngày 15</w:t>
            </w:r>
            <w:r w:rsidR="00301DC1">
              <w:rPr>
                <w:rFonts w:ascii="Times New Roman" w:hAnsi="Times New Roman"/>
              </w:rPr>
              <w:t>/</w:t>
            </w:r>
            <w:r w:rsidRPr="00407675">
              <w:rPr>
                <w:rFonts w:ascii="Times New Roman" w:hAnsi="Times New Roman"/>
              </w:rPr>
              <w:t>01</w:t>
            </w:r>
            <w:r w:rsidR="00301DC1">
              <w:rPr>
                <w:rFonts w:ascii="Times New Roman" w:hAnsi="Times New Roman"/>
              </w:rPr>
              <w:t>/</w:t>
            </w:r>
            <w:r w:rsidRPr="00407675">
              <w:rPr>
                <w:rFonts w:ascii="Times New Roman" w:hAnsi="Times New Roman"/>
              </w:rPr>
              <w:t>2025 của Chính phủ quy định chi tiết một số điều của Luật Địa chất và khoáng sản về khai thác khoáng sản nhóm IV</w:t>
            </w:r>
            <w:r w:rsidR="0040492A">
              <w:rPr>
                <w:rFonts w:ascii="Times New Roman" w:hAnsi="Times New Roman"/>
              </w:rPr>
              <w:t>.</w:t>
            </w:r>
          </w:p>
          <w:p w14:paraId="026119AC" w14:textId="2BBB88E3" w:rsidR="00B74CE7" w:rsidRPr="00407675" w:rsidRDefault="00B74CE7" w:rsidP="00664350">
            <w:pPr>
              <w:spacing w:before="60" w:after="60"/>
              <w:jc w:val="both"/>
              <w:rPr>
                <w:rFonts w:ascii="Times New Roman" w:hAnsi="Times New Roman"/>
              </w:rPr>
            </w:pPr>
            <w:r w:rsidRPr="00407675">
              <w:rPr>
                <w:rFonts w:ascii="Times New Roman" w:hAnsi="Times New Roman"/>
              </w:rPr>
              <w:t>+ Thông tư số 01/2025/TT-BTNMT ngày 15</w:t>
            </w:r>
            <w:r w:rsidR="00301DC1">
              <w:rPr>
                <w:rFonts w:ascii="Times New Roman" w:hAnsi="Times New Roman"/>
              </w:rPr>
              <w:t>/</w:t>
            </w:r>
            <w:r w:rsidRPr="00407675">
              <w:rPr>
                <w:rFonts w:ascii="Times New Roman" w:hAnsi="Times New Roman"/>
              </w:rPr>
              <w:t>01</w:t>
            </w:r>
            <w:r w:rsidR="00301DC1">
              <w:rPr>
                <w:rFonts w:ascii="Times New Roman" w:hAnsi="Times New Roman"/>
              </w:rPr>
              <w:t>/</w:t>
            </w:r>
            <w:r w:rsidRPr="00407675">
              <w:rPr>
                <w:rFonts w:ascii="Times New Roman" w:hAnsi="Times New Roman"/>
              </w:rPr>
              <w:t>2025 của Bộ Tài nguyên và Môi trường quy định một số điều của Luật Địa chất và khoáng sản về khai thác khoáng sản nhóm IV</w:t>
            </w:r>
            <w:r w:rsidR="0040492A">
              <w:rPr>
                <w:rFonts w:ascii="Times New Roman" w:hAnsi="Times New Roman"/>
              </w:rPr>
              <w:t>.</w:t>
            </w:r>
          </w:p>
          <w:p w14:paraId="529C2342" w14:textId="77777777" w:rsidR="00A65079" w:rsidRDefault="00A65079" w:rsidP="00664350">
            <w:pPr>
              <w:spacing w:before="60" w:after="60"/>
              <w:jc w:val="both"/>
              <w:rPr>
                <w:rFonts w:ascii="Times New Roman" w:hAnsi="Times New Roman"/>
              </w:rPr>
            </w:pPr>
          </w:p>
          <w:p w14:paraId="62229C72" w14:textId="4B017C75" w:rsidR="00B74CE7" w:rsidRPr="00407675" w:rsidRDefault="00B74CE7" w:rsidP="00664350">
            <w:pPr>
              <w:spacing w:before="60" w:after="60"/>
              <w:jc w:val="both"/>
              <w:rPr>
                <w:rFonts w:ascii="Times New Roman" w:hAnsi="Times New Roman"/>
              </w:rPr>
            </w:pPr>
            <w:r w:rsidRPr="00407675">
              <w:rPr>
                <w:rFonts w:ascii="Times New Roman" w:hAnsi="Times New Roman"/>
              </w:rPr>
              <w:lastRenderedPageBreak/>
              <w:t>+ Thông tư số 10/2024/TT-BTC ngày 05</w:t>
            </w:r>
            <w:r w:rsidR="00F42D60">
              <w:rPr>
                <w:rFonts w:ascii="Times New Roman" w:hAnsi="Times New Roman"/>
              </w:rPr>
              <w:t>/</w:t>
            </w:r>
            <w:r w:rsidRPr="00407675">
              <w:rPr>
                <w:rFonts w:ascii="Times New Roman" w:hAnsi="Times New Roman"/>
              </w:rPr>
              <w:t>02</w:t>
            </w:r>
            <w:r w:rsidR="00F42D60">
              <w:rPr>
                <w:rFonts w:ascii="Times New Roman" w:hAnsi="Times New Roman"/>
              </w:rPr>
              <w:t>/</w:t>
            </w:r>
            <w:r w:rsidRPr="00407675">
              <w:rPr>
                <w:rFonts w:ascii="Times New Roman" w:hAnsi="Times New Roman"/>
              </w:rPr>
              <w:t>2024 của Bộ Tài chính quy định mức thu, chế độ thu, nộp, quản lý và sử dụng phí thẩm định đánh giá trữ lượng khoáng sản và lệ phí cấp giấy phép hoạt động khoáng sản.</w:t>
            </w:r>
          </w:p>
        </w:tc>
      </w:tr>
      <w:tr w:rsidR="004C0523" w:rsidRPr="00407675" w14:paraId="5630BDE1" w14:textId="77777777" w:rsidTr="00A21938">
        <w:tc>
          <w:tcPr>
            <w:tcW w:w="184" w:type="pct"/>
            <w:vMerge/>
            <w:vAlign w:val="center"/>
          </w:tcPr>
          <w:p w14:paraId="72671332" w14:textId="77777777" w:rsidR="00B74CE7" w:rsidRPr="004E03F1" w:rsidRDefault="00B74CE7" w:rsidP="00407675">
            <w:pPr>
              <w:jc w:val="center"/>
              <w:rPr>
                <w:rFonts w:ascii="Times New Roman" w:hAnsi="Times New Roman"/>
                <w:b/>
              </w:rPr>
            </w:pPr>
          </w:p>
        </w:tc>
        <w:tc>
          <w:tcPr>
            <w:tcW w:w="323" w:type="pct"/>
            <w:vMerge/>
          </w:tcPr>
          <w:p w14:paraId="77586A62" w14:textId="77777777" w:rsidR="00B74CE7" w:rsidRPr="00407675" w:rsidRDefault="00B74CE7" w:rsidP="00407675">
            <w:pPr>
              <w:jc w:val="center"/>
              <w:rPr>
                <w:rFonts w:ascii="Times New Roman" w:hAnsi="Times New Roman"/>
                <w:b/>
                <w:spacing w:val="-4"/>
              </w:rPr>
            </w:pPr>
          </w:p>
        </w:tc>
        <w:tc>
          <w:tcPr>
            <w:tcW w:w="365" w:type="pct"/>
            <w:vMerge/>
          </w:tcPr>
          <w:p w14:paraId="15F6304F" w14:textId="77777777" w:rsidR="00B74CE7" w:rsidRPr="00407675" w:rsidRDefault="00B74CE7" w:rsidP="00407675">
            <w:pPr>
              <w:jc w:val="both"/>
              <w:rPr>
                <w:rFonts w:ascii="Times New Roman" w:hAnsi="Times New Roman"/>
                <w:b/>
                <w:i/>
                <w:spacing w:val="-4"/>
              </w:rPr>
            </w:pPr>
          </w:p>
        </w:tc>
        <w:tc>
          <w:tcPr>
            <w:tcW w:w="1202" w:type="pct"/>
          </w:tcPr>
          <w:p w14:paraId="20A8002C" w14:textId="77777777" w:rsidR="00B74CE7" w:rsidRPr="00407675" w:rsidRDefault="00B74CE7" w:rsidP="00D82366">
            <w:pPr>
              <w:spacing w:before="60" w:after="60"/>
              <w:jc w:val="both"/>
              <w:rPr>
                <w:rFonts w:ascii="Times New Roman" w:hAnsi="Times New Roman"/>
                <w:b/>
                <w:i/>
              </w:rPr>
            </w:pPr>
            <w:r w:rsidRPr="00407675">
              <w:rPr>
                <w:rFonts w:ascii="Times New Roman" w:hAnsi="Times New Roman"/>
                <w:b/>
                <w:i/>
              </w:rPr>
              <w:t>2. Đối với tổ chức cá nhân quy định tại khoản 2, Điều 72, Luật Địa chất và khoáng sản năm 2024:</w:t>
            </w:r>
          </w:p>
          <w:p w14:paraId="681B57AC" w14:textId="757F922E" w:rsidR="00B74CE7" w:rsidRPr="00407675" w:rsidRDefault="00B74CE7" w:rsidP="00D82366">
            <w:pPr>
              <w:spacing w:before="60" w:after="60"/>
              <w:jc w:val="both"/>
              <w:rPr>
                <w:rFonts w:ascii="Times New Roman" w:hAnsi="Times New Roman"/>
                <w:b/>
                <w:i/>
              </w:rPr>
            </w:pPr>
            <w:r w:rsidRPr="00407675">
              <w:rPr>
                <w:rFonts w:ascii="Times New Roman" w:hAnsi="Times New Roman"/>
                <w:b/>
                <w:i/>
              </w:rPr>
              <w:t>a</w:t>
            </w:r>
            <w:r w:rsidR="00DB0923">
              <w:rPr>
                <w:rFonts w:ascii="Times New Roman" w:hAnsi="Times New Roman"/>
                <w:b/>
                <w:i/>
              </w:rPr>
              <w:t>)</w:t>
            </w:r>
            <w:r w:rsidRPr="00407675">
              <w:rPr>
                <w:rFonts w:ascii="Times New Roman" w:hAnsi="Times New Roman"/>
                <w:b/>
                <w:i/>
              </w:rPr>
              <w:t xml:space="preserve"> Thành phần hồ sơ:</w:t>
            </w:r>
          </w:p>
          <w:p w14:paraId="17137998" w14:textId="151C97D4" w:rsidR="00361B99" w:rsidRDefault="00B74CE7" w:rsidP="00D82366">
            <w:pPr>
              <w:spacing w:before="60" w:after="60"/>
              <w:jc w:val="both"/>
              <w:rPr>
                <w:rFonts w:ascii="Times New Roman" w:hAnsi="Times New Roman"/>
              </w:rPr>
            </w:pPr>
            <w:r w:rsidRPr="00407675">
              <w:rPr>
                <w:rFonts w:ascii="Times New Roman" w:hAnsi="Times New Roman"/>
              </w:rPr>
              <w:t xml:space="preserve">- Bản chính: Văn bản đề nghị điều chỉnh giấy phép khai thác; bản đồ hiện trạng khu vực khai thác khoáng sản tại thời điểm đề nghị điều chỉnh giấy phép khai thác, trừ trường hợp </w:t>
            </w:r>
            <w:r w:rsidRPr="00407675">
              <w:rPr>
                <w:rFonts w:ascii="Times New Roman" w:hAnsi="Times New Roman"/>
              </w:rPr>
              <w:lastRenderedPageBreak/>
              <w:t xml:space="preserve">tổ chức, cá nhân được cấp giấy phép khai thác thay đổi tên gọi; báo cáo kết quả hoạt động khai thác khoáng sản tính đến thời điểm đề nghị điều chỉnh giấy phép khai thác, trừ trường hợp tổ chức, cá nhân được cấp giấy phép khai thác thay đổi tên gọi; kế hoạch khai thác khoáng sản tiếp theo, trừ trường hợp tổ chức, cá nhân được cấp giấy phép khai thác thay đổi tên gọi; đề án đóng cửa một phần khu vực khai thác khoáng sản đối với trường hợp trả lại một phần diện tích khu vực khai thác khoáng sản và một phần diện tích khu vực khai thác khoáng sản bị công bố khu vực cấm hoạt động khoáng sản hoặc khu vực tạm thời cấm hoạt động khoáng sản; </w:t>
            </w:r>
          </w:p>
          <w:p w14:paraId="7BFF4A75" w14:textId="3F15B9B7" w:rsidR="00B74CE7" w:rsidRPr="00407675" w:rsidRDefault="00B74CE7" w:rsidP="00D82366">
            <w:pPr>
              <w:spacing w:before="60" w:after="60"/>
              <w:jc w:val="both"/>
              <w:rPr>
                <w:rFonts w:ascii="Times New Roman" w:hAnsi="Times New Roman"/>
              </w:rPr>
            </w:pPr>
            <w:r w:rsidRPr="00407675">
              <w:rPr>
                <w:rFonts w:ascii="Times New Roman" w:hAnsi="Times New Roman"/>
              </w:rPr>
              <w:t xml:space="preserve">- Bản chính hoặc bản sao có chứng thực hoặc bản sao kèm bản chính để đối chiếu hoặc bản sao điện tử có chứng thực từ bản chính: </w:t>
            </w:r>
            <w:r w:rsidR="003A45F7">
              <w:rPr>
                <w:rFonts w:ascii="Times New Roman" w:hAnsi="Times New Roman"/>
              </w:rPr>
              <w:t>C</w:t>
            </w:r>
            <w:r w:rsidRPr="00407675">
              <w:rPr>
                <w:rFonts w:ascii="Times New Roman" w:hAnsi="Times New Roman"/>
              </w:rPr>
              <w:t xml:space="preserve">ác văn bản chứng minh tổ chức, cá nhân đã thực hiện đầy đủ nghĩa vụ nghĩa vụ tài chính đối với giấy phép khai thác đề nghị điều chỉnh, bao gồm: </w:t>
            </w:r>
            <w:r w:rsidR="003A45F7">
              <w:rPr>
                <w:rFonts w:ascii="Times New Roman" w:hAnsi="Times New Roman"/>
              </w:rPr>
              <w:t>T</w:t>
            </w:r>
            <w:r w:rsidRPr="00407675">
              <w:rPr>
                <w:rFonts w:ascii="Times New Roman" w:hAnsi="Times New Roman"/>
              </w:rPr>
              <w:t xml:space="preserve">iền cấp quyền khai thác khoáng sản; tiền hoàn trả chi phí đánh giá tiềm năng khoáng sản, thăm dò khoáng sản (nếu có); phí bảo vệ môi trường </w:t>
            </w:r>
            <w:r w:rsidRPr="00407675">
              <w:rPr>
                <w:rFonts w:ascii="Times New Roman" w:hAnsi="Times New Roman"/>
              </w:rPr>
              <w:lastRenderedPageBreak/>
              <w:t xml:space="preserve">trong khai thác khoáng sản; thuế tài nguyên đối với khoáng sản, tiền ký quỹ bảo vệ môi trường trong khai thác khoáng sản đối với các trường hợp: </w:t>
            </w:r>
            <w:r w:rsidR="003A45F7">
              <w:rPr>
                <w:rFonts w:ascii="Times New Roman" w:hAnsi="Times New Roman"/>
              </w:rPr>
              <w:t>T</w:t>
            </w:r>
            <w:r w:rsidRPr="00407675">
              <w:rPr>
                <w:rFonts w:ascii="Times New Roman" w:hAnsi="Times New Roman"/>
              </w:rPr>
              <w:t xml:space="preserve">hay đổi khối lượng (trữ lượng) khoáng sản quy định trong giấy phép; mở rộng diện tích, thay đổi chiều sâu khai thác khoáng sản; trả lại một phần diện tích khu vực khai thác khoáng sản; tăng công suất khai thác khoáng sản; giảm công suất khai thác khoáng sản đồng thời với kéo dài thời hạn khai thác so với thời hạn quy định trong giấy phép khai thác; thay đổi hoặc bổ sung dự án, công trình sử dụng khoáng sản đối với trường hợp giấy phép khai thác được cấp cho các tổ chức quy định tại khoản 2 Điều 72 của Luật Địa chất và khoáng sản tính đến thời điểm nộp hồ sơ đề nghị điều chỉnh giấy phép khai thác; văn bản chấp thuận, lựa chọn là nhà thầu thi công dự án, công trình, sử dụng khoáng sản đối với trường hợp điều chỉnh giấy phép khai thác thay đổi hoặc bổ sung dự án, công trình sử dụng khoáng sản đối với trường hợp giấy phép khai thác được cấp cho các tổ chức quy định tại khoản 2 Điều 72 của Luật Địa chất và khoáng sản; </w:t>
            </w:r>
            <w:r w:rsidRPr="00407675">
              <w:rPr>
                <w:rFonts w:ascii="Times New Roman" w:hAnsi="Times New Roman"/>
              </w:rPr>
              <w:lastRenderedPageBreak/>
              <w:t>văn bản, tài liệu liên quan đến thay đổi tên gọi đối với trường hợp tổ chức, cá nhân được cấp giấy phép khai thác thay đổi tên gọi.</w:t>
            </w:r>
          </w:p>
          <w:p w14:paraId="4BF174CE" w14:textId="378B83C9" w:rsidR="00B74CE7" w:rsidRPr="00407675" w:rsidRDefault="00B74CE7" w:rsidP="00D82366">
            <w:pPr>
              <w:spacing w:before="60" w:after="60"/>
              <w:jc w:val="both"/>
              <w:rPr>
                <w:rFonts w:ascii="Times New Roman" w:hAnsi="Times New Roman"/>
              </w:rPr>
            </w:pPr>
            <w:r w:rsidRPr="00407675">
              <w:rPr>
                <w:rFonts w:ascii="Times New Roman" w:hAnsi="Times New Roman"/>
                <w:b/>
                <w:i/>
              </w:rPr>
              <w:t>b</w:t>
            </w:r>
            <w:r w:rsidR="00BF5E6D">
              <w:rPr>
                <w:rFonts w:ascii="Times New Roman" w:hAnsi="Times New Roman"/>
                <w:b/>
                <w:i/>
              </w:rPr>
              <w:t>)</w:t>
            </w:r>
            <w:r w:rsidRPr="00407675">
              <w:rPr>
                <w:rFonts w:ascii="Times New Roman" w:hAnsi="Times New Roman"/>
                <w:b/>
                <w:i/>
              </w:rPr>
              <w:t xml:space="preserve"> Số lượng hồ sơ:</w:t>
            </w:r>
            <w:r w:rsidRPr="00407675">
              <w:rPr>
                <w:rFonts w:ascii="Times New Roman" w:hAnsi="Times New Roman"/>
              </w:rPr>
              <w:t xml:space="preserve"> 02 bộ.</w:t>
            </w:r>
          </w:p>
          <w:p w14:paraId="17ADD1C8" w14:textId="35226DDA" w:rsidR="00B74CE7" w:rsidRPr="00C34C0C" w:rsidRDefault="00B74CE7" w:rsidP="00D82366">
            <w:pPr>
              <w:spacing w:before="60" w:after="60"/>
              <w:jc w:val="both"/>
              <w:rPr>
                <w:rFonts w:ascii="Times New Roman" w:hAnsi="Times New Roman"/>
                <w:i/>
                <w:iCs/>
                <w:spacing w:val="-8"/>
                <w:lang w:val="nl-NL"/>
              </w:rPr>
            </w:pPr>
            <w:r w:rsidRPr="00C34C0C">
              <w:rPr>
                <w:rFonts w:ascii="Times New Roman" w:hAnsi="Times New Roman"/>
                <w:b/>
                <w:i/>
                <w:iCs/>
                <w:spacing w:val="-8"/>
                <w:lang w:val="nl-NL"/>
              </w:rPr>
              <w:t>c</w:t>
            </w:r>
            <w:r w:rsidR="00BF5E6D">
              <w:rPr>
                <w:rFonts w:ascii="Times New Roman" w:hAnsi="Times New Roman"/>
                <w:b/>
                <w:i/>
                <w:iCs/>
                <w:spacing w:val="-8"/>
                <w:lang w:val="nl-NL"/>
              </w:rPr>
              <w:t>)</w:t>
            </w:r>
            <w:r w:rsidRPr="00C34C0C">
              <w:rPr>
                <w:rFonts w:ascii="Times New Roman" w:hAnsi="Times New Roman"/>
                <w:b/>
                <w:i/>
                <w:iCs/>
                <w:spacing w:val="-8"/>
                <w:lang w:val="nl-NL"/>
              </w:rPr>
              <w:t xml:space="preserve"> Tên mẫu đơn, mẫu t</w:t>
            </w:r>
            <w:r w:rsidRPr="00C34C0C">
              <w:rPr>
                <w:rFonts w:ascii="Times New Roman" w:hAnsi="Times New Roman"/>
                <w:b/>
                <w:i/>
                <w:iCs/>
                <w:spacing w:val="-8"/>
                <w:lang w:val="vi-VN"/>
              </w:rPr>
              <w:t>ờ</w:t>
            </w:r>
            <w:r w:rsidRPr="00C34C0C">
              <w:rPr>
                <w:rFonts w:ascii="Times New Roman" w:hAnsi="Times New Roman"/>
                <w:b/>
                <w:i/>
                <w:iCs/>
                <w:spacing w:val="-8"/>
                <w:lang w:val="nl-NL"/>
              </w:rPr>
              <w:t xml:space="preserve"> khai:</w:t>
            </w:r>
            <w:r w:rsidRPr="00C34C0C">
              <w:rPr>
                <w:rFonts w:ascii="Times New Roman" w:hAnsi="Times New Roman"/>
                <w:i/>
                <w:iCs/>
                <w:spacing w:val="-8"/>
                <w:lang w:val="nl-NL"/>
              </w:rPr>
              <w:t xml:space="preserve"> </w:t>
            </w:r>
          </w:p>
          <w:p w14:paraId="2BAA4447" w14:textId="77777777" w:rsidR="00B74CE7" w:rsidRPr="00407675" w:rsidRDefault="00B74CE7" w:rsidP="00D82366">
            <w:pPr>
              <w:spacing w:before="60" w:after="60"/>
              <w:jc w:val="both"/>
              <w:rPr>
                <w:rFonts w:ascii="Times New Roman" w:hAnsi="Times New Roman"/>
              </w:rPr>
            </w:pPr>
            <w:r w:rsidRPr="00407675">
              <w:rPr>
                <w:rFonts w:ascii="Times New Roman" w:hAnsi="Times New Roman"/>
              </w:rPr>
              <w:t>+ Mẫu số 02: Văn bản đề nghị điều chỉnh giấy phép khai thác (Kèm theo Nghị định số 11/2025/NĐ-CP ngày 15 tháng 01 năm 2025);</w:t>
            </w:r>
          </w:p>
          <w:p w14:paraId="3E0A3108" w14:textId="77777777" w:rsidR="00B74CE7" w:rsidRPr="00407675" w:rsidRDefault="00B74CE7" w:rsidP="00D82366">
            <w:pPr>
              <w:spacing w:before="60" w:after="60"/>
              <w:jc w:val="both"/>
              <w:rPr>
                <w:rFonts w:ascii="Times New Roman" w:hAnsi="Times New Roman"/>
              </w:rPr>
            </w:pPr>
            <w:r w:rsidRPr="00407675">
              <w:rPr>
                <w:rFonts w:ascii="Times New Roman" w:hAnsi="Times New Roman"/>
              </w:rPr>
              <w:t xml:space="preserve"> + Mẫu số 04: Kế hoạch khai thác khoáng sản tiếp theo (Kèm theo Nghị định số 11/2025/NĐ-CP ngày 15 tháng 01 năm 2025; </w:t>
            </w:r>
          </w:p>
          <w:p w14:paraId="0255B5D5" w14:textId="486381EC" w:rsidR="00B74CE7" w:rsidRPr="00407675" w:rsidRDefault="00B74CE7" w:rsidP="00D82366">
            <w:pPr>
              <w:spacing w:before="60" w:after="60"/>
              <w:jc w:val="both"/>
              <w:rPr>
                <w:rStyle w:val="Strong"/>
                <w:rFonts w:ascii="Times New Roman" w:hAnsi="Times New Roman"/>
                <w:lang w:val="nl-NL"/>
              </w:rPr>
            </w:pPr>
            <w:r w:rsidRPr="00407675">
              <w:rPr>
                <w:rFonts w:ascii="Times New Roman" w:hAnsi="Times New Roman"/>
              </w:rPr>
              <w:t>+ Mẫu số 09: Báo cáo kết quả hoạt động khai thác khoáng sản nhóm IV (Kèm theo Thông tư số 01/2025/TT-BTNMT ngày 15</w:t>
            </w:r>
            <w:r w:rsidR="00363ECC">
              <w:rPr>
                <w:rFonts w:ascii="Times New Roman" w:hAnsi="Times New Roman"/>
              </w:rPr>
              <w:t>/</w:t>
            </w:r>
            <w:r w:rsidRPr="00407675">
              <w:rPr>
                <w:rFonts w:ascii="Times New Roman" w:hAnsi="Times New Roman"/>
              </w:rPr>
              <w:t>01</w:t>
            </w:r>
            <w:r w:rsidR="00363ECC">
              <w:rPr>
                <w:rFonts w:ascii="Times New Roman" w:hAnsi="Times New Roman"/>
              </w:rPr>
              <w:t>/</w:t>
            </w:r>
            <w:r w:rsidRPr="00407675">
              <w:rPr>
                <w:rFonts w:ascii="Times New Roman" w:hAnsi="Times New Roman"/>
              </w:rPr>
              <w:t>2025).</w:t>
            </w:r>
          </w:p>
          <w:p w14:paraId="2D2D6D7E" w14:textId="305AA203" w:rsidR="00B74CE7" w:rsidRPr="00C34C0C" w:rsidRDefault="00B74CE7" w:rsidP="00D82366">
            <w:pPr>
              <w:spacing w:before="60" w:after="60"/>
              <w:jc w:val="both"/>
              <w:rPr>
                <w:rFonts w:ascii="Times New Roman" w:hAnsi="Times New Roman"/>
                <w:b/>
                <w:i/>
                <w:iCs/>
                <w:lang w:val="nl-NL"/>
              </w:rPr>
            </w:pPr>
            <w:r w:rsidRPr="00C34C0C">
              <w:rPr>
                <w:rStyle w:val="Strong"/>
                <w:rFonts w:ascii="Times New Roman" w:hAnsi="Times New Roman"/>
                <w:i/>
                <w:iCs/>
                <w:lang w:val="nl-NL"/>
              </w:rPr>
              <w:t>d</w:t>
            </w:r>
            <w:r w:rsidR="00BF5E6D">
              <w:rPr>
                <w:rStyle w:val="Strong"/>
                <w:rFonts w:ascii="Times New Roman" w:hAnsi="Times New Roman"/>
                <w:i/>
                <w:iCs/>
                <w:lang w:val="nl-NL"/>
              </w:rPr>
              <w:t>)</w:t>
            </w:r>
            <w:r w:rsidRPr="00C34C0C">
              <w:rPr>
                <w:rStyle w:val="Strong"/>
                <w:rFonts w:ascii="Times New Roman" w:hAnsi="Times New Roman"/>
                <w:i/>
                <w:iCs/>
                <w:lang w:val="nl-NL"/>
              </w:rPr>
              <w:t xml:space="preserve"> Yêu cầu, điều kiện thực hiện</w:t>
            </w:r>
            <w:r w:rsidRPr="00C34C0C">
              <w:rPr>
                <w:rFonts w:ascii="Times New Roman" w:hAnsi="Times New Roman"/>
                <w:b/>
                <w:i/>
                <w:iCs/>
                <w:lang w:val="nl-NL"/>
              </w:rPr>
              <w:t xml:space="preserve">: </w:t>
            </w:r>
          </w:p>
          <w:p w14:paraId="0099D650" w14:textId="6CC4646B" w:rsidR="00B74CE7" w:rsidRPr="00407675" w:rsidRDefault="00B74CE7" w:rsidP="00D82366">
            <w:pPr>
              <w:spacing w:before="60" w:after="60"/>
              <w:jc w:val="both"/>
              <w:rPr>
                <w:rFonts w:ascii="Times New Roman" w:hAnsi="Times New Roman"/>
              </w:rPr>
            </w:pPr>
            <w:r w:rsidRPr="00407675">
              <w:rPr>
                <w:rFonts w:ascii="Times New Roman" w:hAnsi="Times New Roman"/>
              </w:rPr>
              <w:t xml:space="preserve">+ Đáp ứng điều kiện: </w:t>
            </w:r>
            <w:r w:rsidR="007F2466">
              <w:rPr>
                <w:rFonts w:ascii="Times New Roman" w:hAnsi="Times New Roman"/>
              </w:rPr>
              <w:t>T</w:t>
            </w:r>
            <w:r w:rsidRPr="00407675">
              <w:rPr>
                <w:rFonts w:ascii="Times New Roman" w:hAnsi="Times New Roman"/>
              </w:rPr>
              <w:t xml:space="preserve">rả lại một phần diện tích khu vực khai thác khoáng sản; tăng công suất khai thác khoáng sản; giảm công suất khai thác khoáng sản đồng thời với kéo dài thời hạn khai thác so với thời hạn quy định trong giấy phép khai thác; </w:t>
            </w:r>
          </w:p>
          <w:p w14:paraId="15A61CDF" w14:textId="5C240FC9" w:rsidR="00B74CE7" w:rsidRPr="00407675" w:rsidRDefault="00B74CE7" w:rsidP="00D82366">
            <w:pPr>
              <w:spacing w:before="60" w:after="60"/>
              <w:jc w:val="both"/>
              <w:rPr>
                <w:rFonts w:ascii="Times New Roman" w:hAnsi="Times New Roman"/>
              </w:rPr>
            </w:pPr>
            <w:r w:rsidRPr="00407675">
              <w:rPr>
                <w:rFonts w:ascii="Times New Roman" w:hAnsi="Times New Roman"/>
              </w:rPr>
              <w:t xml:space="preserve">+ Đối với trường hợp điều chỉnh giấy phép khai thác có kèm theo điều chỉnh thời hạn khai thác, dự án, công </w:t>
            </w:r>
            <w:r w:rsidRPr="00407675">
              <w:rPr>
                <w:rFonts w:ascii="Times New Roman" w:hAnsi="Times New Roman"/>
              </w:rPr>
              <w:lastRenderedPageBreak/>
              <w:t xml:space="preserve">trình sử dụng khoáng sản quy định trong giấy phép khai thác phải còn thời hạn (bao gồm cả thời hạn được gia  hạn, điều chỉnh) ít nhất bằng thời hạn khai thác điều chỉnh; </w:t>
            </w:r>
          </w:p>
          <w:p w14:paraId="0BD856B4" w14:textId="7EC85577" w:rsidR="00B74CE7" w:rsidRPr="00407675" w:rsidRDefault="00B74CE7" w:rsidP="00D82366">
            <w:pPr>
              <w:spacing w:before="60" w:after="60"/>
              <w:jc w:val="both"/>
              <w:rPr>
                <w:rFonts w:ascii="Times New Roman" w:hAnsi="Times New Roman"/>
                <w:b/>
                <w:i/>
              </w:rPr>
            </w:pPr>
            <w:r w:rsidRPr="00407675">
              <w:rPr>
                <w:rFonts w:ascii="Times New Roman" w:hAnsi="Times New Roman"/>
              </w:rPr>
              <w:t>+ Đối với trường hợp thay đổi hoặc bổ sung dự án, công trình sử dụng khoáng sản đối với trường hợp giấy phép khai thác được cấp cho các tổ chức quy định tại khoản 2 Điều 72 của Luật Địa chất và khoáng sản, dự án, công trình sử dụng khoáng sản đề nghị thay đổi hoặc bổ sung vào giấy phép khai thác phải do tổ chức được cấp giấy phép khai thác là nhà thầu thi công.</w:t>
            </w:r>
          </w:p>
        </w:tc>
        <w:tc>
          <w:tcPr>
            <w:tcW w:w="1457" w:type="pct"/>
          </w:tcPr>
          <w:p w14:paraId="1E519FF3" w14:textId="77777777" w:rsidR="00B74CE7" w:rsidRPr="00407675" w:rsidRDefault="00B74CE7" w:rsidP="00A05A1B">
            <w:pPr>
              <w:jc w:val="both"/>
              <w:rPr>
                <w:rFonts w:ascii="Times New Roman" w:hAnsi="Times New Roman"/>
                <w:b/>
                <w:i/>
              </w:rPr>
            </w:pPr>
            <w:r w:rsidRPr="00407675">
              <w:rPr>
                <w:rFonts w:ascii="Times New Roman" w:hAnsi="Times New Roman"/>
                <w:b/>
                <w:i/>
              </w:rPr>
              <w:lastRenderedPageBreak/>
              <w:t>1. Trình tự thực hiện:</w:t>
            </w:r>
          </w:p>
          <w:p w14:paraId="3C71E28D" w14:textId="77777777" w:rsidR="00B74CE7" w:rsidRPr="00407675" w:rsidRDefault="00B74CE7" w:rsidP="00A05A1B">
            <w:pPr>
              <w:jc w:val="both"/>
              <w:rPr>
                <w:rFonts w:ascii="Times New Roman" w:hAnsi="Times New Roman"/>
              </w:rPr>
            </w:pPr>
            <w:r w:rsidRPr="00407675">
              <w:rPr>
                <w:rFonts w:ascii="Times New Roman" w:hAnsi="Times New Roman"/>
                <w:b/>
                <w:i/>
              </w:rPr>
              <w:t>Bước 1:</w:t>
            </w:r>
            <w:r w:rsidRPr="00407675">
              <w:rPr>
                <w:rFonts w:ascii="Times New Roman" w:hAnsi="Times New Roman"/>
              </w:rPr>
              <w:t xml:space="preserve"> </w:t>
            </w:r>
          </w:p>
          <w:p w14:paraId="780D1AAE" w14:textId="40699BCB" w:rsidR="00B74CE7" w:rsidRPr="00407675" w:rsidRDefault="00CB6DE9" w:rsidP="00A05A1B">
            <w:pPr>
              <w:jc w:val="both"/>
              <w:rPr>
                <w:rFonts w:ascii="Times New Roman" w:hAnsi="Times New Roman"/>
              </w:rPr>
            </w:pPr>
            <w:r>
              <w:rPr>
                <w:rFonts w:ascii="Times New Roman" w:hAnsi="Times New Roman"/>
              </w:rPr>
              <w:t xml:space="preserve">- </w:t>
            </w:r>
            <w:r w:rsidR="00B74CE7" w:rsidRPr="00407675">
              <w:rPr>
                <w:rFonts w:ascii="Times New Roman" w:hAnsi="Times New Roman"/>
              </w:rPr>
              <w:t xml:space="preserve">Tổ chức, cá nhân nộp hồ sơ tại </w:t>
            </w:r>
            <w:r w:rsidR="00F23A42">
              <w:rPr>
                <w:rFonts w:ascii="Times New Roman" w:hAnsi="Times New Roman"/>
              </w:rPr>
              <w:t xml:space="preserve"> TTPVHCC</w:t>
            </w:r>
            <w:r w:rsidR="00F23A42" w:rsidRPr="00407675">
              <w:rPr>
                <w:rFonts w:ascii="Times New Roman" w:hAnsi="Times New Roman"/>
                <w:spacing w:val="-2"/>
                <w:lang w:val="da-DK"/>
              </w:rPr>
              <w:t xml:space="preserve"> </w:t>
            </w:r>
            <w:r w:rsidR="00B74CE7" w:rsidRPr="00407675">
              <w:rPr>
                <w:rFonts w:ascii="Times New Roman" w:hAnsi="Times New Roman"/>
                <w:spacing w:val="-2"/>
                <w:lang w:val="da-DK"/>
              </w:rPr>
              <w:t xml:space="preserve"> </w:t>
            </w:r>
            <w:r w:rsidR="00B74CE7" w:rsidRPr="00407675">
              <w:rPr>
                <w:rFonts w:ascii="Times New Roman" w:hAnsi="Times New Roman"/>
              </w:rPr>
              <w:t xml:space="preserve">hoặc gửi qua đường bưu điện hoặc gửi bản điện tử qua hệ thống dịch vụ công trực tuyến đến </w:t>
            </w:r>
            <w:r w:rsidR="00185CD2">
              <w:rPr>
                <w:rFonts w:ascii="Times New Roman" w:hAnsi="Times New Roman"/>
              </w:rPr>
              <w:t>TTPVHCC</w:t>
            </w:r>
            <w:r w:rsidR="00B74CE7" w:rsidRPr="00407675">
              <w:rPr>
                <w:rFonts w:ascii="Times New Roman" w:hAnsi="Times New Roman"/>
              </w:rPr>
              <w:t>.</w:t>
            </w:r>
          </w:p>
          <w:p w14:paraId="29C56EC9" w14:textId="260F6892" w:rsidR="00B74CE7" w:rsidRPr="00407675" w:rsidRDefault="00CB6DE9" w:rsidP="00A05A1B">
            <w:pPr>
              <w:jc w:val="both"/>
              <w:rPr>
                <w:rFonts w:ascii="Times New Roman" w:hAnsi="Times New Roman"/>
              </w:rPr>
            </w:pPr>
            <w:r>
              <w:rPr>
                <w:rFonts w:ascii="Times New Roman" w:hAnsi="Times New Roman"/>
              </w:rPr>
              <w:t xml:space="preserve">- </w:t>
            </w:r>
            <w:r w:rsidR="00B74CE7" w:rsidRPr="00407675">
              <w:rPr>
                <w:rFonts w:ascii="Times New Roman" w:hAnsi="Times New Roman"/>
              </w:rPr>
              <w:t>Đối với hình thức nộp hồ sơ trên môi trường điện tử, thành phần hồ sơ phải nộp là các bản sao chứng thực điện tử.</w:t>
            </w:r>
          </w:p>
          <w:p w14:paraId="1637EC50" w14:textId="5EDE3337" w:rsidR="00B74CE7" w:rsidRPr="00407675" w:rsidRDefault="00F13A74" w:rsidP="00A05A1B">
            <w:pPr>
              <w:jc w:val="both"/>
              <w:rPr>
                <w:rFonts w:ascii="Times New Roman" w:hAnsi="Times New Roman"/>
              </w:rPr>
            </w:pPr>
            <w:r>
              <w:rPr>
                <w:rFonts w:ascii="Times New Roman" w:hAnsi="Times New Roman"/>
              </w:rPr>
              <w:lastRenderedPageBreak/>
              <w:t xml:space="preserve">- </w:t>
            </w:r>
            <w:r w:rsidR="00B74CE7" w:rsidRPr="00407675">
              <w:rPr>
                <w:rFonts w:ascii="Times New Roman" w:hAnsi="Times New Roman"/>
              </w:rPr>
              <w:t>Trong thời hạn 0,5 ngày làm việc, kể từ lúc nhận hồ sơ hợp lệ TTPVHCC chuyển hồ sơ cho Sở TN</w:t>
            </w:r>
            <w:r w:rsidR="00F638B9">
              <w:rPr>
                <w:rFonts w:ascii="Times New Roman" w:hAnsi="Times New Roman"/>
              </w:rPr>
              <w:t>&amp;</w:t>
            </w:r>
            <w:r w:rsidR="00B74CE7" w:rsidRPr="00407675">
              <w:rPr>
                <w:rFonts w:ascii="Times New Roman" w:hAnsi="Times New Roman"/>
              </w:rPr>
              <w:t>MT.</w:t>
            </w:r>
          </w:p>
          <w:p w14:paraId="7A7183FD" w14:textId="77777777" w:rsidR="00B74CE7" w:rsidRPr="00407675" w:rsidRDefault="00B74CE7" w:rsidP="00A05A1B">
            <w:pPr>
              <w:jc w:val="both"/>
              <w:rPr>
                <w:rFonts w:ascii="Times New Roman" w:hAnsi="Times New Roman"/>
                <w:b/>
                <w:i/>
              </w:rPr>
            </w:pPr>
            <w:r w:rsidRPr="00407675">
              <w:rPr>
                <w:rFonts w:ascii="Times New Roman" w:hAnsi="Times New Roman"/>
                <w:b/>
                <w:i/>
              </w:rPr>
              <w:t xml:space="preserve">Bước 2: </w:t>
            </w:r>
          </w:p>
          <w:p w14:paraId="6FE17353" w14:textId="20357818" w:rsidR="00B74CE7" w:rsidRPr="00407675" w:rsidRDefault="00B74CE7" w:rsidP="00A05A1B">
            <w:pPr>
              <w:jc w:val="both"/>
              <w:rPr>
                <w:rFonts w:ascii="Times New Roman" w:hAnsi="Times New Roman"/>
                <w:b/>
                <w:lang w:val="da-DK"/>
              </w:rPr>
            </w:pPr>
            <w:r w:rsidRPr="00407675">
              <w:rPr>
                <w:rFonts w:ascii="Times New Roman" w:hAnsi="Times New Roman"/>
                <w:lang w:val="da-DK"/>
              </w:rPr>
              <w:t>Khi nhận được hồ sơ của tổ chức, cá nhân do TTPVHCC chuyển về trong thời gian không quá 0,5 ngày Sở TN</w:t>
            </w:r>
            <w:r w:rsidR="00F638B9">
              <w:rPr>
                <w:rFonts w:ascii="Times New Roman" w:hAnsi="Times New Roman"/>
                <w:lang w:val="da-DK"/>
              </w:rPr>
              <w:t>&amp;</w:t>
            </w:r>
            <w:r w:rsidRPr="00407675">
              <w:rPr>
                <w:rFonts w:ascii="Times New Roman" w:hAnsi="Times New Roman"/>
                <w:lang w:val="da-DK"/>
              </w:rPr>
              <w:t xml:space="preserve">MT có trách nhiệm </w:t>
            </w:r>
            <w:r w:rsidRPr="00407675">
              <w:rPr>
                <w:rFonts w:ascii="Times New Roman" w:hAnsi="Times New Roman"/>
              </w:rPr>
              <w:t xml:space="preserve"> kiểm tra, rà soát các tài liệu, hồ sơ và các nội dung có liên quan đến việc điều chỉnh giấy phép khai thác</w:t>
            </w:r>
            <w:r w:rsidR="001F2A74">
              <w:rPr>
                <w:rFonts w:ascii="Times New Roman" w:hAnsi="Times New Roman"/>
              </w:rPr>
              <w:t>:</w:t>
            </w:r>
          </w:p>
          <w:p w14:paraId="37121F14" w14:textId="77777777" w:rsidR="00B74CE7" w:rsidRPr="00407675" w:rsidRDefault="00B74CE7" w:rsidP="00A05A1B">
            <w:pPr>
              <w:jc w:val="both"/>
              <w:rPr>
                <w:rFonts w:ascii="Times New Roman" w:hAnsi="Times New Roman"/>
                <w:spacing w:val="-6"/>
              </w:rPr>
            </w:pPr>
            <w:r w:rsidRPr="00407675">
              <w:rPr>
                <w:rFonts w:ascii="Times New Roman" w:hAnsi="Times New Roman"/>
                <w:spacing w:val="-6"/>
              </w:rPr>
              <w:t>- Trường hợp, hồ sơ đáp ứng đủ điều kiện theo quy định thì thực hiện Bước 3.</w:t>
            </w:r>
          </w:p>
          <w:p w14:paraId="4D3F19B5" w14:textId="24D8D146" w:rsidR="00B74CE7" w:rsidRPr="00407675" w:rsidRDefault="00B74CE7" w:rsidP="00A05A1B">
            <w:pPr>
              <w:jc w:val="both"/>
              <w:rPr>
                <w:rFonts w:ascii="Times New Roman" w:hAnsi="Times New Roman"/>
              </w:rPr>
            </w:pPr>
            <w:r w:rsidRPr="00407675">
              <w:rPr>
                <w:rFonts w:ascii="Times New Roman" w:hAnsi="Times New Roman"/>
              </w:rPr>
              <w:t>- Trường hợp hồ sơ không đáp ứng được điều kiện theo quy định thì Sở TN</w:t>
            </w:r>
            <w:r w:rsidR="00F638B9">
              <w:rPr>
                <w:rFonts w:ascii="Times New Roman" w:hAnsi="Times New Roman"/>
              </w:rPr>
              <w:t>&amp;</w:t>
            </w:r>
            <w:r w:rsidRPr="00407675">
              <w:rPr>
                <w:rFonts w:ascii="Times New Roman" w:hAnsi="Times New Roman"/>
              </w:rPr>
              <w:t>MT thông báo bằng văn bản cho TTPVHCN để tổ chức, cá nhân bổ sung hồ sơ theo quy định. Thời gian tổ chức, cá nhân hoàn thiện, bổ sung hồ sơ không tính vào thời gian thẩm định, hồ sơ.</w:t>
            </w:r>
          </w:p>
          <w:p w14:paraId="08CA0D9F" w14:textId="05F714B4" w:rsidR="00B74CE7" w:rsidRPr="00407675" w:rsidRDefault="00B74CE7" w:rsidP="00A05A1B">
            <w:pPr>
              <w:jc w:val="both"/>
              <w:rPr>
                <w:rFonts w:ascii="Times New Roman" w:hAnsi="Times New Roman"/>
              </w:rPr>
            </w:pPr>
            <w:r w:rsidRPr="00407675">
              <w:rPr>
                <w:rFonts w:ascii="Times New Roman" w:hAnsi="Times New Roman"/>
              </w:rPr>
              <w:t>Trong thời hạn 0,5 ngày làm việc TTPVHCC thông báo cho tổ chức, cá nhân bổ sung hồ sơ</w:t>
            </w:r>
          </w:p>
          <w:p w14:paraId="4A795092" w14:textId="77777777" w:rsidR="00B74CE7" w:rsidRPr="00407675" w:rsidRDefault="00B74CE7" w:rsidP="00A05A1B">
            <w:pPr>
              <w:jc w:val="both"/>
              <w:rPr>
                <w:rFonts w:ascii="Times New Roman" w:hAnsi="Times New Roman"/>
                <w:b/>
                <w:i/>
              </w:rPr>
            </w:pPr>
            <w:r w:rsidRPr="00407675">
              <w:rPr>
                <w:rFonts w:ascii="Times New Roman" w:hAnsi="Times New Roman"/>
                <w:b/>
                <w:i/>
              </w:rPr>
              <w:t>Bước 3:</w:t>
            </w:r>
          </w:p>
          <w:p w14:paraId="2B14D9A4" w14:textId="2E178E90" w:rsidR="00B74CE7" w:rsidRPr="00407675" w:rsidRDefault="00B74CE7" w:rsidP="00A05A1B">
            <w:pPr>
              <w:jc w:val="both"/>
              <w:rPr>
                <w:rFonts w:ascii="Times New Roman" w:hAnsi="Times New Roman"/>
              </w:rPr>
            </w:pPr>
            <w:r w:rsidRPr="00407675">
              <w:rPr>
                <w:rFonts w:ascii="Times New Roman" w:hAnsi="Times New Roman"/>
              </w:rPr>
              <w:t>- Trong thời hạn không quá 4,5 ngày</w:t>
            </w:r>
            <w:r w:rsidRPr="00407675">
              <w:rPr>
                <w:rFonts w:ascii="Times New Roman" w:hAnsi="Times New Roman"/>
                <w:b/>
              </w:rPr>
              <w:t xml:space="preserve"> </w:t>
            </w:r>
            <w:r w:rsidRPr="00407675">
              <w:rPr>
                <w:rFonts w:ascii="Times New Roman" w:hAnsi="Times New Roman"/>
                <w:lang w:val="da-DK"/>
              </w:rPr>
              <w:t xml:space="preserve"> Sở TN</w:t>
            </w:r>
            <w:r w:rsidR="00F638B9">
              <w:rPr>
                <w:rFonts w:ascii="Times New Roman" w:hAnsi="Times New Roman"/>
                <w:lang w:val="da-DK"/>
              </w:rPr>
              <w:t>&amp;</w:t>
            </w:r>
            <w:r w:rsidRPr="00407675">
              <w:rPr>
                <w:rFonts w:ascii="Times New Roman" w:hAnsi="Times New Roman"/>
                <w:lang w:val="da-DK"/>
              </w:rPr>
              <w:t xml:space="preserve">MT có trách nhiệm </w:t>
            </w:r>
            <w:r w:rsidRPr="00407675">
              <w:rPr>
                <w:rFonts w:ascii="Times New Roman" w:hAnsi="Times New Roman"/>
              </w:rPr>
              <w:t xml:space="preserve">kiểm tra tại thực địa đối với trường hợp: </w:t>
            </w:r>
            <w:r w:rsidR="003A45F7">
              <w:rPr>
                <w:rFonts w:ascii="Times New Roman" w:hAnsi="Times New Roman"/>
              </w:rPr>
              <w:t>M</w:t>
            </w:r>
            <w:r w:rsidRPr="00407675">
              <w:rPr>
                <w:rFonts w:ascii="Times New Roman" w:hAnsi="Times New Roman"/>
              </w:rPr>
              <w:t xml:space="preserve">ở rộng diện tích, thay đổi chiều sâu khai thác khoáng sản; trả lại một phần diện tích khu vực khai thác khoáng sản; một phần diện tích khu vực khai thác khoáng sản bị công bố là khu vực cấm hoạt động khoáng sản hoặc khu vực tạm thời cấm hoạt động khoáng sản. Trường hợp cần thiết, gửi văn bản lấy ý kiến cơ quan chuyên môn </w:t>
            </w:r>
            <w:r w:rsidRPr="00407675">
              <w:rPr>
                <w:rFonts w:ascii="Times New Roman" w:hAnsi="Times New Roman"/>
              </w:rPr>
              <w:lastRenderedPageBreak/>
              <w:t>về xây dựng, văn hóa, lâm nghiệp, đê điều, thuỷ lợi, thuỷ điện, tôn giáo, giao thông, viễn thông, quốc phòng, an ninh thuộc Ủy ban nhân dân cấp tỉnh về khu vực cấm hoạt động khoáng sản, khu vực tạm thời cấm hoạt động khoáng sản và các nội dung liên quan đến điều chỉnh giấy phép khai thác đối với trường hợp mở rộng diện tích, thay đổi chiều sâu khai thác khoáng sản; lấy ý kiến chủ đầu tư dự án, công trình sử dụng khoáng sản về việc sử dụng khoáng sản đối với trường hợp thay đổi hoặc bổ sung dự án, công trình sử dụng khoáng sản đối với trường hợp giấy phép khai thác được cấp cho các tổ chức quy định tại khoản 2 Điều 72 của Luật Địa chất và khoáng sản</w:t>
            </w:r>
          </w:p>
          <w:p w14:paraId="59EE31EF" w14:textId="77777777" w:rsidR="00B74CE7" w:rsidRPr="00407675" w:rsidRDefault="00B74CE7" w:rsidP="00A05A1B">
            <w:pPr>
              <w:jc w:val="both"/>
              <w:rPr>
                <w:rFonts w:ascii="Times New Roman" w:hAnsi="Times New Roman"/>
              </w:rPr>
            </w:pPr>
            <w:r w:rsidRPr="00407675">
              <w:rPr>
                <w:rFonts w:ascii="Times New Roman" w:hAnsi="Times New Roman"/>
              </w:rPr>
              <w:t>*  Trong thời hạn không quá 03 ngày làm việc, kể từ ngày cơ quan thẩm định hồ sơ có văn bản lấy ý kiến về gia hạn giấy phép khai thác, cơ quan được lấy ý kiến có trách nhiệm trả lời bằng văn bản về các vấn đề có liên quan. Sau thời hạn quy định nêu trên, cơ quan được lấy ý kiến không có văn bản trả lời được coi là đã đồng ý và phải chịu trách nhiệm về các nội dung có liên quan trong hồ sơ điều chỉnh giấy phép khai thác.</w:t>
            </w:r>
          </w:p>
          <w:p w14:paraId="21FE70FF" w14:textId="77777777" w:rsidR="00B74CE7" w:rsidRPr="00407675" w:rsidRDefault="00B74CE7" w:rsidP="00A05A1B">
            <w:pPr>
              <w:jc w:val="both"/>
              <w:rPr>
                <w:rFonts w:ascii="Times New Roman" w:hAnsi="Times New Roman"/>
              </w:rPr>
            </w:pPr>
            <w:r w:rsidRPr="00407675">
              <w:rPr>
                <w:rFonts w:ascii="Times New Roman" w:hAnsi="Times New Roman"/>
              </w:rPr>
              <w:t xml:space="preserve">* Đối với trường hợp trả lại một phần diện tích khu vực khai thác khoáng sản; một phần diện tích khu vực khai thác khoáng sản bị công bố là khu vực cấm hoạt động khoáng sản hoặc khu vực tạm thời cấm hoạt động </w:t>
            </w:r>
            <w:r w:rsidRPr="00407675">
              <w:rPr>
                <w:rFonts w:ascii="Times New Roman" w:hAnsi="Times New Roman"/>
              </w:rPr>
              <w:lastRenderedPageBreak/>
              <w:t>khoáng sản, trong thời hạn không quá 03 ngày làm việc, kể từ ngày nhận đủ các ý kiến của cơ quan chuyên môn về xây dựng, văn hoá, lâm nghiệp, đê điều, thuỷ lợi, thuỷ điện, tôn giáo, giao thông, viễn thông, quốc phòng, an ninh thuộc Ủy ban nhân dân cấp tỉnh, cơ quan thẩm định hồ sơ phải trình Hội đồng thẩm định đề án đóng cửa mỏ khoáng sản để thẩm định theo quy định tại Điều 45 của Nghị định số 158/2016/NĐ-CP;</w:t>
            </w:r>
          </w:p>
          <w:p w14:paraId="3941B1F1" w14:textId="565B9B63" w:rsidR="00B74CE7" w:rsidRPr="00407675" w:rsidRDefault="00B74CE7" w:rsidP="00A05A1B">
            <w:pPr>
              <w:jc w:val="both"/>
              <w:rPr>
                <w:rFonts w:ascii="Times New Roman" w:hAnsi="Times New Roman"/>
              </w:rPr>
            </w:pPr>
            <w:r w:rsidRPr="00407675">
              <w:rPr>
                <w:rFonts w:ascii="Times New Roman" w:hAnsi="Times New Roman"/>
                <w:lang w:val="da-DK"/>
              </w:rPr>
              <w:t>- Trong thời hạn không quá 2 ngày làm việc Sở TN</w:t>
            </w:r>
            <w:r w:rsidR="00F638B9">
              <w:rPr>
                <w:rFonts w:ascii="Times New Roman" w:hAnsi="Times New Roman"/>
                <w:lang w:val="da-DK"/>
              </w:rPr>
              <w:t>&amp;</w:t>
            </w:r>
            <w:r w:rsidRPr="00407675">
              <w:rPr>
                <w:rFonts w:ascii="Times New Roman" w:hAnsi="Times New Roman"/>
                <w:lang w:val="da-DK"/>
              </w:rPr>
              <w:t xml:space="preserve">MT phải </w:t>
            </w:r>
            <w:r w:rsidRPr="00407675">
              <w:rPr>
                <w:rFonts w:ascii="Times New Roman" w:hAnsi="Times New Roman"/>
              </w:rPr>
              <w:t>hoàn thành  hoàn thành việc thẩm định các tài liệu, hồ sơ, các nội dung đề nghị điều chỉnh và các nội dung khác có liên quan đến việc điều chỉnh giấy phép khai thác, xác định tiền cấp quyền khai thác khoáng sản điều chỉnh (nếu có); trình hồ sơ điều chỉnh giấy phép khai thác (đồng thời phê duyệt đề án đóng cửa một phần khu vực khai thác khoáng sản đối với trường hợp trả lại một phần diện tích khu vực khai thác khoáng sản; một phần diện tích khu vực khai thác khoáng sản bị công bố là khu vực cấm hoạt động khoáng sản hoặc khu vực tạm thời cấm hoạt động khoáng sản), phê duyệt điều chỉnh tiền cấp quyền khai thác khoáng sản (nếu có)</w:t>
            </w:r>
            <w:r w:rsidRPr="00407675">
              <w:t xml:space="preserve"> </w:t>
            </w:r>
            <w:r w:rsidRPr="00407675">
              <w:rPr>
                <w:rFonts w:ascii="Times New Roman" w:hAnsi="Times New Roman"/>
              </w:rPr>
              <w:t>cho UBND tỉnh; lập hồ sơ trình Lãnh đạo Sở ký duyệt.</w:t>
            </w:r>
          </w:p>
          <w:p w14:paraId="42573434" w14:textId="77777777" w:rsidR="00301FD5" w:rsidRDefault="00301FD5" w:rsidP="00A05A1B">
            <w:pPr>
              <w:jc w:val="both"/>
              <w:rPr>
                <w:rFonts w:ascii="Times New Roman" w:hAnsi="Times New Roman"/>
                <w:b/>
                <w:i/>
              </w:rPr>
            </w:pPr>
          </w:p>
          <w:p w14:paraId="47B96A23" w14:textId="77777777" w:rsidR="00301FD5" w:rsidRDefault="00301FD5" w:rsidP="00A05A1B">
            <w:pPr>
              <w:jc w:val="both"/>
              <w:rPr>
                <w:rFonts w:ascii="Times New Roman" w:hAnsi="Times New Roman"/>
                <w:b/>
                <w:i/>
              </w:rPr>
            </w:pPr>
          </w:p>
          <w:p w14:paraId="6B0100E9" w14:textId="77777777" w:rsidR="00301FD5" w:rsidRDefault="00301FD5" w:rsidP="00A05A1B">
            <w:pPr>
              <w:jc w:val="both"/>
              <w:rPr>
                <w:rFonts w:ascii="Times New Roman" w:hAnsi="Times New Roman"/>
                <w:b/>
                <w:i/>
              </w:rPr>
            </w:pPr>
          </w:p>
          <w:p w14:paraId="28543315" w14:textId="2F29A08D" w:rsidR="00B74CE7" w:rsidRPr="00407675" w:rsidRDefault="00B74CE7" w:rsidP="00A05A1B">
            <w:pPr>
              <w:jc w:val="both"/>
              <w:rPr>
                <w:rFonts w:ascii="Times New Roman" w:hAnsi="Times New Roman"/>
                <w:b/>
                <w:i/>
              </w:rPr>
            </w:pPr>
            <w:r w:rsidRPr="00407675">
              <w:rPr>
                <w:rFonts w:ascii="Times New Roman" w:hAnsi="Times New Roman"/>
                <w:b/>
                <w:i/>
              </w:rPr>
              <w:lastRenderedPageBreak/>
              <w:t>Bước 4:</w:t>
            </w:r>
          </w:p>
          <w:p w14:paraId="41387FE0" w14:textId="77777777" w:rsidR="00B74CE7" w:rsidRPr="00407675" w:rsidRDefault="00B74CE7" w:rsidP="00A05A1B">
            <w:pPr>
              <w:jc w:val="both"/>
              <w:rPr>
                <w:rFonts w:ascii="Times New Roman" w:hAnsi="Times New Roman"/>
              </w:rPr>
            </w:pPr>
            <w:r w:rsidRPr="00407675">
              <w:rPr>
                <w:rFonts w:ascii="Times New Roman" w:hAnsi="Times New Roman"/>
              </w:rPr>
              <w:t xml:space="preserve"> Trong thời hạn không quá 2 ngày làm việc, UBND tỉnh ký Quyết định điều chỉnh giấy phép khai thác khoáng sản và trả Quyết định về TTPVHCC.</w:t>
            </w:r>
          </w:p>
          <w:p w14:paraId="2F8E86A6" w14:textId="77777777" w:rsidR="00B74CE7" w:rsidRPr="00407675" w:rsidRDefault="00B74CE7" w:rsidP="00A05A1B">
            <w:pPr>
              <w:jc w:val="both"/>
              <w:rPr>
                <w:rFonts w:ascii="Times New Roman" w:hAnsi="Times New Roman"/>
                <w:b/>
                <w:i/>
              </w:rPr>
            </w:pPr>
            <w:r w:rsidRPr="00407675">
              <w:rPr>
                <w:rFonts w:ascii="Times New Roman" w:hAnsi="Times New Roman"/>
                <w:b/>
                <w:i/>
              </w:rPr>
              <w:t xml:space="preserve">Bước 5: </w:t>
            </w:r>
          </w:p>
          <w:p w14:paraId="09D052B8" w14:textId="670A8E8B" w:rsidR="00B74CE7" w:rsidRPr="00407675" w:rsidRDefault="00B74CE7" w:rsidP="00A05A1B">
            <w:pPr>
              <w:jc w:val="both"/>
              <w:rPr>
                <w:rFonts w:ascii="Times New Roman" w:hAnsi="Times New Roman"/>
              </w:rPr>
            </w:pPr>
            <w:r w:rsidRPr="00407675">
              <w:rPr>
                <w:rFonts w:ascii="Times New Roman" w:hAnsi="Times New Roman"/>
              </w:rPr>
              <w:t xml:space="preserve">Trong thời hạn không quá 0,5 ngày làm việc, TTPVHC có trách nhiệm thông báo cho tổ chức, cá nhân  để thực hiện nghĩa vụ tài chính theo quy định và trả kết quả giải quyết </w:t>
            </w:r>
            <w:r w:rsidR="00553F23">
              <w:rPr>
                <w:rFonts w:ascii="Times New Roman" w:hAnsi="Times New Roman"/>
              </w:rPr>
              <w:t>TTHC</w:t>
            </w:r>
          </w:p>
          <w:p w14:paraId="18020A1A" w14:textId="77777777" w:rsidR="00B74CE7" w:rsidRPr="00407675" w:rsidRDefault="00B74CE7" w:rsidP="00A05A1B">
            <w:pPr>
              <w:jc w:val="both"/>
              <w:rPr>
                <w:rFonts w:ascii="Times New Roman" w:hAnsi="Times New Roman"/>
                <w:spacing w:val="-4"/>
              </w:rPr>
            </w:pPr>
            <w:r w:rsidRPr="00407675">
              <w:rPr>
                <w:rFonts w:ascii="Times New Roman" w:hAnsi="Times New Roman"/>
                <w:b/>
                <w:i/>
              </w:rPr>
              <w:t>2. Thời gian giải quyết:</w:t>
            </w:r>
            <w:r w:rsidRPr="00407675">
              <w:rPr>
                <w:rFonts w:ascii="Times New Roman" w:hAnsi="Times New Roman"/>
              </w:rPr>
              <w:t xml:space="preserve"> </w:t>
            </w:r>
            <w:r w:rsidRPr="00407675">
              <w:rPr>
                <w:rFonts w:ascii="Times New Roman" w:hAnsi="Times New Roman"/>
                <w:b/>
                <w:i/>
              </w:rPr>
              <w:t>21 ngày làm việc.</w:t>
            </w:r>
          </w:p>
        </w:tc>
        <w:tc>
          <w:tcPr>
            <w:tcW w:w="688" w:type="pct"/>
            <w:vAlign w:val="center"/>
          </w:tcPr>
          <w:p w14:paraId="0C98F5F5" w14:textId="77777777" w:rsidR="00A914AD" w:rsidRDefault="00A914AD" w:rsidP="00A914AD">
            <w:pPr>
              <w:jc w:val="center"/>
              <w:rPr>
                <w:rFonts w:ascii="Times New Roman" w:hAnsi="Times New Roman"/>
                <w:bCs/>
                <w:iCs/>
              </w:rPr>
            </w:pPr>
            <w:r w:rsidRPr="002D66F2">
              <w:rPr>
                <w:rFonts w:ascii="Times New Roman" w:hAnsi="Times New Roman"/>
                <w:bCs/>
                <w:iCs/>
              </w:rPr>
              <w:lastRenderedPageBreak/>
              <w:t>Không</w:t>
            </w:r>
          </w:p>
          <w:p w14:paraId="63206C61" w14:textId="77777777" w:rsidR="00A914AD" w:rsidRDefault="00A914AD" w:rsidP="00A914AD">
            <w:pPr>
              <w:jc w:val="center"/>
              <w:rPr>
                <w:rFonts w:ascii="Times New Roman" w:hAnsi="Times New Roman"/>
                <w:bCs/>
                <w:iCs/>
              </w:rPr>
            </w:pPr>
            <w:r>
              <w:rPr>
                <w:rFonts w:ascii="Times New Roman" w:hAnsi="Times New Roman"/>
                <w:bCs/>
                <w:iCs/>
              </w:rPr>
              <w:t>thu phí,</w:t>
            </w:r>
          </w:p>
          <w:p w14:paraId="1C28F370" w14:textId="6DEA9DCD" w:rsidR="00B74CE7" w:rsidRPr="00407675" w:rsidRDefault="00A914AD" w:rsidP="00A914AD">
            <w:pPr>
              <w:jc w:val="center"/>
              <w:rPr>
                <w:rFonts w:ascii="Times New Roman" w:hAnsi="Times New Roman"/>
                <w:b/>
                <w:i/>
                <w:spacing w:val="-4"/>
              </w:rPr>
            </w:pPr>
            <w:r>
              <w:rPr>
                <w:rFonts w:ascii="Times New Roman" w:hAnsi="Times New Roman"/>
                <w:bCs/>
                <w:iCs/>
              </w:rPr>
              <w:t>lệ phí</w:t>
            </w:r>
          </w:p>
        </w:tc>
        <w:tc>
          <w:tcPr>
            <w:tcW w:w="780" w:type="pct"/>
          </w:tcPr>
          <w:p w14:paraId="6A0FC183" w14:textId="77777777" w:rsidR="00B74CE7" w:rsidRPr="00407675" w:rsidRDefault="00B74CE7" w:rsidP="00664350">
            <w:pPr>
              <w:spacing w:before="60" w:after="60"/>
              <w:jc w:val="both"/>
              <w:rPr>
                <w:rFonts w:ascii="Times New Roman" w:hAnsi="Times New Roman"/>
              </w:rPr>
            </w:pPr>
            <w:r w:rsidRPr="00407675">
              <w:rPr>
                <w:rFonts w:ascii="Times New Roman" w:hAnsi="Times New Roman"/>
              </w:rPr>
              <w:t>+ Luật Địa chất và khoáng sản năm 2024.</w:t>
            </w:r>
          </w:p>
          <w:p w14:paraId="797FB6C6" w14:textId="77777777" w:rsidR="00B74CE7" w:rsidRPr="00407675" w:rsidRDefault="00B74CE7" w:rsidP="00664350">
            <w:pPr>
              <w:spacing w:before="60" w:after="60"/>
              <w:jc w:val="both"/>
              <w:rPr>
                <w:rFonts w:ascii="Times New Roman" w:hAnsi="Times New Roman"/>
              </w:rPr>
            </w:pPr>
            <w:r w:rsidRPr="00407675">
              <w:rPr>
                <w:rFonts w:ascii="Times New Roman" w:hAnsi="Times New Roman"/>
              </w:rPr>
              <w:t>+ Nghị định số 158/2016/NĐ-CP ngày 29/11/2016 của Chính phủ.</w:t>
            </w:r>
          </w:p>
          <w:p w14:paraId="1B5F6977" w14:textId="77777777" w:rsidR="00295D28" w:rsidRDefault="00295D28" w:rsidP="00664350">
            <w:pPr>
              <w:spacing w:before="60" w:after="60"/>
              <w:jc w:val="both"/>
              <w:rPr>
                <w:rFonts w:ascii="Times New Roman" w:hAnsi="Times New Roman"/>
              </w:rPr>
            </w:pPr>
          </w:p>
          <w:p w14:paraId="4686E044" w14:textId="77777777" w:rsidR="00295D28" w:rsidRDefault="00295D28" w:rsidP="00664350">
            <w:pPr>
              <w:spacing w:before="60" w:after="60"/>
              <w:jc w:val="both"/>
              <w:rPr>
                <w:rFonts w:ascii="Times New Roman" w:hAnsi="Times New Roman"/>
              </w:rPr>
            </w:pPr>
          </w:p>
          <w:p w14:paraId="3393B142" w14:textId="365DC622" w:rsidR="00B74CE7" w:rsidRPr="00407675" w:rsidRDefault="00B74CE7" w:rsidP="00664350">
            <w:pPr>
              <w:spacing w:before="60" w:after="60"/>
              <w:jc w:val="both"/>
              <w:rPr>
                <w:rFonts w:ascii="Times New Roman" w:hAnsi="Times New Roman"/>
              </w:rPr>
            </w:pPr>
            <w:r w:rsidRPr="00407675">
              <w:rPr>
                <w:rFonts w:ascii="Times New Roman" w:hAnsi="Times New Roman"/>
              </w:rPr>
              <w:lastRenderedPageBreak/>
              <w:t>+ Nghị định số 08/2022/NĐ-CP ngày 10</w:t>
            </w:r>
            <w:r w:rsidR="00F42D60">
              <w:rPr>
                <w:rFonts w:ascii="Times New Roman" w:hAnsi="Times New Roman"/>
              </w:rPr>
              <w:t>/</w:t>
            </w:r>
            <w:r w:rsidRPr="00407675">
              <w:rPr>
                <w:rFonts w:ascii="Times New Roman" w:hAnsi="Times New Roman"/>
              </w:rPr>
              <w:t>01</w:t>
            </w:r>
            <w:r w:rsidR="00F42D60">
              <w:rPr>
                <w:rFonts w:ascii="Times New Roman" w:hAnsi="Times New Roman"/>
              </w:rPr>
              <w:t>/</w:t>
            </w:r>
            <w:r w:rsidRPr="00407675">
              <w:rPr>
                <w:rFonts w:ascii="Times New Roman" w:hAnsi="Times New Roman"/>
              </w:rPr>
              <w:t>2022 của Chính phủ Quy định chi tiết một số điều của Luật Bảo vệ môi trường.</w:t>
            </w:r>
          </w:p>
          <w:p w14:paraId="4403F709" w14:textId="6765EB51" w:rsidR="00B74CE7" w:rsidRPr="00407675" w:rsidRDefault="00B74CE7" w:rsidP="00664350">
            <w:pPr>
              <w:spacing w:before="60" w:after="60"/>
              <w:jc w:val="both"/>
              <w:rPr>
                <w:rFonts w:ascii="Times New Roman" w:hAnsi="Times New Roman"/>
              </w:rPr>
            </w:pPr>
            <w:r w:rsidRPr="00407675">
              <w:rPr>
                <w:rFonts w:ascii="Times New Roman" w:hAnsi="Times New Roman"/>
              </w:rPr>
              <w:t>+ Nghị định số 05/2025/NĐ-CP ngày 06</w:t>
            </w:r>
            <w:r w:rsidR="00F42D60">
              <w:rPr>
                <w:rFonts w:ascii="Times New Roman" w:hAnsi="Times New Roman"/>
              </w:rPr>
              <w:t>/</w:t>
            </w:r>
            <w:r w:rsidRPr="00407675">
              <w:rPr>
                <w:rFonts w:ascii="Times New Roman" w:hAnsi="Times New Roman"/>
              </w:rPr>
              <w:t>01</w:t>
            </w:r>
            <w:r w:rsidR="00F42D60">
              <w:rPr>
                <w:rFonts w:ascii="Times New Roman" w:hAnsi="Times New Roman"/>
              </w:rPr>
              <w:t>/</w:t>
            </w:r>
            <w:r w:rsidRPr="00407675">
              <w:rPr>
                <w:rFonts w:ascii="Times New Roman" w:hAnsi="Times New Roman"/>
              </w:rPr>
              <w:t>2025 của Chính phủ sửa đổi, bổ sung một số điều của Nghị định số 08/2022/NĐ-CP ngày 10 tháng 01 năm 2022 của Chính phủ quy định chi tiết một số điều của Luật Bảo vệ môi trường.</w:t>
            </w:r>
          </w:p>
          <w:p w14:paraId="6728E7BD" w14:textId="36E3E609" w:rsidR="00B74CE7" w:rsidRPr="00407675" w:rsidRDefault="00B74CE7" w:rsidP="00664350">
            <w:pPr>
              <w:spacing w:before="60" w:after="60"/>
              <w:jc w:val="both"/>
              <w:rPr>
                <w:rFonts w:ascii="Times New Roman" w:hAnsi="Times New Roman"/>
              </w:rPr>
            </w:pPr>
            <w:r w:rsidRPr="00407675">
              <w:rPr>
                <w:rFonts w:ascii="Times New Roman" w:hAnsi="Times New Roman"/>
              </w:rPr>
              <w:t>+ Nghị định số 22/2023/NĐ-CP ngày 12</w:t>
            </w:r>
            <w:r w:rsidR="00F42D60">
              <w:rPr>
                <w:rFonts w:ascii="Times New Roman" w:hAnsi="Times New Roman"/>
              </w:rPr>
              <w:t>/</w:t>
            </w:r>
            <w:r w:rsidRPr="00407675">
              <w:rPr>
                <w:rFonts w:ascii="Times New Roman" w:hAnsi="Times New Roman"/>
              </w:rPr>
              <w:t>5</w:t>
            </w:r>
            <w:r w:rsidR="00F42D60">
              <w:rPr>
                <w:rFonts w:ascii="Times New Roman" w:hAnsi="Times New Roman"/>
              </w:rPr>
              <w:t>/</w:t>
            </w:r>
            <w:r w:rsidRPr="00407675">
              <w:rPr>
                <w:rFonts w:ascii="Times New Roman" w:hAnsi="Times New Roman"/>
              </w:rPr>
              <w:t>2023 của Chính phủ sửa đổi, bổ sung một số điều của các Nghị định liên quan đến hoạt động kinh doanh lĩnh vực tài nguyên và môi trường.</w:t>
            </w:r>
          </w:p>
          <w:p w14:paraId="71142A3C" w14:textId="77777777" w:rsidR="00295D28" w:rsidRDefault="00295D28" w:rsidP="00664350">
            <w:pPr>
              <w:spacing w:before="60" w:after="60"/>
              <w:jc w:val="both"/>
              <w:rPr>
                <w:rFonts w:ascii="Times New Roman" w:hAnsi="Times New Roman"/>
              </w:rPr>
            </w:pPr>
          </w:p>
          <w:p w14:paraId="35E5E526" w14:textId="77777777" w:rsidR="00295D28" w:rsidRDefault="00295D28" w:rsidP="00664350">
            <w:pPr>
              <w:spacing w:before="60" w:after="60"/>
              <w:jc w:val="both"/>
              <w:rPr>
                <w:rFonts w:ascii="Times New Roman" w:hAnsi="Times New Roman"/>
              </w:rPr>
            </w:pPr>
          </w:p>
          <w:p w14:paraId="274F24D7" w14:textId="2E7195C6" w:rsidR="00B74CE7" w:rsidRPr="00407675" w:rsidRDefault="00B74CE7" w:rsidP="00664350">
            <w:pPr>
              <w:spacing w:before="60" w:after="60"/>
              <w:jc w:val="both"/>
              <w:rPr>
                <w:rFonts w:ascii="Times New Roman" w:hAnsi="Times New Roman"/>
              </w:rPr>
            </w:pPr>
            <w:r w:rsidRPr="00407675">
              <w:rPr>
                <w:rFonts w:ascii="Times New Roman" w:hAnsi="Times New Roman"/>
              </w:rPr>
              <w:lastRenderedPageBreak/>
              <w:t>+ Nghị định số 11/2025/NĐ-CP ngày 15</w:t>
            </w:r>
            <w:r w:rsidR="00F42D60">
              <w:rPr>
                <w:rFonts w:ascii="Times New Roman" w:hAnsi="Times New Roman"/>
              </w:rPr>
              <w:t>/</w:t>
            </w:r>
            <w:r w:rsidRPr="00407675">
              <w:rPr>
                <w:rFonts w:ascii="Times New Roman" w:hAnsi="Times New Roman"/>
              </w:rPr>
              <w:t>01</w:t>
            </w:r>
            <w:r w:rsidR="00F42D60">
              <w:rPr>
                <w:rFonts w:ascii="Times New Roman" w:hAnsi="Times New Roman"/>
              </w:rPr>
              <w:t>/</w:t>
            </w:r>
            <w:r w:rsidRPr="00407675">
              <w:rPr>
                <w:rFonts w:ascii="Times New Roman" w:hAnsi="Times New Roman"/>
              </w:rPr>
              <w:t>2025 của Chính phủ quy định chi tiết một số điều của Luật Địa chất và khoáng sản về khai thác khoáng sản nhóm IV</w:t>
            </w:r>
            <w:r w:rsidR="0040492A">
              <w:rPr>
                <w:rFonts w:ascii="Times New Roman" w:hAnsi="Times New Roman"/>
              </w:rPr>
              <w:t>.</w:t>
            </w:r>
          </w:p>
          <w:p w14:paraId="22450427" w14:textId="42D50FEA" w:rsidR="00B74CE7" w:rsidRPr="00407675" w:rsidRDefault="00B74CE7" w:rsidP="00664350">
            <w:pPr>
              <w:spacing w:before="60" w:after="60"/>
              <w:jc w:val="both"/>
              <w:rPr>
                <w:rFonts w:ascii="Times New Roman" w:hAnsi="Times New Roman"/>
              </w:rPr>
            </w:pPr>
            <w:r w:rsidRPr="00407675">
              <w:rPr>
                <w:rFonts w:ascii="Times New Roman" w:hAnsi="Times New Roman"/>
              </w:rPr>
              <w:t>+ Thông tư số 01/2025/TT-BTNMT ngày 15</w:t>
            </w:r>
            <w:r w:rsidR="00F42D60">
              <w:rPr>
                <w:rFonts w:ascii="Times New Roman" w:hAnsi="Times New Roman"/>
              </w:rPr>
              <w:t>/</w:t>
            </w:r>
            <w:r w:rsidRPr="00407675">
              <w:rPr>
                <w:rFonts w:ascii="Times New Roman" w:hAnsi="Times New Roman"/>
              </w:rPr>
              <w:t xml:space="preserve"> 01</w:t>
            </w:r>
            <w:r w:rsidR="00F42D60">
              <w:rPr>
                <w:rFonts w:ascii="Times New Roman" w:hAnsi="Times New Roman"/>
              </w:rPr>
              <w:t>/</w:t>
            </w:r>
            <w:r w:rsidRPr="00407675">
              <w:rPr>
                <w:rFonts w:ascii="Times New Roman" w:hAnsi="Times New Roman"/>
              </w:rPr>
              <w:t>2025 của Bộ Tài nguyên và Môi trường quy định một số điều của Luật Địa chất và khoáng sản về khai thác khoáng sản nhóm IV</w:t>
            </w:r>
            <w:r w:rsidR="0040492A">
              <w:rPr>
                <w:rFonts w:ascii="Times New Roman" w:hAnsi="Times New Roman"/>
              </w:rPr>
              <w:t>.</w:t>
            </w:r>
          </w:p>
          <w:p w14:paraId="4CBD20E9" w14:textId="43361A48" w:rsidR="00B74CE7" w:rsidRPr="00407675" w:rsidRDefault="00B74CE7" w:rsidP="00664350">
            <w:pPr>
              <w:spacing w:before="60" w:after="60"/>
              <w:jc w:val="both"/>
              <w:rPr>
                <w:rFonts w:ascii="Times New Roman" w:hAnsi="Times New Roman"/>
                <w:spacing w:val="-4"/>
              </w:rPr>
            </w:pPr>
            <w:r w:rsidRPr="00407675">
              <w:rPr>
                <w:rFonts w:ascii="Times New Roman" w:hAnsi="Times New Roman"/>
              </w:rPr>
              <w:t>+ Thông tư số 10/2024/TT-BTC ngày 05</w:t>
            </w:r>
            <w:r w:rsidR="00F42D60">
              <w:rPr>
                <w:rFonts w:ascii="Times New Roman" w:hAnsi="Times New Roman"/>
              </w:rPr>
              <w:t>/</w:t>
            </w:r>
            <w:r w:rsidRPr="00407675">
              <w:rPr>
                <w:rFonts w:ascii="Times New Roman" w:hAnsi="Times New Roman"/>
              </w:rPr>
              <w:t>02</w:t>
            </w:r>
            <w:r w:rsidR="00F42D60">
              <w:rPr>
                <w:rFonts w:ascii="Times New Roman" w:hAnsi="Times New Roman"/>
              </w:rPr>
              <w:t>/</w:t>
            </w:r>
            <w:r w:rsidRPr="00407675">
              <w:rPr>
                <w:rFonts w:ascii="Times New Roman" w:hAnsi="Times New Roman"/>
              </w:rPr>
              <w:t>2024 của Bộ Tài chính quy định mức thu, chế độ thu, nộp, quản lý và sử dụng phí thẩm định đánh giá trữ lượng khoáng sản và lệ phí cấp giấy phép hoạt động khoáng sản.</w:t>
            </w:r>
          </w:p>
        </w:tc>
      </w:tr>
      <w:tr w:rsidR="004C0523" w:rsidRPr="00407675" w14:paraId="3F93033D" w14:textId="77777777" w:rsidTr="00A21938">
        <w:tc>
          <w:tcPr>
            <w:tcW w:w="184" w:type="pct"/>
            <w:vAlign w:val="center"/>
          </w:tcPr>
          <w:p w14:paraId="26F13BDA" w14:textId="77777777" w:rsidR="00B74CE7" w:rsidRPr="002F7392" w:rsidRDefault="00B74CE7" w:rsidP="002F7392">
            <w:pPr>
              <w:jc w:val="center"/>
              <w:rPr>
                <w:rFonts w:ascii="Times New Roman" w:hAnsi="Times New Roman"/>
                <w:bCs/>
              </w:rPr>
            </w:pPr>
            <w:r w:rsidRPr="002F7392">
              <w:rPr>
                <w:rFonts w:ascii="Times New Roman" w:hAnsi="Times New Roman"/>
                <w:bCs/>
              </w:rPr>
              <w:lastRenderedPageBreak/>
              <w:t>4</w:t>
            </w:r>
          </w:p>
        </w:tc>
        <w:tc>
          <w:tcPr>
            <w:tcW w:w="323" w:type="pct"/>
            <w:vAlign w:val="center"/>
          </w:tcPr>
          <w:p w14:paraId="0F91EF3E" w14:textId="77777777" w:rsidR="00B74CE7" w:rsidRPr="002F7392" w:rsidRDefault="00B74CE7" w:rsidP="002F7392">
            <w:pPr>
              <w:jc w:val="center"/>
              <w:rPr>
                <w:rFonts w:ascii="Times New Roman" w:hAnsi="Times New Roman"/>
                <w:bCs/>
                <w:spacing w:val="-4"/>
              </w:rPr>
            </w:pPr>
            <w:r w:rsidRPr="002F7392">
              <w:rPr>
                <w:rFonts w:ascii="Times New Roman" w:hAnsi="Times New Roman"/>
                <w:bCs/>
                <w:spacing w:val="-4"/>
              </w:rPr>
              <w:t>Trả lại Giấy phép khai thác khoáng sản nhóm IV</w:t>
            </w:r>
          </w:p>
        </w:tc>
        <w:tc>
          <w:tcPr>
            <w:tcW w:w="365" w:type="pct"/>
            <w:vAlign w:val="center"/>
          </w:tcPr>
          <w:p w14:paraId="6C93D737" w14:textId="77777777" w:rsidR="00B74CE7" w:rsidRPr="002F7392" w:rsidRDefault="00B74CE7" w:rsidP="002F7392">
            <w:pPr>
              <w:jc w:val="center"/>
              <w:rPr>
                <w:rFonts w:ascii="Times New Roman" w:hAnsi="Times New Roman"/>
                <w:bCs/>
                <w:spacing w:val="-4"/>
              </w:rPr>
            </w:pPr>
            <w:r w:rsidRPr="002F7392">
              <w:rPr>
                <w:rFonts w:ascii="Times New Roman" w:hAnsi="Times New Roman"/>
                <w:bCs/>
                <w:spacing w:val="-4"/>
              </w:rPr>
              <w:t>1.013324</w:t>
            </w:r>
          </w:p>
        </w:tc>
        <w:tc>
          <w:tcPr>
            <w:tcW w:w="1202" w:type="pct"/>
          </w:tcPr>
          <w:p w14:paraId="7EB453EF" w14:textId="2E5F255F" w:rsidR="00B74CE7" w:rsidRPr="00407675" w:rsidRDefault="00B74CE7" w:rsidP="005E219A">
            <w:pPr>
              <w:jc w:val="both"/>
              <w:rPr>
                <w:rFonts w:ascii="Times New Roman" w:hAnsi="Times New Roman"/>
                <w:b/>
                <w:i/>
                <w:spacing w:val="-4"/>
              </w:rPr>
            </w:pPr>
            <w:r w:rsidRPr="00407675">
              <w:rPr>
                <w:rFonts w:ascii="Times New Roman" w:hAnsi="Times New Roman"/>
                <w:b/>
                <w:i/>
                <w:spacing w:val="-4"/>
              </w:rPr>
              <w:t>a</w:t>
            </w:r>
            <w:r w:rsidR="00BF5E6D">
              <w:rPr>
                <w:rFonts w:ascii="Times New Roman" w:hAnsi="Times New Roman"/>
                <w:b/>
                <w:i/>
                <w:spacing w:val="-4"/>
              </w:rPr>
              <w:t>)</w:t>
            </w:r>
            <w:r w:rsidRPr="00407675">
              <w:rPr>
                <w:rFonts w:ascii="Times New Roman" w:hAnsi="Times New Roman"/>
                <w:b/>
                <w:i/>
                <w:spacing w:val="-4"/>
              </w:rPr>
              <w:t xml:space="preserve"> Thành phần hồ sơ:</w:t>
            </w:r>
          </w:p>
          <w:p w14:paraId="6704FADF" w14:textId="77777777" w:rsidR="00B74CE7" w:rsidRPr="00407675" w:rsidRDefault="00B74CE7" w:rsidP="005E219A">
            <w:pPr>
              <w:jc w:val="both"/>
              <w:rPr>
                <w:rFonts w:ascii="Times New Roman" w:hAnsi="Times New Roman"/>
              </w:rPr>
            </w:pPr>
            <w:r w:rsidRPr="00407675">
              <w:rPr>
                <w:rFonts w:ascii="Times New Roman" w:hAnsi="Times New Roman"/>
              </w:rPr>
              <w:t>Bản chính: Văn bản đề nghị trả lại giấy phép khai thác; bản đồ hiện trạng khu vực khai thác khoáng sản tại thời điểm đề nghị trả lại giấy phép khai thác; báo cáo kết quả hoạt động khai thác khoáng sản tính đến thời điểm đề nghị trả lại giấy phép khai thác; đề án đóng cửa mỏ khoáng sản</w:t>
            </w:r>
          </w:p>
          <w:p w14:paraId="215F9152" w14:textId="58B68F20" w:rsidR="00B74CE7" w:rsidRPr="00407675" w:rsidRDefault="00B74CE7" w:rsidP="005E219A">
            <w:pPr>
              <w:jc w:val="both"/>
              <w:rPr>
                <w:rFonts w:ascii="Times New Roman" w:hAnsi="Times New Roman"/>
              </w:rPr>
            </w:pPr>
            <w:r w:rsidRPr="00407675">
              <w:rPr>
                <w:rFonts w:ascii="Times New Roman" w:hAnsi="Times New Roman"/>
                <w:b/>
                <w:i/>
              </w:rPr>
              <w:t>b</w:t>
            </w:r>
            <w:r w:rsidR="00BF5E6D">
              <w:rPr>
                <w:rFonts w:ascii="Times New Roman" w:hAnsi="Times New Roman"/>
                <w:b/>
                <w:i/>
              </w:rPr>
              <w:t>)</w:t>
            </w:r>
            <w:r w:rsidRPr="00407675">
              <w:rPr>
                <w:rFonts w:ascii="Times New Roman" w:hAnsi="Times New Roman"/>
                <w:b/>
                <w:i/>
              </w:rPr>
              <w:t xml:space="preserve"> Số lượng hồ sơ:</w:t>
            </w:r>
            <w:r w:rsidRPr="00407675">
              <w:rPr>
                <w:rFonts w:ascii="Times New Roman" w:hAnsi="Times New Roman"/>
              </w:rPr>
              <w:t xml:space="preserve"> 02 bộ</w:t>
            </w:r>
          </w:p>
          <w:p w14:paraId="6A56A937" w14:textId="323B15BF" w:rsidR="00B74CE7" w:rsidRPr="00407675" w:rsidRDefault="00B74CE7" w:rsidP="005E219A">
            <w:pPr>
              <w:jc w:val="both"/>
              <w:rPr>
                <w:rFonts w:ascii="Times New Roman" w:hAnsi="Times New Roman"/>
                <w:spacing w:val="-8"/>
                <w:lang w:val="nl-NL"/>
              </w:rPr>
            </w:pPr>
            <w:r w:rsidRPr="00C34C0C">
              <w:rPr>
                <w:rFonts w:ascii="Times New Roman" w:hAnsi="Times New Roman"/>
                <w:b/>
                <w:i/>
                <w:iCs/>
                <w:spacing w:val="-8"/>
                <w:lang w:val="nl-NL"/>
              </w:rPr>
              <w:t>c</w:t>
            </w:r>
            <w:r w:rsidR="00BF5E6D">
              <w:rPr>
                <w:rFonts w:ascii="Times New Roman" w:hAnsi="Times New Roman"/>
                <w:b/>
                <w:i/>
                <w:iCs/>
                <w:spacing w:val="-8"/>
                <w:lang w:val="nl-NL"/>
              </w:rPr>
              <w:t>)</w:t>
            </w:r>
            <w:r w:rsidRPr="00C34C0C">
              <w:rPr>
                <w:rFonts w:ascii="Times New Roman" w:hAnsi="Times New Roman"/>
                <w:b/>
                <w:i/>
                <w:iCs/>
                <w:spacing w:val="-8"/>
                <w:lang w:val="nl-NL"/>
              </w:rPr>
              <w:t xml:space="preserve"> Tên mẫu đơn, mẫu t</w:t>
            </w:r>
            <w:r w:rsidRPr="00C34C0C">
              <w:rPr>
                <w:rFonts w:ascii="Times New Roman" w:hAnsi="Times New Roman"/>
                <w:b/>
                <w:i/>
                <w:iCs/>
                <w:spacing w:val="-8"/>
                <w:lang w:val="vi-VN"/>
              </w:rPr>
              <w:t>ờ</w:t>
            </w:r>
            <w:r w:rsidRPr="00C34C0C">
              <w:rPr>
                <w:rFonts w:ascii="Times New Roman" w:hAnsi="Times New Roman"/>
                <w:b/>
                <w:i/>
                <w:iCs/>
                <w:spacing w:val="-8"/>
                <w:lang w:val="nl-NL"/>
              </w:rPr>
              <w:t xml:space="preserve"> khai</w:t>
            </w:r>
            <w:r w:rsidRPr="00407675">
              <w:rPr>
                <w:rFonts w:ascii="Times New Roman" w:hAnsi="Times New Roman"/>
                <w:b/>
                <w:spacing w:val="-8"/>
                <w:lang w:val="nl-NL"/>
              </w:rPr>
              <w:t>:</w:t>
            </w:r>
            <w:r w:rsidRPr="00407675">
              <w:rPr>
                <w:rFonts w:ascii="Times New Roman" w:hAnsi="Times New Roman"/>
                <w:spacing w:val="-8"/>
                <w:lang w:val="nl-NL"/>
              </w:rPr>
              <w:t xml:space="preserve"> </w:t>
            </w:r>
          </w:p>
          <w:p w14:paraId="4C86A8CE" w14:textId="77777777" w:rsidR="00B74CE7" w:rsidRPr="00407675" w:rsidRDefault="00B74CE7" w:rsidP="005E219A">
            <w:pPr>
              <w:jc w:val="both"/>
              <w:rPr>
                <w:rFonts w:ascii="Times New Roman" w:hAnsi="Times New Roman"/>
              </w:rPr>
            </w:pPr>
            <w:r w:rsidRPr="00407675">
              <w:rPr>
                <w:rFonts w:ascii="Times New Roman" w:hAnsi="Times New Roman"/>
              </w:rPr>
              <w:t xml:space="preserve">+ Mẫu số 03: Văn bản đề nghị trả lại giấy phép khai thác (Kèm theo Nghị </w:t>
            </w:r>
            <w:r w:rsidRPr="00407675">
              <w:rPr>
                <w:rFonts w:ascii="Times New Roman" w:hAnsi="Times New Roman"/>
              </w:rPr>
              <w:lastRenderedPageBreak/>
              <w:t>định số 11/2025/NĐ-CP ngày 15 tháng 01 năm 2025);</w:t>
            </w:r>
          </w:p>
          <w:p w14:paraId="6506C58B" w14:textId="77777777" w:rsidR="00B74CE7" w:rsidRPr="00407675" w:rsidRDefault="00B74CE7" w:rsidP="005E219A">
            <w:pPr>
              <w:jc w:val="both"/>
              <w:rPr>
                <w:rFonts w:ascii="Times New Roman" w:hAnsi="Times New Roman"/>
              </w:rPr>
            </w:pPr>
            <w:r w:rsidRPr="00407675">
              <w:rPr>
                <w:rFonts w:ascii="Times New Roman" w:hAnsi="Times New Roman"/>
              </w:rPr>
              <w:t xml:space="preserve"> + Mẫu số 05: Đề án đóng cửa mỏ khoáng sản, đóng cửa một phần khu vực khai thác khoáng sản (Kèm theo Nghị định số 11/2025/NĐ-CP ngày 15 tháng 01 năm 2025; </w:t>
            </w:r>
          </w:p>
          <w:p w14:paraId="19A68630" w14:textId="56F79DEF" w:rsidR="00B74CE7" w:rsidRPr="00407675" w:rsidRDefault="00B74CE7" w:rsidP="005E219A">
            <w:pPr>
              <w:jc w:val="both"/>
              <w:rPr>
                <w:rStyle w:val="Strong"/>
                <w:rFonts w:ascii="Times New Roman" w:hAnsi="Times New Roman"/>
                <w:lang w:val="nl-NL"/>
              </w:rPr>
            </w:pPr>
            <w:r w:rsidRPr="00407675">
              <w:rPr>
                <w:rFonts w:ascii="Times New Roman" w:hAnsi="Times New Roman"/>
              </w:rPr>
              <w:t>+ Mẫu số 09: Báo cáo kết quả hoạt động khai thác khoáng sản nhóm IV (Kèm theo Thông tư số 01/2025/TT- BTNMT ngày 15</w:t>
            </w:r>
            <w:r w:rsidR="005E219A">
              <w:rPr>
                <w:rFonts w:ascii="Times New Roman" w:hAnsi="Times New Roman"/>
              </w:rPr>
              <w:t>/</w:t>
            </w:r>
            <w:r w:rsidRPr="00407675">
              <w:rPr>
                <w:rFonts w:ascii="Times New Roman" w:hAnsi="Times New Roman"/>
              </w:rPr>
              <w:t>01</w:t>
            </w:r>
            <w:r w:rsidR="005E219A">
              <w:rPr>
                <w:rFonts w:ascii="Times New Roman" w:hAnsi="Times New Roman"/>
              </w:rPr>
              <w:t>/</w:t>
            </w:r>
            <w:r w:rsidRPr="00407675">
              <w:rPr>
                <w:rFonts w:ascii="Times New Roman" w:hAnsi="Times New Roman"/>
              </w:rPr>
              <w:t>2025).</w:t>
            </w:r>
          </w:p>
          <w:p w14:paraId="2476A5CC" w14:textId="473C31C5" w:rsidR="00B74CE7" w:rsidRPr="00D60A01" w:rsidRDefault="00B74CE7" w:rsidP="005E219A">
            <w:pPr>
              <w:jc w:val="both"/>
              <w:rPr>
                <w:rFonts w:ascii="Times New Roman" w:hAnsi="Times New Roman"/>
                <w:b/>
                <w:lang w:val="nl-NL"/>
              </w:rPr>
            </w:pPr>
            <w:r w:rsidRPr="00D60A01">
              <w:rPr>
                <w:rStyle w:val="Strong"/>
                <w:rFonts w:ascii="Times New Roman" w:hAnsi="Times New Roman"/>
                <w:i/>
                <w:iCs/>
                <w:lang w:val="nl-NL"/>
              </w:rPr>
              <w:t>d</w:t>
            </w:r>
            <w:r w:rsidR="00BF5E6D">
              <w:rPr>
                <w:rStyle w:val="Strong"/>
                <w:rFonts w:ascii="Times New Roman" w:hAnsi="Times New Roman"/>
                <w:i/>
                <w:iCs/>
                <w:lang w:val="nl-NL"/>
              </w:rPr>
              <w:t>)</w:t>
            </w:r>
            <w:r w:rsidRPr="00D60A01">
              <w:rPr>
                <w:rStyle w:val="Strong"/>
                <w:rFonts w:ascii="Times New Roman" w:hAnsi="Times New Roman"/>
                <w:i/>
                <w:iCs/>
                <w:lang w:val="nl-NL"/>
              </w:rPr>
              <w:t xml:space="preserve"> Yêu cầu, điều kiện thực hiện</w:t>
            </w:r>
            <w:r w:rsidRPr="00D60A01">
              <w:rPr>
                <w:rFonts w:ascii="Times New Roman" w:hAnsi="Times New Roman"/>
                <w:b/>
                <w:i/>
                <w:iCs/>
                <w:lang w:val="nl-NL"/>
              </w:rPr>
              <w:t>:</w:t>
            </w:r>
            <w:r w:rsidRPr="00D60A01">
              <w:rPr>
                <w:rFonts w:ascii="Times New Roman" w:hAnsi="Times New Roman"/>
                <w:b/>
                <w:lang w:val="nl-NL"/>
              </w:rPr>
              <w:t xml:space="preserve"> </w:t>
            </w:r>
            <w:r w:rsidRPr="00D60A01">
              <w:rPr>
                <w:rFonts w:ascii="Times New Roman" w:hAnsi="Times New Roman"/>
              </w:rPr>
              <w:t>Giấy phép khai thác được xem xét cho phép trả lại khi tổ chức, cá nhân có hồ sơ đủ điều kiện tiếp nhận theo quy định tại khoản 2 Điều 9 Nghị định số 11/2025/NĐ-CP ngày 15</w:t>
            </w:r>
            <w:r w:rsidR="00BF2AD2">
              <w:rPr>
                <w:rFonts w:ascii="Times New Roman" w:hAnsi="Times New Roman"/>
              </w:rPr>
              <w:t>/</w:t>
            </w:r>
            <w:r w:rsidRPr="00D60A01">
              <w:rPr>
                <w:rFonts w:ascii="Times New Roman" w:hAnsi="Times New Roman"/>
              </w:rPr>
              <w:t>01</w:t>
            </w:r>
            <w:r w:rsidR="00BF2AD2">
              <w:rPr>
                <w:rFonts w:ascii="Times New Roman" w:hAnsi="Times New Roman"/>
              </w:rPr>
              <w:t>/</w:t>
            </w:r>
            <w:r w:rsidRPr="00D60A01">
              <w:rPr>
                <w:rFonts w:ascii="Times New Roman" w:hAnsi="Times New Roman"/>
              </w:rPr>
              <w:t>2025 nộp trước ngày giấy phép khai thác hết thời hạn khai th</w:t>
            </w:r>
            <w:r w:rsidR="006A4FD4" w:rsidRPr="00D60A01">
              <w:rPr>
                <w:rFonts w:ascii="Times New Roman" w:hAnsi="Times New Roman"/>
              </w:rPr>
              <w:t>á</w:t>
            </w:r>
            <w:r w:rsidRPr="00D60A01">
              <w:rPr>
                <w:rFonts w:ascii="Times New Roman" w:hAnsi="Times New Roman"/>
              </w:rPr>
              <w:t>c</w:t>
            </w:r>
            <w:r w:rsidR="00672338" w:rsidRPr="00D60A01">
              <w:rPr>
                <w:rFonts w:ascii="Times New Roman" w:hAnsi="Times New Roman"/>
              </w:rPr>
              <w:t>.</w:t>
            </w:r>
          </w:p>
          <w:p w14:paraId="45193160" w14:textId="77777777" w:rsidR="00B74CE7" w:rsidRPr="00407675" w:rsidRDefault="00B74CE7" w:rsidP="005E219A">
            <w:pPr>
              <w:jc w:val="both"/>
              <w:rPr>
                <w:rFonts w:ascii="Times New Roman" w:hAnsi="Times New Roman"/>
                <w:spacing w:val="-4"/>
              </w:rPr>
            </w:pPr>
          </w:p>
        </w:tc>
        <w:tc>
          <w:tcPr>
            <w:tcW w:w="1457" w:type="pct"/>
          </w:tcPr>
          <w:p w14:paraId="04AE5D2C" w14:textId="77777777" w:rsidR="00B74CE7" w:rsidRPr="00407675" w:rsidRDefault="00B74CE7" w:rsidP="0018028C">
            <w:pPr>
              <w:spacing w:before="60" w:after="60"/>
              <w:jc w:val="both"/>
              <w:rPr>
                <w:rFonts w:ascii="Times New Roman" w:hAnsi="Times New Roman"/>
                <w:b/>
                <w:i/>
              </w:rPr>
            </w:pPr>
            <w:r w:rsidRPr="00407675">
              <w:rPr>
                <w:rFonts w:ascii="Times New Roman" w:hAnsi="Times New Roman"/>
                <w:b/>
                <w:i/>
              </w:rPr>
              <w:lastRenderedPageBreak/>
              <w:t>1. Trình tự thực hiện:</w:t>
            </w:r>
          </w:p>
          <w:p w14:paraId="30392399" w14:textId="77777777" w:rsidR="00B74CE7" w:rsidRPr="00407675" w:rsidRDefault="00B74CE7" w:rsidP="0018028C">
            <w:pPr>
              <w:spacing w:before="60" w:after="60"/>
              <w:jc w:val="both"/>
              <w:rPr>
                <w:rFonts w:ascii="Times New Roman" w:hAnsi="Times New Roman"/>
              </w:rPr>
            </w:pPr>
            <w:r w:rsidRPr="00407675">
              <w:rPr>
                <w:rFonts w:ascii="Times New Roman" w:hAnsi="Times New Roman"/>
                <w:b/>
                <w:i/>
              </w:rPr>
              <w:t>Bước 1:</w:t>
            </w:r>
            <w:r w:rsidRPr="00407675">
              <w:rPr>
                <w:rFonts w:ascii="Times New Roman" w:hAnsi="Times New Roman"/>
              </w:rPr>
              <w:t xml:space="preserve"> </w:t>
            </w:r>
          </w:p>
          <w:p w14:paraId="1B176A6B" w14:textId="2E8A9A0E" w:rsidR="00B74CE7" w:rsidRPr="00407675" w:rsidRDefault="008B1D5C" w:rsidP="0018028C">
            <w:pPr>
              <w:spacing w:before="60" w:after="60"/>
              <w:jc w:val="both"/>
              <w:rPr>
                <w:rFonts w:ascii="Times New Roman" w:hAnsi="Times New Roman"/>
              </w:rPr>
            </w:pPr>
            <w:r>
              <w:rPr>
                <w:rFonts w:ascii="Times New Roman" w:hAnsi="Times New Roman"/>
              </w:rPr>
              <w:t xml:space="preserve">- </w:t>
            </w:r>
            <w:r w:rsidR="00B74CE7" w:rsidRPr="00407675">
              <w:rPr>
                <w:rFonts w:ascii="Times New Roman" w:hAnsi="Times New Roman"/>
              </w:rPr>
              <w:t xml:space="preserve">Tổ chức, cá nhân nộp hồ sơ tại </w:t>
            </w:r>
            <w:r w:rsidR="006E1F55">
              <w:rPr>
                <w:rFonts w:ascii="Times New Roman" w:hAnsi="Times New Roman"/>
              </w:rPr>
              <w:t>TTPVHCC</w:t>
            </w:r>
            <w:r w:rsidR="00B74CE7" w:rsidRPr="00407675">
              <w:rPr>
                <w:rFonts w:ascii="Times New Roman" w:hAnsi="Times New Roman"/>
              </w:rPr>
              <w:t xml:space="preserve">.  hoặc gửi qua đường bưu điện hoặc gửi bản điện tử qua hệ thống dịch vụ công trực tuyến đến </w:t>
            </w:r>
            <w:r w:rsidR="00185CD2">
              <w:rPr>
                <w:rFonts w:ascii="Times New Roman" w:hAnsi="Times New Roman"/>
              </w:rPr>
              <w:t>TTPVHCC</w:t>
            </w:r>
            <w:r w:rsidR="00B74CE7" w:rsidRPr="00407675">
              <w:rPr>
                <w:rFonts w:ascii="Times New Roman" w:hAnsi="Times New Roman"/>
              </w:rPr>
              <w:t>.</w:t>
            </w:r>
          </w:p>
          <w:p w14:paraId="6C5A496F" w14:textId="1D243CFC" w:rsidR="00B74CE7" w:rsidRPr="00407675" w:rsidRDefault="007B3D1D" w:rsidP="0018028C">
            <w:pPr>
              <w:spacing w:before="60" w:after="60"/>
              <w:jc w:val="both"/>
              <w:rPr>
                <w:rFonts w:ascii="Times New Roman" w:hAnsi="Times New Roman"/>
              </w:rPr>
            </w:pPr>
            <w:r>
              <w:rPr>
                <w:rFonts w:ascii="Times New Roman" w:hAnsi="Times New Roman"/>
              </w:rPr>
              <w:t xml:space="preserve">- </w:t>
            </w:r>
            <w:r w:rsidR="00B74CE7" w:rsidRPr="00407675">
              <w:rPr>
                <w:rFonts w:ascii="Times New Roman" w:hAnsi="Times New Roman"/>
              </w:rPr>
              <w:t>Đối với hình thức nộp hồ sơ trên môi trường điện tử, thành phần hồ sơ phải nộp là các bản sao chứng thực điện tử.</w:t>
            </w:r>
          </w:p>
          <w:p w14:paraId="5EC01ADD" w14:textId="01C39DBA" w:rsidR="00B74CE7" w:rsidRPr="00407675" w:rsidRDefault="007B3D1D" w:rsidP="0018028C">
            <w:pPr>
              <w:spacing w:before="60" w:after="60"/>
              <w:jc w:val="both"/>
              <w:rPr>
                <w:rFonts w:ascii="Times New Roman" w:hAnsi="Times New Roman"/>
              </w:rPr>
            </w:pPr>
            <w:r>
              <w:rPr>
                <w:rFonts w:ascii="Times New Roman" w:hAnsi="Times New Roman"/>
              </w:rPr>
              <w:t xml:space="preserve">- </w:t>
            </w:r>
            <w:r w:rsidR="00B74CE7" w:rsidRPr="00407675">
              <w:rPr>
                <w:rFonts w:ascii="Times New Roman" w:hAnsi="Times New Roman"/>
              </w:rPr>
              <w:t>Trong thời hạn 0,5 ngày làm việc, kể từ lúc nhận hồ sơ hợp lệ TTPVHCC chuyển hồ sơ cho Sở TN</w:t>
            </w:r>
            <w:r w:rsidR="00305646">
              <w:rPr>
                <w:rFonts w:ascii="Times New Roman" w:hAnsi="Times New Roman"/>
              </w:rPr>
              <w:t>&amp;</w:t>
            </w:r>
            <w:r w:rsidR="00B74CE7" w:rsidRPr="00407675">
              <w:rPr>
                <w:rFonts w:ascii="Times New Roman" w:hAnsi="Times New Roman"/>
              </w:rPr>
              <w:t>MT.</w:t>
            </w:r>
          </w:p>
          <w:p w14:paraId="4CD2B40F" w14:textId="77777777" w:rsidR="00774120" w:rsidRDefault="00774120" w:rsidP="0018028C">
            <w:pPr>
              <w:spacing w:before="60" w:after="60"/>
              <w:jc w:val="both"/>
              <w:rPr>
                <w:rFonts w:ascii="Times New Roman" w:hAnsi="Times New Roman"/>
                <w:b/>
                <w:i/>
              </w:rPr>
            </w:pPr>
          </w:p>
          <w:p w14:paraId="0AD36DB9" w14:textId="39E978F9" w:rsidR="00B74CE7" w:rsidRPr="00407675" w:rsidRDefault="00B74CE7" w:rsidP="0018028C">
            <w:pPr>
              <w:spacing w:before="60" w:after="60"/>
              <w:jc w:val="both"/>
              <w:rPr>
                <w:rFonts w:ascii="Times New Roman" w:hAnsi="Times New Roman"/>
                <w:b/>
                <w:i/>
              </w:rPr>
            </w:pPr>
            <w:r w:rsidRPr="00407675">
              <w:rPr>
                <w:rFonts w:ascii="Times New Roman" w:hAnsi="Times New Roman"/>
                <w:b/>
                <w:i/>
              </w:rPr>
              <w:lastRenderedPageBreak/>
              <w:t xml:space="preserve">Bước 2: </w:t>
            </w:r>
          </w:p>
          <w:p w14:paraId="6C251916" w14:textId="665F7057" w:rsidR="00B74CE7" w:rsidRPr="00407675" w:rsidRDefault="00B74CE7" w:rsidP="0018028C">
            <w:pPr>
              <w:spacing w:before="60" w:after="60"/>
              <w:jc w:val="both"/>
              <w:rPr>
                <w:rFonts w:ascii="Times New Roman" w:hAnsi="Times New Roman"/>
                <w:b/>
                <w:lang w:val="da-DK"/>
              </w:rPr>
            </w:pPr>
            <w:r w:rsidRPr="00407675">
              <w:rPr>
                <w:rFonts w:ascii="Times New Roman" w:hAnsi="Times New Roman"/>
                <w:lang w:val="da-DK"/>
              </w:rPr>
              <w:t>Khi nhận được hồ sơ của tổ chức, cá nhân do TTPVHCC chuyển về trong thời gian không quá 1 ngày Sở TN</w:t>
            </w:r>
            <w:r w:rsidR="00305646">
              <w:rPr>
                <w:rFonts w:ascii="Times New Roman" w:hAnsi="Times New Roman"/>
                <w:lang w:val="da-DK"/>
              </w:rPr>
              <w:t>&amp;</w:t>
            </w:r>
            <w:r w:rsidRPr="00407675">
              <w:rPr>
                <w:rFonts w:ascii="Times New Roman" w:hAnsi="Times New Roman"/>
                <w:lang w:val="da-DK"/>
              </w:rPr>
              <w:t xml:space="preserve">MT có trách nhiệm </w:t>
            </w:r>
            <w:r w:rsidRPr="00407675">
              <w:rPr>
                <w:rFonts w:ascii="Times New Roman" w:hAnsi="Times New Roman"/>
              </w:rPr>
              <w:t xml:space="preserve"> kiểm tra, rà soát tài liệu, hồ sơ và các nội dung có liên quan đến việc trả lại  giấy phép khai thác;  </w:t>
            </w:r>
          </w:p>
          <w:p w14:paraId="66405AC0" w14:textId="77777777" w:rsidR="00B74CE7" w:rsidRPr="00407675" w:rsidRDefault="00B74CE7" w:rsidP="0018028C">
            <w:pPr>
              <w:spacing w:before="60" w:after="60"/>
              <w:jc w:val="both"/>
              <w:rPr>
                <w:rFonts w:ascii="Times New Roman" w:hAnsi="Times New Roman"/>
                <w:spacing w:val="-6"/>
              </w:rPr>
            </w:pPr>
            <w:r w:rsidRPr="00407675">
              <w:rPr>
                <w:rFonts w:ascii="Times New Roman" w:hAnsi="Times New Roman"/>
                <w:spacing w:val="-6"/>
              </w:rPr>
              <w:t>- Trường hợp, hồ sơ đáp ứng đủ điều kiện theo quy định thì thực hiện Bước 3.</w:t>
            </w:r>
          </w:p>
          <w:p w14:paraId="4DE65808" w14:textId="7D61CBAD" w:rsidR="00B74CE7" w:rsidRPr="00407675" w:rsidRDefault="00B74CE7" w:rsidP="0018028C">
            <w:pPr>
              <w:spacing w:before="60" w:after="60"/>
              <w:jc w:val="both"/>
              <w:rPr>
                <w:rFonts w:ascii="Times New Roman" w:hAnsi="Times New Roman"/>
              </w:rPr>
            </w:pPr>
            <w:r w:rsidRPr="00407675">
              <w:rPr>
                <w:rFonts w:ascii="Times New Roman" w:hAnsi="Times New Roman"/>
              </w:rPr>
              <w:t>- Trường hợp hồ sơ không đáp ứng được điều kiện theo quy định thì Sở TN</w:t>
            </w:r>
            <w:r w:rsidR="00305646">
              <w:rPr>
                <w:rFonts w:ascii="Times New Roman" w:hAnsi="Times New Roman"/>
              </w:rPr>
              <w:t>&amp;</w:t>
            </w:r>
            <w:r w:rsidRPr="00407675">
              <w:rPr>
                <w:rFonts w:ascii="Times New Roman" w:hAnsi="Times New Roman"/>
              </w:rPr>
              <w:t>MT thông báo bằng văn bản cho TTPVHCN để tổ chức, cá nhân bổ sung hồ sơ theo quy định. Thời gian tổ chức, cá nhân hoàn thiện, bổ sung hồ sơ không tính vào thời gian thẩm định, hồ sơ.</w:t>
            </w:r>
          </w:p>
          <w:p w14:paraId="18CC1468" w14:textId="25BB486A" w:rsidR="00B74CE7" w:rsidRPr="00407675" w:rsidRDefault="00B74CE7" w:rsidP="0018028C">
            <w:pPr>
              <w:spacing w:before="60" w:after="60"/>
              <w:jc w:val="both"/>
              <w:rPr>
                <w:rFonts w:ascii="Times New Roman" w:hAnsi="Times New Roman"/>
              </w:rPr>
            </w:pPr>
            <w:r w:rsidRPr="00407675">
              <w:rPr>
                <w:rFonts w:ascii="Times New Roman" w:hAnsi="Times New Roman"/>
              </w:rPr>
              <w:t>Trong thời hạn 0,5 ngày làm việc TTPVHCC thông báo cho tổ chức, cá nhân bổ sung hồ sơ</w:t>
            </w:r>
          </w:p>
          <w:p w14:paraId="6837AA07" w14:textId="77777777" w:rsidR="00B74CE7" w:rsidRPr="00407675" w:rsidRDefault="00B74CE7" w:rsidP="0018028C">
            <w:pPr>
              <w:spacing w:before="60" w:after="60"/>
              <w:jc w:val="both"/>
              <w:rPr>
                <w:rFonts w:ascii="Times New Roman" w:hAnsi="Times New Roman"/>
                <w:b/>
                <w:i/>
              </w:rPr>
            </w:pPr>
            <w:r w:rsidRPr="00407675">
              <w:rPr>
                <w:rFonts w:ascii="Times New Roman" w:hAnsi="Times New Roman"/>
                <w:b/>
                <w:i/>
              </w:rPr>
              <w:t>Bước 3:</w:t>
            </w:r>
          </w:p>
          <w:p w14:paraId="3A82BCFD" w14:textId="12C79711" w:rsidR="00B74CE7" w:rsidRPr="00407675" w:rsidRDefault="00B74CE7" w:rsidP="0018028C">
            <w:pPr>
              <w:spacing w:before="60" w:after="60"/>
              <w:jc w:val="both"/>
              <w:rPr>
                <w:rFonts w:ascii="Times New Roman" w:hAnsi="Times New Roman"/>
              </w:rPr>
            </w:pPr>
            <w:r w:rsidRPr="00407675">
              <w:rPr>
                <w:rFonts w:ascii="Times New Roman" w:hAnsi="Times New Roman"/>
              </w:rPr>
              <w:t>- Trong thời hạn không quá 9 ngày</w:t>
            </w:r>
            <w:r w:rsidRPr="00407675">
              <w:rPr>
                <w:rFonts w:ascii="Times New Roman" w:hAnsi="Times New Roman"/>
                <w:b/>
              </w:rPr>
              <w:t xml:space="preserve"> </w:t>
            </w:r>
            <w:r w:rsidRPr="00407675">
              <w:rPr>
                <w:rFonts w:ascii="Times New Roman" w:hAnsi="Times New Roman"/>
                <w:lang w:val="da-DK"/>
              </w:rPr>
              <w:t>Sở TN</w:t>
            </w:r>
            <w:r w:rsidR="00305646">
              <w:rPr>
                <w:rFonts w:ascii="Times New Roman" w:hAnsi="Times New Roman"/>
                <w:lang w:val="da-DK"/>
              </w:rPr>
              <w:t>&amp;</w:t>
            </w:r>
            <w:r w:rsidRPr="00407675">
              <w:rPr>
                <w:rFonts w:ascii="Times New Roman" w:hAnsi="Times New Roman"/>
                <w:lang w:val="da-DK"/>
              </w:rPr>
              <w:t xml:space="preserve">MT có trách nhiệm </w:t>
            </w:r>
            <w:r w:rsidRPr="00407675">
              <w:rPr>
                <w:rFonts w:ascii="Times New Roman" w:hAnsi="Times New Roman"/>
              </w:rPr>
              <w:t>kiểm tra tại thực địa gửi văn bản lấy ý kiến cơ quan chuyên môn về xây dựng.</w:t>
            </w:r>
          </w:p>
          <w:p w14:paraId="449905B5" w14:textId="77777777" w:rsidR="00B74CE7" w:rsidRPr="00407675" w:rsidRDefault="00B74CE7" w:rsidP="0018028C">
            <w:pPr>
              <w:spacing w:before="60" w:after="60"/>
              <w:jc w:val="both"/>
              <w:rPr>
                <w:rFonts w:ascii="Times New Roman" w:hAnsi="Times New Roman"/>
              </w:rPr>
            </w:pPr>
            <w:r w:rsidRPr="00407675">
              <w:rPr>
                <w:rFonts w:ascii="Times New Roman" w:hAnsi="Times New Roman"/>
              </w:rPr>
              <w:t xml:space="preserve">*  Trong thời hạn không quá 5 ngày làm việc, kể từ ngày cơ quan thẩm định hồ sơ có văn bản lấy ý kiến về gia hạn giấy phép khai thác, cơ quan được lấy ý kiến có trách nhiệm trả lời bằng văn bản về các vấn đề có liên quan. Sau thời hạn quy định nêu trên, cơ quan được lấy ý kiến không có văn bản trả lời được coi là đã đồng ý và phải chịu trách nhiệm về các </w:t>
            </w:r>
            <w:r w:rsidRPr="00407675">
              <w:rPr>
                <w:rFonts w:ascii="Times New Roman" w:hAnsi="Times New Roman"/>
              </w:rPr>
              <w:lastRenderedPageBreak/>
              <w:t>nội dung có liên quan trong hồ sơ trả lại giấy phép khai thác.</w:t>
            </w:r>
          </w:p>
          <w:p w14:paraId="3D7CDBC1" w14:textId="0EEB3768" w:rsidR="00B74CE7" w:rsidRPr="00407675" w:rsidRDefault="00B74CE7" w:rsidP="0018028C">
            <w:pPr>
              <w:spacing w:before="60" w:after="60"/>
              <w:jc w:val="both"/>
              <w:rPr>
                <w:rFonts w:ascii="Times New Roman" w:hAnsi="Times New Roman"/>
              </w:rPr>
            </w:pPr>
            <w:r w:rsidRPr="00407675">
              <w:rPr>
                <w:rFonts w:ascii="Times New Roman" w:hAnsi="Times New Roman"/>
              </w:rPr>
              <w:t xml:space="preserve">* Trong thời hạn không quá 03 ngày làm việc, kể từ ngày nhận được ý kiến của cơ quan chuyên môn về xây dựng thuộc </w:t>
            </w:r>
            <w:r w:rsidR="00B73AD5">
              <w:rPr>
                <w:rFonts w:ascii="Times New Roman" w:hAnsi="Times New Roman"/>
              </w:rPr>
              <w:t>UBND</w:t>
            </w:r>
            <w:r w:rsidRPr="00407675">
              <w:rPr>
                <w:rFonts w:ascii="Times New Roman" w:hAnsi="Times New Roman"/>
              </w:rPr>
              <w:t xml:space="preserve"> cấp tỉnh, cơ quan thẩm định hồ sơ phải trình Hội đồng thẩm định đề án đóng cửa mỏ khoáng sản để thẩm định theo quy định tại Điều 45 của Nghị định số 158/2016/NĐ-CP.</w:t>
            </w:r>
          </w:p>
          <w:p w14:paraId="7A073D46" w14:textId="7A235DB9" w:rsidR="00B74CE7" w:rsidRPr="00407675" w:rsidRDefault="00B74CE7" w:rsidP="0018028C">
            <w:pPr>
              <w:spacing w:before="60" w:after="60"/>
              <w:jc w:val="both"/>
              <w:rPr>
                <w:rFonts w:ascii="Times New Roman" w:hAnsi="Times New Roman"/>
              </w:rPr>
            </w:pPr>
            <w:r w:rsidRPr="00407675">
              <w:rPr>
                <w:rFonts w:ascii="Times New Roman" w:hAnsi="Times New Roman"/>
              </w:rPr>
              <w:t>* Trong thời hạn không quá 05 ngày làm việc, kể từ ngày thực hiện xong các nội dung quy định nêu trên, Sở TN</w:t>
            </w:r>
            <w:r w:rsidR="00D1101E">
              <w:rPr>
                <w:rFonts w:ascii="Times New Roman" w:hAnsi="Times New Roman"/>
              </w:rPr>
              <w:t>&amp;</w:t>
            </w:r>
            <w:r w:rsidRPr="00407675">
              <w:rPr>
                <w:rFonts w:ascii="Times New Roman" w:hAnsi="Times New Roman"/>
              </w:rPr>
              <w:t>MT phải hoàn thành việc thẩm định các tài liệu, hồ sơ và các nội dung khác có liên quan đến việc trả lại giấy phép khai thác; trình hồ sơ trả lại giấy phép khai thác đồng thời với phê duyệt đề án đóng cửa mỏ khoáng sản cho UBND tỉnh. Lập hồ sơ trình Lãnh đạo Sở ký duyệt.</w:t>
            </w:r>
          </w:p>
          <w:p w14:paraId="02C68F2F" w14:textId="77777777" w:rsidR="00B74CE7" w:rsidRPr="00407675" w:rsidRDefault="00B74CE7" w:rsidP="0018028C">
            <w:pPr>
              <w:spacing w:before="60" w:after="60"/>
              <w:jc w:val="both"/>
              <w:rPr>
                <w:rFonts w:ascii="Times New Roman" w:hAnsi="Times New Roman"/>
                <w:b/>
                <w:i/>
              </w:rPr>
            </w:pPr>
            <w:r w:rsidRPr="00407675">
              <w:rPr>
                <w:rFonts w:ascii="Times New Roman" w:hAnsi="Times New Roman"/>
                <w:b/>
                <w:i/>
              </w:rPr>
              <w:t>Bước 4:</w:t>
            </w:r>
          </w:p>
          <w:p w14:paraId="166FAF28" w14:textId="39CF74D9" w:rsidR="00B74CE7" w:rsidRPr="00407675" w:rsidRDefault="00B74CE7" w:rsidP="0018028C">
            <w:pPr>
              <w:spacing w:before="60" w:after="60"/>
              <w:jc w:val="both"/>
              <w:rPr>
                <w:rFonts w:ascii="Times New Roman" w:hAnsi="Times New Roman"/>
              </w:rPr>
            </w:pPr>
            <w:r w:rsidRPr="00407675">
              <w:rPr>
                <w:rFonts w:ascii="Times New Roman" w:hAnsi="Times New Roman"/>
              </w:rPr>
              <w:t>Trong thời hạn không quá 3 ngày làm việc, UBND tỉnh ký Quyết định điều chỉnh giấy phép khai thác khoáng sản và trả Quyết định về TTPVHCC.</w:t>
            </w:r>
          </w:p>
          <w:p w14:paraId="559F4409" w14:textId="34ACE2EC" w:rsidR="00B74CE7" w:rsidRPr="00407675" w:rsidRDefault="00B74CE7" w:rsidP="0018028C">
            <w:pPr>
              <w:spacing w:before="60" w:after="60"/>
              <w:jc w:val="both"/>
              <w:rPr>
                <w:rFonts w:ascii="Times New Roman" w:hAnsi="Times New Roman"/>
                <w:b/>
                <w:i/>
              </w:rPr>
            </w:pPr>
            <w:r w:rsidRPr="00407675">
              <w:rPr>
                <w:rFonts w:ascii="Times New Roman" w:hAnsi="Times New Roman"/>
                <w:b/>
                <w:i/>
              </w:rPr>
              <w:t xml:space="preserve">Bước 5: </w:t>
            </w:r>
          </w:p>
          <w:p w14:paraId="5A01E815" w14:textId="57CB20BE" w:rsidR="00B74CE7" w:rsidRPr="00407675" w:rsidRDefault="00B74CE7" w:rsidP="0018028C">
            <w:pPr>
              <w:spacing w:before="60" w:after="60"/>
              <w:jc w:val="both"/>
              <w:rPr>
                <w:rFonts w:ascii="Times New Roman" w:hAnsi="Times New Roman"/>
              </w:rPr>
            </w:pPr>
            <w:r w:rsidRPr="00407675">
              <w:rPr>
                <w:rFonts w:ascii="Times New Roman" w:hAnsi="Times New Roman"/>
              </w:rPr>
              <w:t xml:space="preserve">Trong thời hạn không quá 1,5 ngày làm việc, TTPVHC có trách nhiệm thông báo cho tổ chức, cá nhân  để thực hiện nghĩa vụ tài chính theo quy định và trả kết quả giải quyết </w:t>
            </w:r>
            <w:r w:rsidR="00DA35E4">
              <w:rPr>
                <w:rFonts w:ascii="Times New Roman" w:hAnsi="Times New Roman"/>
              </w:rPr>
              <w:t>TTHC</w:t>
            </w:r>
          </w:p>
          <w:p w14:paraId="16314D2A" w14:textId="77777777" w:rsidR="00B74CE7" w:rsidRPr="00407675" w:rsidRDefault="00B74CE7" w:rsidP="0018028C">
            <w:pPr>
              <w:spacing w:before="60" w:after="60"/>
              <w:jc w:val="both"/>
              <w:rPr>
                <w:rFonts w:ascii="Times New Roman" w:hAnsi="Times New Roman"/>
                <w:spacing w:val="-4"/>
              </w:rPr>
            </w:pPr>
            <w:r w:rsidRPr="00407675">
              <w:rPr>
                <w:rFonts w:ascii="Times New Roman" w:hAnsi="Times New Roman"/>
                <w:b/>
                <w:i/>
              </w:rPr>
              <w:t>2. Thời gian giải quyết:</w:t>
            </w:r>
            <w:r w:rsidRPr="00407675">
              <w:rPr>
                <w:rFonts w:ascii="Times New Roman" w:hAnsi="Times New Roman"/>
              </w:rPr>
              <w:t xml:space="preserve"> </w:t>
            </w:r>
            <w:r w:rsidRPr="00407675">
              <w:rPr>
                <w:rFonts w:ascii="Times New Roman" w:hAnsi="Times New Roman"/>
                <w:b/>
                <w:i/>
              </w:rPr>
              <w:t>28 ngày làm việc.</w:t>
            </w:r>
          </w:p>
        </w:tc>
        <w:tc>
          <w:tcPr>
            <w:tcW w:w="688" w:type="pct"/>
            <w:vAlign w:val="center"/>
          </w:tcPr>
          <w:p w14:paraId="7C96036A" w14:textId="77777777" w:rsidR="00B036E4" w:rsidRDefault="00B036E4" w:rsidP="00B036E4">
            <w:pPr>
              <w:jc w:val="center"/>
              <w:rPr>
                <w:rFonts w:ascii="Times New Roman" w:hAnsi="Times New Roman"/>
                <w:bCs/>
                <w:iCs/>
              </w:rPr>
            </w:pPr>
            <w:r w:rsidRPr="002D66F2">
              <w:rPr>
                <w:rFonts w:ascii="Times New Roman" w:hAnsi="Times New Roman"/>
                <w:bCs/>
                <w:iCs/>
              </w:rPr>
              <w:lastRenderedPageBreak/>
              <w:t>Không</w:t>
            </w:r>
          </w:p>
          <w:p w14:paraId="220DF9DD" w14:textId="77777777" w:rsidR="00B036E4" w:rsidRDefault="00B036E4" w:rsidP="00B036E4">
            <w:pPr>
              <w:jc w:val="center"/>
              <w:rPr>
                <w:rFonts w:ascii="Times New Roman" w:hAnsi="Times New Roman"/>
                <w:bCs/>
                <w:iCs/>
              </w:rPr>
            </w:pPr>
            <w:r>
              <w:rPr>
                <w:rFonts w:ascii="Times New Roman" w:hAnsi="Times New Roman"/>
                <w:bCs/>
                <w:iCs/>
              </w:rPr>
              <w:t>thu phí,</w:t>
            </w:r>
          </w:p>
          <w:p w14:paraId="4789306E" w14:textId="0D374C9C" w:rsidR="00B74CE7" w:rsidRPr="00407675" w:rsidRDefault="00B036E4" w:rsidP="00B036E4">
            <w:pPr>
              <w:jc w:val="center"/>
              <w:rPr>
                <w:rFonts w:ascii="Times New Roman" w:hAnsi="Times New Roman"/>
                <w:b/>
                <w:i/>
              </w:rPr>
            </w:pPr>
            <w:r>
              <w:rPr>
                <w:rFonts w:ascii="Times New Roman" w:hAnsi="Times New Roman"/>
                <w:bCs/>
                <w:iCs/>
              </w:rPr>
              <w:t>lệ phí</w:t>
            </w:r>
          </w:p>
        </w:tc>
        <w:tc>
          <w:tcPr>
            <w:tcW w:w="780" w:type="pct"/>
          </w:tcPr>
          <w:p w14:paraId="7513BF94" w14:textId="77777777" w:rsidR="00B74CE7" w:rsidRPr="00407675" w:rsidRDefault="00B74CE7" w:rsidP="00664350">
            <w:pPr>
              <w:spacing w:before="60" w:after="60"/>
              <w:jc w:val="both"/>
              <w:rPr>
                <w:rFonts w:ascii="Times New Roman" w:hAnsi="Times New Roman"/>
              </w:rPr>
            </w:pPr>
            <w:r w:rsidRPr="00407675">
              <w:rPr>
                <w:rFonts w:ascii="Times New Roman" w:hAnsi="Times New Roman"/>
              </w:rPr>
              <w:t>+ Luật Địa chất và khoáng sản năm 2024.</w:t>
            </w:r>
          </w:p>
          <w:p w14:paraId="11A985E2" w14:textId="77777777" w:rsidR="00B74CE7" w:rsidRPr="00407675" w:rsidRDefault="00B74CE7" w:rsidP="00664350">
            <w:pPr>
              <w:spacing w:before="60" w:after="60"/>
              <w:jc w:val="both"/>
              <w:rPr>
                <w:rFonts w:ascii="Times New Roman" w:hAnsi="Times New Roman"/>
              </w:rPr>
            </w:pPr>
            <w:r w:rsidRPr="00407675">
              <w:rPr>
                <w:rFonts w:ascii="Times New Roman" w:hAnsi="Times New Roman"/>
              </w:rPr>
              <w:t>+ Nghị định số 158/2016/NĐ-CP ngày 29/11/2016 của Chính phủ.</w:t>
            </w:r>
          </w:p>
          <w:p w14:paraId="2F81DEFB" w14:textId="38A088F4" w:rsidR="00B74CE7" w:rsidRPr="00407675" w:rsidRDefault="00B74CE7" w:rsidP="00664350">
            <w:pPr>
              <w:spacing w:before="60" w:after="60"/>
              <w:jc w:val="both"/>
              <w:rPr>
                <w:rFonts w:ascii="Times New Roman" w:hAnsi="Times New Roman"/>
              </w:rPr>
            </w:pPr>
            <w:r w:rsidRPr="00407675">
              <w:rPr>
                <w:rFonts w:ascii="Times New Roman" w:hAnsi="Times New Roman"/>
              </w:rPr>
              <w:t>+ Nghị định số 08/2022/NĐ-CP ngày 10</w:t>
            </w:r>
            <w:r w:rsidR="00F42D60">
              <w:rPr>
                <w:rFonts w:ascii="Times New Roman" w:hAnsi="Times New Roman"/>
              </w:rPr>
              <w:t>/</w:t>
            </w:r>
            <w:r w:rsidRPr="00407675">
              <w:rPr>
                <w:rFonts w:ascii="Times New Roman" w:hAnsi="Times New Roman"/>
              </w:rPr>
              <w:t>01</w:t>
            </w:r>
            <w:r w:rsidR="00F42D60">
              <w:rPr>
                <w:rFonts w:ascii="Times New Roman" w:hAnsi="Times New Roman"/>
              </w:rPr>
              <w:t>/</w:t>
            </w:r>
            <w:r w:rsidRPr="00407675">
              <w:rPr>
                <w:rFonts w:ascii="Times New Roman" w:hAnsi="Times New Roman"/>
              </w:rPr>
              <w:t>2022 của Chính phủ Quy định chi tiết một số điều của Luật Bảo vệ môi trường.</w:t>
            </w:r>
          </w:p>
          <w:p w14:paraId="24541FA6" w14:textId="155849C0" w:rsidR="00B74CE7" w:rsidRPr="00407675" w:rsidRDefault="00B74CE7" w:rsidP="00664350">
            <w:pPr>
              <w:spacing w:before="60" w:after="60"/>
              <w:jc w:val="both"/>
              <w:rPr>
                <w:rFonts w:ascii="Times New Roman" w:hAnsi="Times New Roman"/>
              </w:rPr>
            </w:pPr>
            <w:r w:rsidRPr="00407675">
              <w:rPr>
                <w:rFonts w:ascii="Times New Roman" w:hAnsi="Times New Roman"/>
              </w:rPr>
              <w:lastRenderedPageBreak/>
              <w:t>+ Nghị định số 05/2025/NĐ-CP ngày 06</w:t>
            </w:r>
            <w:r w:rsidR="00F42D60">
              <w:rPr>
                <w:rFonts w:ascii="Times New Roman" w:hAnsi="Times New Roman"/>
              </w:rPr>
              <w:t>/</w:t>
            </w:r>
            <w:r w:rsidRPr="00407675">
              <w:rPr>
                <w:rFonts w:ascii="Times New Roman" w:hAnsi="Times New Roman"/>
              </w:rPr>
              <w:t>01</w:t>
            </w:r>
            <w:r w:rsidR="00F42D60">
              <w:rPr>
                <w:rFonts w:ascii="Times New Roman" w:hAnsi="Times New Roman"/>
              </w:rPr>
              <w:t>/</w:t>
            </w:r>
            <w:r w:rsidRPr="00407675">
              <w:rPr>
                <w:rFonts w:ascii="Times New Roman" w:hAnsi="Times New Roman"/>
              </w:rPr>
              <w:t>2025 của Chính phủ sửa đổi, bổ sung một số điều của Nghị định số 08/2022/NĐ-CP ngày 10</w:t>
            </w:r>
            <w:r w:rsidR="00F42D60">
              <w:rPr>
                <w:rFonts w:ascii="Times New Roman" w:hAnsi="Times New Roman"/>
              </w:rPr>
              <w:t>/</w:t>
            </w:r>
            <w:r w:rsidRPr="00407675">
              <w:rPr>
                <w:rFonts w:ascii="Times New Roman" w:hAnsi="Times New Roman"/>
              </w:rPr>
              <w:t>01</w:t>
            </w:r>
            <w:r w:rsidR="00F42D60">
              <w:rPr>
                <w:rFonts w:ascii="Times New Roman" w:hAnsi="Times New Roman"/>
              </w:rPr>
              <w:t>/</w:t>
            </w:r>
            <w:r w:rsidRPr="00407675">
              <w:rPr>
                <w:rFonts w:ascii="Times New Roman" w:hAnsi="Times New Roman"/>
              </w:rPr>
              <w:t>2022 của Chính phủ quy định chi tiết một số điều của Luật Bảo vệ môi trường.</w:t>
            </w:r>
          </w:p>
          <w:p w14:paraId="4A4EDC53" w14:textId="5CDE03C9" w:rsidR="00B74CE7" w:rsidRPr="00407675" w:rsidRDefault="00B74CE7" w:rsidP="00664350">
            <w:pPr>
              <w:spacing w:before="60" w:after="60"/>
              <w:jc w:val="both"/>
              <w:rPr>
                <w:rFonts w:ascii="Times New Roman" w:hAnsi="Times New Roman"/>
              </w:rPr>
            </w:pPr>
            <w:r w:rsidRPr="00407675">
              <w:rPr>
                <w:rFonts w:ascii="Times New Roman" w:hAnsi="Times New Roman"/>
              </w:rPr>
              <w:t>+ Nghị định số 22/2023/NĐ-CP ngày 12</w:t>
            </w:r>
            <w:r w:rsidR="00B85629">
              <w:rPr>
                <w:rFonts w:ascii="Times New Roman" w:hAnsi="Times New Roman"/>
              </w:rPr>
              <w:t>/</w:t>
            </w:r>
            <w:r w:rsidRPr="00407675">
              <w:rPr>
                <w:rFonts w:ascii="Times New Roman" w:hAnsi="Times New Roman"/>
              </w:rPr>
              <w:t>5</w:t>
            </w:r>
            <w:r w:rsidR="00B85629">
              <w:rPr>
                <w:rFonts w:ascii="Times New Roman" w:hAnsi="Times New Roman"/>
              </w:rPr>
              <w:t>/</w:t>
            </w:r>
            <w:r w:rsidRPr="00407675">
              <w:rPr>
                <w:rFonts w:ascii="Times New Roman" w:hAnsi="Times New Roman"/>
              </w:rPr>
              <w:t>2023 của Chính phủ sửa đổi, bổ sung một số điều của các Nghị định liên quan đến hoạt động kinh doanh lĩnh vực tài nguyên và môi trường.</w:t>
            </w:r>
          </w:p>
          <w:p w14:paraId="4E673EC2" w14:textId="02D06EA3" w:rsidR="00B74CE7" w:rsidRPr="00407675" w:rsidRDefault="00B74CE7" w:rsidP="00664350">
            <w:pPr>
              <w:spacing w:before="60" w:after="60"/>
              <w:jc w:val="both"/>
              <w:rPr>
                <w:rFonts w:ascii="Times New Roman" w:hAnsi="Times New Roman"/>
              </w:rPr>
            </w:pPr>
            <w:r w:rsidRPr="00407675">
              <w:rPr>
                <w:rFonts w:ascii="Times New Roman" w:hAnsi="Times New Roman"/>
              </w:rPr>
              <w:t>+ Nghị định số 11/2025/NĐ-CP ngày 15</w:t>
            </w:r>
            <w:r w:rsidR="00B85629">
              <w:rPr>
                <w:rFonts w:ascii="Times New Roman" w:hAnsi="Times New Roman"/>
              </w:rPr>
              <w:t>/</w:t>
            </w:r>
            <w:r w:rsidRPr="00407675">
              <w:rPr>
                <w:rFonts w:ascii="Times New Roman" w:hAnsi="Times New Roman"/>
              </w:rPr>
              <w:t>01</w:t>
            </w:r>
            <w:r w:rsidR="00B85629">
              <w:rPr>
                <w:rFonts w:ascii="Times New Roman" w:hAnsi="Times New Roman"/>
              </w:rPr>
              <w:t>/</w:t>
            </w:r>
            <w:r w:rsidRPr="00407675">
              <w:rPr>
                <w:rFonts w:ascii="Times New Roman" w:hAnsi="Times New Roman"/>
              </w:rPr>
              <w:t>2025 của Chính phủ quy định chi tiết một số điều của Luật Địa chất và khoáng sản về khai thác khoáng sản nhóm IV</w:t>
            </w:r>
            <w:r w:rsidR="0040492A">
              <w:rPr>
                <w:rFonts w:ascii="Times New Roman" w:hAnsi="Times New Roman"/>
              </w:rPr>
              <w:t>.</w:t>
            </w:r>
          </w:p>
          <w:p w14:paraId="69DF73D0" w14:textId="203B18C4" w:rsidR="00B74CE7" w:rsidRPr="00407675" w:rsidRDefault="00B74CE7" w:rsidP="00664350">
            <w:pPr>
              <w:spacing w:before="60" w:after="60"/>
              <w:jc w:val="both"/>
              <w:rPr>
                <w:rFonts w:ascii="Times New Roman" w:hAnsi="Times New Roman"/>
              </w:rPr>
            </w:pPr>
            <w:r w:rsidRPr="00407675">
              <w:rPr>
                <w:rFonts w:ascii="Times New Roman" w:hAnsi="Times New Roman"/>
              </w:rPr>
              <w:t xml:space="preserve">+ Thông tư số 01/2025/TT-BTNMT </w:t>
            </w:r>
            <w:r w:rsidRPr="00407675">
              <w:rPr>
                <w:rFonts w:ascii="Times New Roman" w:hAnsi="Times New Roman"/>
              </w:rPr>
              <w:lastRenderedPageBreak/>
              <w:t>ngày 15</w:t>
            </w:r>
            <w:r w:rsidR="00B85629">
              <w:rPr>
                <w:rFonts w:ascii="Times New Roman" w:hAnsi="Times New Roman"/>
              </w:rPr>
              <w:t>/</w:t>
            </w:r>
            <w:r w:rsidRPr="00407675">
              <w:rPr>
                <w:rFonts w:ascii="Times New Roman" w:hAnsi="Times New Roman"/>
              </w:rPr>
              <w:t>01</w:t>
            </w:r>
            <w:r w:rsidR="00B85629">
              <w:rPr>
                <w:rFonts w:ascii="Times New Roman" w:hAnsi="Times New Roman"/>
              </w:rPr>
              <w:t>/</w:t>
            </w:r>
            <w:r w:rsidRPr="00407675">
              <w:rPr>
                <w:rFonts w:ascii="Times New Roman" w:hAnsi="Times New Roman"/>
              </w:rPr>
              <w:t>2025 của Bộ Tài nguyên và Môi trường quy định một số điều của Luật Địa chất và khoáng sản về khai thác khoáng sản nhóm IV</w:t>
            </w:r>
            <w:r w:rsidR="0040492A">
              <w:rPr>
                <w:rFonts w:ascii="Times New Roman" w:hAnsi="Times New Roman"/>
              </w:rPr>
              <w:t>.</w:t>
            </w:r>
          </w:p>
          <w:p w14:paraId="3C6ADC83" w14:textId="57B8CD1D" w:rsidR="00B74CE7" w:rsidRPr="00407675" w:rsidRDefault="00B74CE7" w:rsidP="00664350">
            <w:pPr>
              <w:spacing w:before="60" w:after="60"/>
              <w:jc w:val="both"/>
              <w:rPr>
                <w:rFonts w:ascii="Times New Roman" w:hAnsi="Times New Roman"/>
                <w:b/>
                <w:i/>
                <w:spacing w:val="-4"/>
              </w:rPr>
            </w:pPr>
            <w:r w:rsidRPr="00407675">
              <w:rPr>
                <w:rFonts w:ascii="Times New Roman" w:hAnsi="Times New Roman"/>
              </w:rPr>
              <w:t>+ Thông tư số 10/2024/TT-BTC ngày 05</w:t>
            </w:r>
            <w:r w:rsidR="00B85629">
              <w:rPr>
                <w:rFonts w:ascii="Times New Roman" w:hAnsi="Times New Roman"/>
              </w:rPr>
              <w:t>/</w:t>
            </w:r>
            <w:r w:rsidRPr="00407675">
              <w:rPr>
                <w:rFonts w:ascii="Times New Roman" w:hAnsi="Times New Roman"/>
              </w:rPr>
              <w:t>02</w:t>
            </w:r>
            <w:r w:rsidR="00B85629">
              <w:rPr>
                <w:rFonts w:ascii="Times New Roman" w:hAnsi="Times New Roman"/>
              </w:rPr>
              <w:t>/</w:t>
            </w:r>
            <w:r w:rsidRPr="00407675">
              <w:rPr>
                <w:rFonts w:ascii="Times New Roman" w:hAnsi="Times New Roman"/>
              </w:rPr>
              <w:t>2024 của Bộ Tài chính quy định mức thu, chế độ thu, nộp, quản lý và sử dụng phí thẩm định đánh giá trữ lượng khoáng sản và lệ phí cấp giấy phép hoạt động khoáng sản.</w:t>
            </w:r>
          </w:p>
        </w:tc>
      </w:tr>
      <w:tr w:rsidR="004C0523" w:rsidRPr="00407675" w14:paraId="0F9897EA" w14:textId="77777777" w:rsidTr="00A21938">
        <w:tc>
          <w:tcPr>
            <w:tcW w:w="184" w:type="pct"/>
            <w:vAlign w:val="center"/>
          </w:tcPr>
          <w:p w14:paraId="05F00D36" w14:textId="77777777" w:rsidR="00B74CE7" w:rsidRPr="00514862" w:rsidRDefault="00B74CE7" w:rsidP="00514862">
            <w:pPr>
              <w:jc w:val="center"/>
              <w:rPr>
                <w:rFonts w:ascii="Times New Roman" w:hAnsi="Times New Roman"/>
                <w:bCs/>
              </w:rPr>
            </w:pPr>
            <w:r w:rsidRPr="00514862">
              <w:rPr>
                <w:rFonts w:ascii="Times New Roman" w:hAnsi="Times New Roman"/>
                <w:bCs/>
              </w:rPr>
              <w:lastRenderedPageBreak/>
              <w:t>5</w:t>
            </w:r>
          </w:p>
        </w:tc>
        <w:tc>
          <w:tcPr>
            <w:tcW w:w="323" w:type="pct"/>
            <w:vAlign w:val="center"/>
          </w:tcPr>
          <w:p w14:paraId="6537801F" w14:textId="77777777" w:rsidR="00B74CE7" w:rsidRPr="00514862" w:rsidRDefault="00B74CE7" w:rsidP="00514862">
            <w:pPr>
              <w:jc w:val="center"/>
              <w:rPr>
                <w:rFonts w:ascii="Times New Roman" w:hAnsi="Times New Roman"/>
                <w:bCs/>
                <w:spacing w:val="-4"/>
              </w:rPr>
            </w:pPr>
            <w:r w:rsidRPr="00514862">
              <w:rPr>
                <w:rFonts w:ascii="Times New Roman" w:hAnsi="Times New Roman"/>
                <w:bCs/>
                <w:spacing w:val="-4"/>
              </w:rPr>
              <w:t>Chấp thuận khảo sát, đánh giá thông tin chung đối với khoáng sản nhóm IV tại khu vực không đấu giá quyền khai thác khoáng sản</w:t>
            </w:r>
          </w:p>
        </w:tc>
        <w:tc>
          <w:tcPr>
            <w:tcW w:w="365" w:type="pct"/>
            <w:vAlign w:val="center"/>
          </w:tcPr>
          <w:p w14:paraId="1D3B053F" w14:textId="77777777" w:rsidR="00B74CE7" w:rsidRPr="00514862" w:rsidRDefault="00B74CE7" w:rsidP="00514862">
            <w:pPr>
              <w:jc w:val="center"/>
              <w:rPr>
                <w:rFonts w:ascii="Times New Roman" w:hAnsi="Times New Roman"/>
                <w:bCs/>
                <w:spacing w:val="-4"/>
              </w:rPr>
            </w:pPr>
            <w:r w:rsidRPr="00514862">
              <w:rPr>
                <w:rFonts w:ascii="Times New Roman" w:hAnsi="Times New Roman"/>
                <w:bCs/>
                <w:spacing w:val="-4"/>
              </w:rPr>
              <w:t>1.013326</w:t>
            </w:r>
          </w:p>
        </w:tc>
        <w:tc>
          <w:tcPr>
            <w:tcW w:w="1202" w:type="pct"/>
          </w:tcPr>
          <w:p w14:paraId="7C450F82" w14:textId="2D5DB853" w:rsidR="00B74CE7" w:rsidRPr="00407675" w:rsidRDefault="00B74CE7" w:rsidP="003663A5">
            <w:pPr>
              <w:jc w:val="both"/>
              <w:rPr>
                <w:rFonts w:ascii="Times New Roman" w:hAnsi="Times New Roman"/>
                <w:b/>
                <w:i/>
                <w:spacing w:val="-4"/>
              </w:rPr>
            </w:pPr>
            <w:r w:rsidRPr="00407675">
              <w:rPr>
                <w:rFonts w:ascii="Times New Roman" w:hAnsi="Times New Roman"/>
                <w:b/>
                <w:i/>
                <w:spacing w:val="-4"/>
              </w:rPr>
              <w:t>a</w:t>
            </w:r>
            <w:r w:rsidR="00BF5E6D">
              <w:rPr>
                <w:rFonts w:ascii="Times New Roman" w:hAnsi="Times New Roman"/>
                <w:b/>
                <w:i/>
                <w:spacing w:val="-4"/>
              </w:rPr>
              <w:t>)</w:t>
            </w:r>
            <w:r w:rsidRPr="00407675">
              <w:rPr>
                <w:rFonts w:ascii="Times New Roman" w:hAnsi="Times New Roman"/>
                <w:b/>
                <w:i/>
                <w:spacing w:val="-4"/>
              </w:rPr>
              <w:t xml:space="preserve"> Thành phần hồ sơ:</w:t>
            </w:r>
          </w:p>
          <w:p w14:paraId="0070F554" w14:textId="77777777" w:rsidR="00B74CE7" w:rsidRPr="00407675" w:rsidRDefault="00B74CE7" w:rsidP="003663A5">
            <w:pPr>
              <w:jc w:val="both"/>
              <w:rPr>
                <w:rFonts w:ascii="Times New Roman" w:hAnsi="Times New Roman"/>
                <w:b/>
                <w:i/>
              </w:rPr>
            </w:pPr>
            <w:r w:rsidRPr="00407675">
              <w:rPr>
                <w:rFonts w:ascii="Times New Roman" w:hAnsi="Times New Roman"/>
                <w:b/>
                <w:i/>
              </w:rPr>
              <w:t xml:space="preserve">- Đối với trường hợp quy định tại khoản 1 Điều 72 của Luật Địa chất và khoáng sản, thành phần hồ sơ đề nghị chấp thuận khảo sát, đánh giá thông tin chung đối với khoáng sản nhóm IV bao gồm: </w:t>
            </w:r>
          </w:p>
          <w:p w14:paraId="088037D0" w14:textId="77777777" w:rsidR="00B74CE7" w:rsidRPr="00407675" w:rsidRDefault="00B74CE7" w:rsidP="003663A5">
            <w:pPr>
              <w:jc w:val="both"/>
              <w:rPr>
                <w:rFonts w:ascii="Times New Roman" w:hAnsi="Times New Roman"/>
              </w:rPr>
            </w:pPr>
            <w:r w:rsidRPr="00407675">
              <w:rPr>
                <w:rFonts w:ascii="Times New Roman" w:hAnsi="Times New Roman"/>
              </w:rPr>
              <w:t xml:space="preserve">+ Bản chính: Văn bản đề nghị chấp thuận khảo sát, đánh giá thông tin chung đối với khoáng sản nhóm IV; + Bản sao có chứng thực hoặc bản sao kèm bản chính để đối chiếu hoặc bản sao điện tử có chứng thực từ bản chính: Văn bản chứng minh vốn chủ sở hữu theo quy định tại Điều 9 của Nghị định số 158/2016/NĐ-CP ngày 29 tháng 11 năm 2016 của Chính phủ quy định chi tiết thi hành một số điều của Luật Khoáng sản. </w:t>
            </w:r>
          </w:p>
          <w:p w14:paraId="39E9E50E" w14:textId="77777777" w:rsidR="00B74CE7" w:rsidRPr="00407675" w:rsidRDefault="00B74CE7" w:rsidP="003663A5">
            <w:pPr>
              <w:jc w:val="both"/>
              <w:rPr>
                <w:rFonts w:ascii="Times New Roman" w:hAnsi="Times New Roman"/>
              </w:rPr>
            </w:pPr>
            <w:r w:rsidRPr="00407675">
              <w:rPr>
                <w:rFonts w:ascii="Times New Roman" w:hAnsi="Times New Roman"/>
                <w:b/>
                <w:i/>
              </w:rPr>
              <w:t>- Đối với trường hợp quy định tại khoản 2 Điều 72 của Luật Địa chất và khoáng sản, thành phần hồ sơ đề nghị chấp thuận khảo sát, đánh giá thông tin chung đối với khoáng sản nhóm IV bao gồm:</w:t>
            </w:r>
          </w:p>
          <w:p w14:paraId="5D051BCB" w14:textId="77777777" w:rsidR="00B74CE7" w:rsidRPr="00407675" w:rsidRDefault="00B74CE7" w:rsidP="003663A5">
            <w:pPr>
              <w:jc w:val="both"/>
              <w:rPr>
                <w:rFonts w:ascii="Times New Roman" w:hAnsi="Times New Roman"/>
              </w:rPr>
            </w:pPr>
            <w:r w:rsidRPr="00407675">
              <w:rPr>
                <w:rFonts w:ascii="Times New Roman" w:hAnsi="Times New Roman"/>
              </w:rPr>
              <w:t xml:space="preserve"> + Bản chính: Văn bản đề nghị chấp thuận khảo sát, đánh giá thông tin chung đối với khoáng sản nhóm IV; văn bản giới thiệu của chủ đầu tư dự án, công trình, hạng mục công trình, biện pháp huy động khẩn cấp quy </w:t>
            </w:r>
            <w:r w:rsidRPr="00407675">
              <w:rPr>
                <w:rFonts w:ascii="Times New Roman" w:hAnsi="Times New Roman"/>
              </w:rPr>
              <w:lastRenderedPageBreak/>
              <w:t>định tại điểm a, điểm b khoản 2 Điều 72 của Luật Địa chất và khoáng sản;</w:t>
            </w:r>
          </w:p>
          <w:p w14:paraId="28082AD7" w14:textId="77777777" w:rsidR="00B74CE7" w:rsidRPr="00407675" w:rsidRDefault="00B74CE7" w:rsidP="003663A5">
            <w:pPr>
              <w:jc w:val="both"/>
              <w:rPr>
                <w:rFonts w:ascii="Times New Roman" w:hAnsi="Times New Roman"/>
              </w:rPr>
            </w:pPr>
            <w:r w:rsidRPr="00407675">
              <w:rPr>
                <w:rFonts w:ascii="Times New Roman" w:hAnsi="Times New Roman"/>
              </w:rPr>
              <w:t xml:space="preserve"> + Bản sao có chứng thực hoặc bản sao kèm bản chính để đối chiếu hoặc bản sao điện tử có chứng thực từ bản chính: văn bản chấp thuận, lựa chọn là nhà thầu thi công.</w:t>
            </w:r>
          </w:p>
          <w:p w14:paraId="0075AAF2" w14:textId="7604096E" w:rsidR="00B74CE7" w:rsidRPr="00407675" w:rsidRDefault="00B74CE7" w:rsidP="003663A5">
            <w:pPr>
              <w:jc w:val="both"/>
              <w:rPr>
                <w:rFonts w:ascii="Times New Roman" w:hAnsi="Times New Roman"/>
              </w:rPr>
            </w:pPr>
            <w:r w:rsidRPr="00407675">
              <w:rPr>
                <w:rFonts w:ascii="Times New Roman" w:hAnsi="Times New Roman"/>
                <w:b/>
                <w:i/>
              </w:rPr>
              <w:t>b</w:t>
            </w:r>
            <w:r w:rsidR="00BF5E6D">
              <w:rPr>
                <w:rFonts w:ascii="Times New Roman" w:hAnsi="Times New Roman"/>
                <w:b/>
                <w:i/>
              </w:rPr>
              <w:t>)</w:t>
            </w:r>
            <w:r w:rsidRPr="00407675">
              <w:rPr>
                <w:rFonts w:ascii="Times New Roman" w:hAnsi="Times New Roman"/>
                <w:b/>
                <w:i/>
              </w:rPr>
              <w:t xml:space="preserve"> Số lượng hồ sơ:</w:t>
            </w:r>
            <w:r w:rsidRPr="00407675">
              <w:rPr>
                <w:rFonts w:ascii="Times New Roman" w:hAnsi="Times New Roman"/>
              </w:rPr>
              <w:t xml:space="preserve"> 02 bộ</w:t>
            </w:r>
          </w:p>
          <w:p w14:paraId="41D2B469" w14:textId="2DAF7EA4" w:rsidR="00B74CE7" w:rsidRPr="00796DEA" w:rsidRDefault="00B74CE7" w:rsidP="003663A5">
            <w:pPr>
              <w:jc w:val="both"/>
              <w:rPr>
                <w:rFonts w:ascii="Times New Roman" w:hAnsi="Times New Roman"/>
                <w:i/>
                <w:iCs/>
                <w:spacing w:val="-8"/>
                <w:lang w:val="nl-NL"/>
              </w:rPr>
            </w:pPr>
            <w:r w:rsidRPr="00796DEA">
              <w:rPr>
                <w:rFonts w:ascii="Times New Roman" w:hAnsi="Times New Roman"/>
                <w:b/>
                <w:i/>
                <w:iCs/>
                <w:spacing w:val="-8"/>
                <w:lang w:val="nl-NL"/>
              </w:rPr>
              <w:t>c</w:t>
            </w:r>
            <w:r w:rsidR="00BF5E6D">
              <w:rPr>
                <w:rFonts w:ascii="Times New Roman" w:hAnsi="Times New Roman"/>
                <w:b/>
                <w:i/>
                <w:iCs/>
                <w:spacing w:val="-8"/>
                <w:lang w:val="nl-NL"/>
              </w:rPr>
              <w:t>)</w:t>
            </w:r>
            <w:r w:rsidRPr="00796DEA">
              <w:rPr>
                <w:rFonts w:ascii="Times New Roman" w:hAnsi="Times New Roman"/>
                <w:b/>
                <w:i/>
                <w:iCs/>
                <w:spacing w:val="-8"/>
                <w:lang w:val="nl-NL"/>
              </w:rPr>
              <w:t xml:space="preserve"> Tên mẫu đơn, mẫu t</w:t>
            </w:r>
            <w:r w:rsidRPr="00796DEA">
              <w:rPr>
                <w:rFonts w:ascii="Times New Roman" w:hAnsi="Times New Roman"/>
                <w:b/>
                <w:i/>
                <w:iCs/>
                <w:spacing w:val="-8"/>
                <w:lang w:val="vi-VN"/>
              </w:rPr>
              <w:t>ờ</w:t>
            </w:r>
            <w:r w:rsidRPr="00796DEA">
              <w:rPr>
                <w:rFonts w:ascii="Times New Roman" w:hAnsi="Times New Roman"/>
                <w:b/>
                <w:i/>
                <w:iCs/>
                <w:spacing w:val="-8"/>
                <w:lang w:val="nl-NL"/>
              </w:rPr>
              <w:t xml:space="preserve"> khai:</w:t>
            </w:r>
            <w:r w:rsidRPr="00796DEA">
              <w:rPr>
                <w:rFonts w:ascii="Times New Roman" w:hAnsi="Times New Roman"/>
                <w:i/>
                <w:iCs/>
                <w:spacing w:val="-8"/>
                <w:lang w:val="nl-NL"/>
              </w:rPr>
              <w:t xml:space="preserve"> </w:t>
            </w:r>
          </w:p>
          <w:p w14:paraId="4B5FEE4B" w14:textId="16FA0217" w:rsidR="00B74CE7" w:rsidRPr="00407675" w:rsidRDefault="00B74CE7" w:rsidP="003663A5">
            <w:pPr>
              <w:jc w:val="both"/>
              <w:rPr>
                <w:rStyle w:val="Strong"/>
                <w:rFonts w:ascii="Times New Roman" w:hAnsi="Times New Roman"/>
                <w:lang w:val="nl-NL"/>
              </w:rPr>
            </w:pPr>
            <w:r w:rsidRPr="00407675">
              <w:rPr>
                <w:rFonts w:ascii="Times New Roman" w:hAnsi="Times New Roman"/>
              </w:rPr>
              <w:t>Mẫu số 01: Văn bản đề nghị chấp thuận khảo sát, đánh giá thông tin chung đối với khoáng sản nhóm IV (Phụ lục ban hành kèm theo Thông tư số 01/2025/TT-BTNMT ngày 15 tháng 01 năm 2025).</w:t>
            </w:r>
          </w:p>
          <w:p w14:paraId="3A459E65" w14:textId="3018A372" w:rsidR="00B74CE7" w:rsidRPr="00796DEA" w:rsidRDefault="00BF5E6D" w:rsidP="003663A5">
            <w:pPr>
              <w:jc w:val="both"/>
              <w:rPr>
                <w:rFonts w:ascii="Times New Roman" w:hAnsi="Times New Roman"/>
                <w:b/>
                <w:i/>
                <w:iCs/>
                <w:lang w:val="nl-NL"/>
              </w:rPr>
            </w:pPr>
            <w:r>
              <w:rPr>
                <w:rStyle w:val="Strong"/>
                <w:rFonts w:ascii="Times New Roman" w:hAnsi="Times New Roman"/>
                <w:i/>
                <w:iCs/>
                <w:lang w:val="nl-NL"/>
              </w:rPr>
              <w:t>d)</w:t>
            </w:r>
            <w:r w:rsidR="00B74CE7" w:rsidRPr="00796DEA">
              <w:rPr>
                <w:rStyle w:val="Strong"/>
                <w:rFonts w:ascii="Times New Roman" w:hAnsi="Times New Roman"/>
                <w:i/>
                <w:iCs/>
                <w:lang w:val="nl-NL"/>
              </w:rPr>
              <w:t xml:space="preserve"> Yêu cầu, điều kiện thực hiện</w:t>
            </w:r>
            <w:r w:rsidR="00B74CE7" w:rsidRPr="00796DEA">
              <w:rPr>
                <w:rFonts w:ascii="Times New Roman" w:hAnsi="Times New Roman"/>
                <w:b/>
                <w:i/>
                <w:iCs/>
                <w:lang w:val="nl-NL"/>
              </w:rPr>
              <w:t xml:space="preserve">: </w:t>
            </w:r>
          </w:p>
          <w:p w14:paraId="04BA8934" w14:textId="15305FB9" w:rsidR="00B74CE7" w:rsidRPr="00407675" w:rsidRDefault="00BF5E6D" w:rsidP="003663A5">
            <w:pPr>
              <w:pStyle w:val="BodyText"/>
              <w:spacing w:before="0" w:beforeAutospacing="0" w:after="0" w:afterAutospacing="0"/>
              <w:jc w:val="both"/>
            </w:pPr>
            <w:r>
              <w:t>-</w:t>
            </w:r>
            <w:r w:rsidR="00B74CE7" w:rsidRPr="00407675">
              <w:t xml:space="preserve"> Cá nhân quy định tại khoản 1 Điều 3 Thông tư số 01/2025/TT-BTNMT ngày 15 tháng 01 năm 2025 phải ký hợp đồng với tổ chức có đủ năng lực để thực hiện việc khảo sát, đánh giá thông tin chung đối với khoáng sản nhóm IV theo các nội dung quy định tại Điều 4 Thông tư số 01/2025/TT-BTNMT ngày 15</w:t>
            </w:r>
            <w:r w:rsidR="00FF47FB">
              <w:t>/</w:t>
            </w:r>
            <w:r w:rsidR="00B74CE7" w:rsidRPr="00407675">
              <w:t>01</w:t>
            </w:r>
            <w:r w:rsidR="00FF47FB">
              <w:t>/</w:t>
            </w:r>
            <w:r w:rsidR="00B74CE7" w:rsidRPr="00407675">
              <w:t xml:space="preserve">2025; </w:t>
            </w:r>
          </w:p>
          <w:p w14:paraId="5C6049C1" w14:textId="757F052F" w:rsidR="00B74CE7" w:rsidRPr="00546A99" w:rsidRDefault="00BF5E6D" w:rsidP="003663A5">
            <w:pPr>
              <w:jc w:val="both"/>
              <w:rPr>
                <w:rFonts w:ascii="Times New Roman" w:hAnsi="Times New Roman"/>
                <w:b/>
                <w:lang w:val="nl-NL"/>
              </w:rPr>
            </w:pPr>
            <w:r w:rsidRPr="00796026">
              <w:rPr>
                <w:rFonts w:ascii="Times New Roman" w:hAnsi="Times New Roman"/>
              </w:rPr>
              <w:t>-</w:t>
            </w:r>
            <w:r w:rsidR="00B74CE7" w:rsidRPr="00796026">
              <w:rPr>
                <w:rFonts w:ascii="Times New Roman" w:hAnsi="Times New Roman"/>
              </w:rPr>
              <w:t xml:space="preserve"> Tổ chức quy định tại khoản 1 Điều 3 Thông tư số 01/2025/TT-BTNMT ngày 15 tháng 01 năm 2025 có đủ năng lực thực hiện việc khảo sát, đánh giá thông tin chung đối với</w:t>
            </w:r>
            <w:r w:rsidR="00B74CE7" w:rsidRPr="00407675">
              <w:t xml:space="preserve"> </w:t>
            </w:r>
            <w:r w:rsidR="00B74CE7" w:rsidRPr="00796026">
              <w:rPr>
                <w:rFonts w:ascii="Times New Roman" w:hAnsi="Times New Roman"/>
              </w:rPr>
              <w:t>khoáng sản nhóm IV theo các nội</w:t>
            </w:r>
            <w:r w:rsidR="00B74CE7" w:rsidRPr="00407675">
              <w:t xml:space="preserve"> </w:t>
            </w:r>
            <w:r w:rsidR="00B74CE7" w:rsidRPr="00796026">
              <w:rPr>
                <w:rFonts w:ascii="Times New Roman" w:hAnsi="Times New Roman"/>
              </w:rPr>
              <w:lastRenderedPageBreak/>
              <w:t>dung quy định tại Điều 4 Thông tư số 01/2025/TT-BTNMT ngày 15 tháng 01 năm 2025 có thể tự thực hiện hoặc ký hợp đồng với tổ chức có đủ năng lực để thực hiện việc khảo sát, đánh giá. Trong trường hợp không có đủ năng lực để thực hiện thì phải ký hợp đồng với tổ chức đủ năng lực để thực hiện việc khảo sát, đánh giá thông tin chung đối với khoáng sản nhóm IV.</w:t>
            </w:r>
          </w:p>
        </w:tc>
        <w:tc>
          <w:tcPr>
            <w:tcW w:w="1457" w:type="pct"/>
          </w:tcPr>
          <w:p w14:paraId="4195DEC0" w14:textId="77777777" w:rsidR="00B74CE7" w:rsidRPr="00407675" w:rsidRDefault="00B74CE7" w:rsidP="00664350">
            <w:pPr>
              <w:spacing w:before="60" w:after="60"/>
              <w:jc w:val="both"/>
              <w:rPr>
                <w:rFonts w:ascii="Times New Roman" w:hAnsi="Times New Roman"/>
                <w:b/>
                <w:i/>
              </w:rPr>
            </w:pPr>
            <w:r w:rsidRPr="00407675">
              <w:rPr>
                <w:rFonts w:ascii="Times New Roman" w:hAnsi="Times New Roman"/>
                <w:b/>
                <w:i/>
              </w:rPr>
              <w:lastRenderedPageBreak/>
              <w:t>1. Trình tự thực hiện:</w:t>
            </w:r>
          </w:p>
          <w:p w14:paraId="2D8F53D4" w14:textId="77777777" w:rsidR="00B74CE7" w:rsidRPr="00407675" w:rsidRDefault="00B74CE7" w:rsidP="00664350">
            <w:pPr>
              <w:spacing w:before="60" w:after="60"/>
              <w:jc w:val="both"/>
              <w:rPr>
                <w:rFonts w:ascii="Times New Roman" w:hAnsi="Times New Roman"/>
              </w:rPr>
            </w:pPr>
            <w:r w:rsidRPr="00407675">
              <w:rPr>
                <w:rFonts w:ascii="Times New Roman" w:hAnsi="Times New Roman"/>
                <w:b/>
                <w:i/>
              </w:rPr>
              <w:t>Bước 1:</w:t>
            </w:r>
            <w:r w:rsidRPr="00407675">
              <w:rPr>
                <w:rFonts w:ascii="Times New Roman" w:hAnsi="Times New Roman"/>
              </w:rPr>
              <w:t xml:space="preserve"> </w:t>
            </w:r>
          </w:p>
          <w:p w14:paraId="6E8FAAF4" w14:textId="32EE3370" w:rsidR="00B74CE7" w:rsidRPr="00407675" w:rsidRDefault="00C91ED1" w:rsidP="00664350">
            <w:pPr>
              <w:spacing w:before="60" w:after="60"/>
              <w:jc w:val="both"/>
              <w:rPr>
                <w:rFonts w:ascii="Times New Roman" w:hAnsi="Times New Roman"/>
              </w:rPr>
            </w:pPr>
            <w:r>
              <w:rPr>
                <w:rFonts w:ascii="Times New Roman" w:hAnsi="Times New Roman"/>
              </w:rPr>
              <w:t xml:space="preserve">- </w:t>
            </w:r>
            <w:r w:rsidR="00B74CE7" w:rsidRPr="00407675">
              <w:rPr>
                <w:rFonts w:ascii="Times New Roman" w:hAnsi="Times New Roman"/>
              </w:rPr>
              <w:t xml:space="preserve">Tổ chức, cá nhân nộp hồ sơ tại </w:t>
            </w:r>
            <w:r w:rsidR="00E53737">
              <w:rPr>
                <w:rFonts w:ascii="Times New Roman" w:hAnsi="Times New Roman"/>
              </w:rPr>
              <w:t xml:space="preserve"> TTPVHCC</w:t>
            </w:r>
            <w:r w:rsidR="00E53737" w:rsidRPr="00407675">
              <w:rPr>
                <w:rFonts w:ascii="Times New Roman" w:hAnsi="Times New Roman"/>
                <w:spacing w:val="-2"/>
                <w:lang w:val="da-DK"/>
              </w:rPr>
              <w:t xml:space="preserve"> </w:t>
            </w:r>
            <w:r w:rsidR="00B74CE7" w:rsidRPr="00407675">
              <w:rPr>
                <w:rFonts w:ascii="Times New Roman" w:hAnsi="Times New Roman"/>
                <w:spacing w:val="-2"/>
                <w:lang w:val="da-DK"/>
              </w:rPr>
              <w:t xml:space="preserve"> </w:t>
            </w:r>
            <w:r w:rsidR="00B74CE7" w:rsidRPr="00407675">
              <w:rPr>
                <w:rFonts w:ascii="Times New Roman" w:hAnsi="Times New Roman"/>
              </w:rPr>
              <w:t xml:space="preserve">hoặc gửi qua đường bưu điện hoặc gửi bản điện tử qua hệ thống dịch vụ công trực tuyến đến </w:t>
            </w:r>
            <w:r w:rsidR="001F7809">
              <w:rPr>
                <w:rFonts w:ascii="Times New Roman" w:hAnsi="Times New Roman"/>
              </w:rPr>
              <w:t xml:space="preserve"> TTPVHCC.</w:t>
            </w:r>
          </w:p>
          <w:p w14:paraId="189E42A9" w14:textId="308267AD" w:rsidR="00B74CE7" w:rsidRPr="00407675" w:rsidRDefault="00C91ED1" w:rsidP="00664350">
            <w:pPr>
              <w:spacing w:before="60" w:after="60"/>
              <w:jc w:val="both"/>
              <w:rPr>
                <w:rFonts w:ascii="Times New Roman" w:hAnsi="Times New Roman"/>
              </w:rPr>
            </w:pPr>
            <w:r>
              <w:rPr>
                <w:rFonts w:ascii="Times New Roman" w:hAnsi="Times New Roman"/>
              </w:rPr>
              <w:t xml:space="preserve">- </w:t>
            </w:r>
            <w:r w:rsidR="00B74CE7" w:rsidRPr="00407675">
              <w:rPr>
                <w:rFonts w:ascii="Times New Roman" w:hAnsi="Times New Roman"/>
              </w:rPr>
              <w:t>Đối với hình thức nộp hồ sơ trên môi trường điện tử, thành phần hồ sơ phải nộp là các bản sao chứng thực điện tử.</w:t>
            </w:r>
          </w:p>
          <w:p w14:paraId="0A701627" w14:textId="7B23EEA6" w:rsidR="00B74CE7" w:rsidRPr="00407675" w:rsidRDefault="00B74CE7" w:rsidP="00664350">
            <w:pPr>
              <w:spacing w:before="60" w:after="60"/>
              <w:jc w:val="both"/>
              <w:rPr>
                <w:rFonts w:ascii="Times New Roman" w:hAnsi="Times New Roman"/>
              </w:rPr>
            </w:pPr>
            <w:r w:rsidRPr="00407675">
              <w:rPr>
                <w:rFonts w:ascii="Times New Roman" w:hAnsi="Times New Roman"/>
              </w:rPr>
              <w:t>Trong thời hạn 0,5 ngày làm việc, kể từ lúc nhận hồ sơ hợp lệ TTPVHCC chuyển hồ sơ cho Sở TN</w:t>
            </w:r>
            <w:r w:rsidR="004220DA">
              <w:rPr>
                <w:rFonts w:ascii="Times New Roman" w:hAnsi="Times New Roman"/>
              </w:rPr>
              <w:t>&amp;</w:t>
            </w:r>
            <w:r w:rsidRPr="00407675">
              <w:rPr>
                <w:rFonts w:ascii="Times New Roman" w:hAnsi="Times New Roman"/>
              </w:rPr>
              <w:t>MT.</w:t>
            </w:r>
          </w:p>
          <w:p w14:paraId="090E97F5" w14:textId="77777777" w:rsidR="00B74CE7" w:rsidRPr="00407675" w:rsidRDefault="00B74CE7" w:rsidP="00664350">
            <w:pPr>
              <w:spacing w:before="60" w:after="60"/>
              <w:jc w:val="both"/>
              <w:rPr>
                <w:rFonts w:ascii="Times New Roman" w:hAnsi="Times New Roman"/>
                <w:b/>
                <w:i/>
              </w:rPr>
            </w:pPr>
            <w:r w:rsidRPr="00407675">
              <w:rPr>
                <w:rFonts w:ascii="Times New Roman" w:hAnsi="Times New Roman"/>
                <w:b/>
                <w:i/>
              </w:rPr>
              <w:t xml:space="preserve">Bước 2: </w:t>
            </w:r>
          </w:p>
          <w:p w14:paraId="0FE857EA" w14:textId="5BE9AF2F" w:rsidR="00B74CE7" w:rsidRPr="00407675" w:rsidRDefault="00B74CE7" w:rsidP="00664350">
            <w:pPr>
              <w:spacing w:before="60" w:after="60"/>
              <w:jc w:val="both"/>
              <w:rPr>
                <w:rFonts w:ascii="Times New Roman" w:hAnsi="Times New Roman"/>
                <w:b/>
                <w:lang w:val="da-DK"/>
              </w:rPr>
            </w:pPr>
            <w:r w:rsidRPr="00407675">
              <w:rPr>
                <w:rFonts w:ascii="Times New Roman" w:hAnsi="Times New Roman"/>
                <w:lang w:val="da-DK"/>
              </w:rPr>
              <w:t>Khi nhận được hồ sơ của tổ chức, cá nhân do TTPVHCC chuyển về trong thời gian không quá 0,5 ngày Sở TN</w:t>
            </w:r>
            <w:r w:rsidR="004220DA">
              <w:rPr>
                <w:rFonts w:ascii="Times New Roman" w:hAnsi="Times New Roman"/>
                <w:lang w:val="da-DK"/>
              </w:rPr>
              <w:t>&amp;</w:t>
            </w:r>
            <w:r w:rsidRPr="00407675">
              <w:rPr>
                <w:rFonts w:ascii="Times New Roman" w:hAnsi="Times New Roman"/>
                <w:lang w:val="da-DK"/>
              </w:rPr>
              <w:t xml:space="preserve">MT có trách nhiệm </w:t>
            </w:r>
            <w:r w:rsidRPr="00407675">
              <w:rPr>
                <w:rFonts w:ascii="Times New Roman" w:hAnsi="Times New Roman"/>
              </w:rPr>
              <w:t xml:space="preserve"> kiểm tra, rà soát các tài liệu, hồ sơ và các nội dung có liên quan đến việc đề nghi khảo sát;  </w:t>
            </w:r>
          </w:p>
          <w:p w14:paraId="5F81718A" w14:textId="77777777" w:rsidR="00B74CE7" w:rsidRPr="00407675" w:rsidRDefault="00B74CE7" w:rsidP="00664350">
            <w:pPr>
              <w:spacing w:before="60" w:after="60"/>
              <w:jc w:val="both"/>
              <w:rPr>
                <w:rFonts w:ascii="Times New Roman" w:hAnsi="Times New Roman"/>
                <w:spacing w:val="-6"/>
              </w:rPr>
            </w:pPr>
            <w:r w:rsidRPr="00407675">
              <w:rPr>
                <w:rFonts w:ascii="Times New Roman" w:hAnsi="Times New Roman"/>
                <w:spacing w:val="-6"/>
              </w:rPr>
              <w:t>- Trường hợp, hồ sơ đáp ứng đủ điều kiện theo quy định thì thực hiện Bước 3.</w:t>
            </w:r>
          </w:p>
          <w:p w14:paraId="03EDAA8E" w14:textId="2C874187" w:rsidR="00B74CE7" w:rsidRPr="00407675" w:rsidRDefault="00B74CE7" w:rsidP="00664350">
            <w:pPr>
              <w:spacing w:before="60" w:after="60"/>
              <w:jc w:val="both"/>
              <w:rPr>
                <w:rFonts w:ascii="Times New Roman" w:hAnsi="Times New Roman"/>
              </w:rPr>
            </w:pPr>
            <w:r w:rsidRPr="00407675">
              <w:rPr>
                <w:rFonts w:ascii="Times New Roman" w:hAnsi="Times New Roman"/>
              </w:rPr>
              <w:t>- Trường hợp hồ sơ không đáp ứng được điều kiện theo quy định thì Sở TN</w:t>
            </w:r>
            <w:r w:rsidR="004220DA">
              <w:rPr>
                <w:rFonts w:ascii="Times New Roman" w:hAnsi="Times New Roman"/>
              </w:rPr>
              <w:t>&amp;</w:t>
            </w:r>
            <w:r w:rsidRPr="00407675">
              <w:rPr>
                <w:rFonts w:ascii="Times New Roman" w:hAnsi="Times New Roman"/>
              </w:rPr>
              <w:t>MT thông báo bằng văn bản cho TTPVHCN để tổ chức, cá nhân bổ sung hồ sơ theo quy định. Thời gian tổ chức, cá nhân hoàn thiện, bổ sung hồ sơ không tính vào thời gian thẩm định, hồ sơ.</w:t>
            </w:r>
          </w:p>
          <w:p w14:paraId="4FB4C0E2" w14:textId="7D48C91E" w:rsidR="00B74CE7" w:rsidRPr="00407675" w:rsidRDefault="00C420EE" w:rsidP="00664350">
            <w:pPr>
              <w:spacing w:before="60" w:after="60"/>
              <w:jc w:val="both"/>
              <w:rPr>
                <w:rFonts w:ascii="Times New Roman" w:hAnsi="Times New Roman"/>
              </w:rPr>
            </w:pPr>
            <w:r>
              <w:rPr>
                <w:rFonts w:ascii="Times New Roman" w:hAnsi="Times New Roman"/>
              </w:rPr>
              <w:lastRenderedPageBreak/>
              <w:t xml:space="preserve">- </w:t>
            </w:r>
            <w:r w:rsidR="00B74CE7" w:rsidRPr="00407675">
              <w:rPr>
                <w:rFonts w:ascii="Times New Roman" w:hAnsi="Times New Roman"/>
              </w:rPr>
              <w:t>Trong thời hạn 0,5 ngày làm việc TTPVHCC thông báo cho tổ chức, cá nhân bổ sung hồ sơ</w:t>
            </w:r>
          </w:p>
          <w:p w14:paraId="645879E3" w14:textId="77777777" w:rsidR="00B74CE7" w:rsidRPr="00407675" w:rsidRDefault="00B74CE7" w:rsidP="00664350">
            <w:pPr>
              <w:spacing w:before="60" w:after="60"/>
              <w:jc w:val="both"/>
              <w:rPr>
                <w:rFonts w:ascii="Times New Roman" w:hAnsi="Times New Roman"/>
                <w:b/>
                <w:i/>
              </w:rPr>
            </w:pPr>
            <w:r w:rsidRPr="00407675">
              <w:rPr>
                <w:rFonts w:ascii="Times New Roman" w:hAnsi="Times New Roman"/>
                <w:b/>
                <w:i/>
              </w:rPr>
              <w:t>Bước 3:</w:t>
            </w:r>
          </w:p>
          <w:p w14:paraId="3148E6DD" w14:textId="2EF2816E" w:rsidR="00B74CE7" w:rsidRPr="00407675" w:rsidRDefault="00B74CE7" w:rsidP="00664350">
            <w:pPr>
              <w:spacing w:before="60" w:after="60"/>
              <w:jc w:val="both"/>
              <w:rPr>
                <w:rFonts w:ascii="Times New Roman" w:hAnsi="Times New Roman"/>
              </w:rPr>
            </w:pPr>
            <w:r w:rsidRPr="00407675">
              <w:rPr>
                <w:rFonts w:ascii="Times New Roman" w:hAnsi="Times New Roman"/>
              </w:rPr>
              <w:t>- Trong thời hạn không quá 3,5 ngày</w:t>
            </w:r>
            <w:r w:rsidRPr="00407675">
              <w:rPr>
                <w:rFonts w:ascii="Times New Roman" w:hAnsi="Times New Roman"/>
                <w:b/>
              </w:rPr>
              <w:t xml:space="preserve"> </w:t>
            </w:r>
            <w:r w:rsidRPr="00407675">
              <w:rPr>
                <w:rFonts w:ascii="Times New Roman" w:hAnsi="Times New Roman"/>
                <w:lang w:val="da-DK"/>
              </w:rPr>
              <w:t xml:space="preserve"> Sở TN</w:t>
            </w:r>
            <w:r w:rsidR="004220DA">
              <w:rPr>
                <w:rFonts w:ascii="Times New Roman" w:hAnsi="Times New Roman"/>
                <w:lang w:val="da-DK"/>
              </w:rPr>
              <w:t>&amp;</w:t>
            </w:r>
            <w:r w:rsidRPr="00407675">
              <w:rPr>
                <w:rFonts w:ascii="Times New Roman" w:hAnsi="Times New Roman"/>
                <w:lang w:val="da-DK"/>
              </w:rPr>
              <w:t xml:space="preserve">MT có trách nhiệm </w:t>
            </w:r>
            <w:r w:rsidRPr="00407675">
              <w:rPr>
                <w:rFonts w:ascii="Times New Roman" w:hAnsi="Times New Roman"/>
              </w:rPr>
              <w:t>kiểm tra tại thực địa trường hợp cần thiết gửi văn bản lấy ý kiến các cơ quan có liên quan về khu vực cấm hoạt động khoáng sản, khu vực tạm thời cấm hoạt động khoáng sản đối với khu vực đề nghị khảo sát, đánh giá.</w:t>
            </w:r>
          </w:p>
          <w:p w14:paraId="54CD6741" w14:textId="77777777" w:rsidR="00B74CE7" w:rsidRPr="00407675" w:rsidRDefault="00B74CE7" w:rsidP="00664350">
            <w:pPr>
              <w:spacing w:before="60" w:after="60"/>
              <w:jc w:val="both"/>
              <w:rPr>
                <w:rFonts w:ascii="Times New Roman" w:hAnsi="Times New Roman"/>
              </w:rPr>
            </w:pPr>
            <w:r w:rsidRPr="00407675">
              <w:rPr>
                <w:rFonts w:ascii="Times New Roman" w:hAnsi="Times New Roman"/>
              </w:rPr>
              <w:t>*  Trong thời hạn không quá 03 ngày làm việc, kể từ ngày cơ quan thẩm định hồ sơ có văn bản lấy ý kiến về gia hạn giấy phép khai thác, cơ quan được lấy ý kiến có trách nhiệm trả lời bằng văn bản về các vấn đề có liên quan. Sau thời hạn quy định nêu trên, cơ quan được lấy ý kiến không có văn bản trả lời được coi là đã đồng ý và phải chịu trách nhiệm về các nội dung có liên quan trong hồ sơ khảo sát khoáng sản nhóm IV.</w:t>
            </w:r>
          </w:p>
          <w:p w14:paraId="66FF0094" w14:textId="1F9021DF" w:rsidR="00B74CE7" w:rsidRPr="00407675" w:rsidRDefault="00B74CE7" w:rsidP="00664350">
            <w:pPr>
              <w:spacing w:before="60" w:after="60"/>
              <w:jc w:val="both"/>
              <w:rPr>
                <w:rFonts w:ascii="Times New Roman" w:hAnsi="Times New Roman"/>
              </w:rPr>
            </w:pPr>
            <w:r w:rsidRPr="00407675">
              <w:rPr>
                <w:rFonts w:ascii="Times New Roman" w:hAnsi="Times New Roman"/>
                <w:lang w:val="da-DK"/>
              </w:rPr>
              <w:t xml:space="preserve">- Trong thời hạn không quá 1 ngày làm việc, </w:t>
            </w:r>
            <w:r w:rsidRPr="00407675">
              <w:rPr>
                <w:rFonts w:ascii="Times New Roman" w:hAnsi="Times New Roman"/>
              </w:rPr>
              <w:t>kể từ ngày thực hiện xong các nội dung quy định nêu trên, Sở TN</w:t>
            </w:r>
            <w:r w:rsidR="00BF1249">
              <w:rPr>
                <w:rFonts w:ascii="Times New Roman" w:hAnsi="Times New Roman"/>
              </w:rPr>
              <w:t>&amp;</w:t>
            </w:r>
            <w:r w:rsidRPr="00407675">
              <w:rPr>
                <w:rFonts w:ascii="Times New Roman" w:hAnsi="Times New Roman"/>
              </w:rPr>
              <w:t>MT lập hồ sơ trình Lãnh đạo Sở ký duyệt việc chấp thuận khảo sát, đánh giá thông tin chung khoáng sản nhóm IV và trả kết quả về TT PVHCC. Trường hợp không chấp thuận thì có văn bản trả lời và nêu rõ lý do.</w:t>
            </w:r>
          </w:p>
          <w:p w14:paraId="5FC6110B" w14:textId="77777777" w:rsidR="00B74CE7" w:rsidRPr="00407675" w:rsidRDefault="00B74CE7" w:rsidP="00664350">
            <w:pPr>
              <w:spacing w:before="60" w:after="60"/>
              <w:jc w:val="both"/>
              <w:rPr>
                <w:rFonts w:ascii="Times New Roman" w:hAnsi="Times New Roman"/>
                <w:b/>
                <w:i/>
              </w:rPr>
            </w:pPr>
            <w:r w:rsidRPr="00407675">
              <w:rPr>
                <w:rFonts w:ascii="Times New Roman" w:hAnsi="Times New Roman"/>
                <w:b/>
                <w:i/>
              </w:rPr>
              <w:lastRenderedPageBreak/>
              <w:t xml:space="preserve">Bước 4: </w:t>
            </w:r>
          </w:p>
          <w:p w14:paraId="4C88C6AF" w14:textId="77777777" w:rsidR="00B74CE7" w:rsidRPr="00407675" w:rsidRDefault="00B74CE7" w:rsidP="00664350">
            <w:pPr>
              <w:spacing w:before="60" w:after="60"/>
              <w:jc w:val="both"/>
              <w:rPr>
                <w:rFonts w:ascii="Times New Roman" w:hAnsi="Times New Roman"/>
              </w:rPr>
            </w:pPr>
            <w:r w:rsidRPr="00407675">
              <w:rPr>
                <w:rFonts w:ascii="Times New Roman" w:hAnsi="Times New Roman"/>
              </w:rPr>
              <w:t xml:space="preserve">Trong thời hạn không quá 0,5 ngày làm việc, TTPVHC có trách nhiệm </w:t>
            </w:r>
          </w:p>
          <w:p w14:paraId="363B12CC" w14:textId="77777777" w:rsidR="00B74CE7" w:rsidRPr="00407675" w:rsidRDefault="00B74CE7" w:rsidP="00664350">
            <w:pPr>
              <w:spacing w:before="60" w:after="60"/>
              <w:jc w:val="both"/>
              <w:rPr>
                <w:rFonts w:ascii="Times New Roman" w:hAnsi="Times New Roman"/>
                <w:spacing w:val="-4"/>
              </w:rPr>
            </w:pPr>
            <w:r w:rsidRPr="00407675">
              <w:rPr>
                <w:rFonts w:ascii="Times New Roman" w:hAnsi="Times New Roman"/>
                <w:b/>
                <w:i/>
              </w:rPr>
              <w:t>2. Thời gian giải quyết:</w:t>
            </w:r>
            <w:r w:rsidRPr="00407675">
              <w:rPr>
                <w:rFonts w:ascii="Times New Roman" w:hAnsi="Times New Roman"/>
              </w:rPr>
              <w:t xml:space="preserve"> </w:t>
            </w:r>
            <w:r w:rsidRPr="00407675">
              <w:rPr>
                <w:rFonts w:ascii="Times New Roman" w:hAnsi="Times New Roman"/>
                <w:b/>
                <w:i/>
              </w:rPr>
              <w:t>9 ngày làm việc.</w:t>
            </w:r>
          </w:p>
        </w:tc>
        <w:tc>
          <w:tcPr>
            <w:tcW w:w="688" w:type="pct"/>
            <w:vAlign w:val="center"/>
          </w:tcPr>
          <w:p w14:paraId="5973D2D1" w14:textId="77777777" w:rsidR="003B517C" w:rsidRDefault="003B517C" w:rsidP="00B15C09">
            <w:pPr>
              <w:jc w:val="center"/>
              <w:rPr>
                <w:rFonts w:ascii="Times New Roman" w:hAnsi="Times New Roman"/>
                <w:bCs/>
                <w:iCs/>
              </w:rPr>
            </w:pPr>
            <w:r w:rsidRPr="002D66F2">
              <w:rPr>
                <w:rFonts w:ascii="Times New Roman" w:hAnsi="Times New Roman"/>
                <w:bCs/>
                <w:iCs/>
              </w:rPr>
              <w:lastRenderedPageBreak/>
              <w:t>Không</w:t>
            </w:r>
          </w:p>
          <w:p w14:paraId="4B6B8952" w14:textId="77777777" w:rsidR="003B517C" w:rsidRDefault="003B517C" w:rsidP="00B15C09">
            <w:pPr>
              <w:jc w:val="center"/>
              <w:rPr>
                <w:rFonts w:ascii="Times New Roman" w:hAnsi="Times New Roman"/>
                <w:bCs/>
                <w:iCs/>
              </w:rPr>
            </w:pPr>
            <w:r>
              <w:rPr>
                <w:rFonts w:ascii="Times New Roman" w:hAnsi="Times New Roman"/>
                <w:bCs/>
                <w:iCs/>
              </w:rPr>
              <w:t>thu phí,</w:t>
            </w:r>
          </w:p>
          <w:p w14:paraId="781549D7" w14:textId="777FF01E" w:rsidR="00B74CE7" w:rsidRPr="00407675" w:rsidRDefault="003B517C" w:rsidP="00B15C09">
            <w:pPr>
              <w:jc w:val="center"/>
              <w:rPr>
                <w:rFonts w:ascii="Times New Roman" w:hAnsi="Times New Roman"/>
              </w:rPr>
            </w:pPr>
            <w:r>
              <w:rPr>
                <w:rFonts w:ascii="Times New Roman" w:hAnsi="Times New Roman"/>
                <w:bCs/>
                <w:iCs/>
              </w:rPr>
              <w:t>lệ phí</w:t>
            </w:r>
          </w:p>
        </w:tc>
        <w:tc>
          <w:tcPr>
            <w:tcW w:w="780" w:type="pct"/>
          </w:tcPr>
          <w:p w14:paraId="63BEBE6E" w14:textId="77777777" w:rsidR="00B74CE7" w:rsidRPr="00407675" w:rsidRDefault="00B74CE7" w:rsidP="00664350">
            <w:pPr>
              <w:spacing w:before="60" w:after="60"/>
              <w:jc w:val="both"/>
              <w:rPr>
                <w:rFonts w:ascii="Times New Roman" w:hAnsi="Times New Roman"/>
              </w:rPr>
            </w:pPr>
            <w:r w:rsidRPr="00407675">
              <w:rPr>
                <w:rFonts w:ascii="Times New Roman" w:hAnsi="Times New Roman"/>
              </w:rPr>
              <w:t>+ Luật Địa chất và khoáng sản năm 2024.</w:t>
            </w:r>
          </w:p>
          <w:p w14:paraId="279C6F95" w14:textId="77777777" w:rsidR="00B74CE7" w:rsidRPr="00407675" w:rsidRDefault="00B74CE7" w:rsidP="00664350">
            <w:pPr>
              <w:spacing w:before="60" w:after="60"/>
              <w:jc w:val="both"/>
              <w:rPr>
                <w:rFonts w:ascii="Times New Roman" w:hAnsi="Times New Roman"/>
              </w:rPr>
            </w:pPr>
            <w:r w:rsidRPr="00407675">
              <w:rPr>
                <w:rFonts w:ascii="Times New Roman" w:hAnsi="Times New Roman"/>
              </w:rPr>
              <w:t>+ Nghị định số 158/2016/NĐ-CP ngày 29/11/2016 của Chính phủ.</w:t>
            </w:r>
          </w:p>
          <w:p w14:paraId="37717701" w14:textId="6CFCC9C2" w:rsidR="00B74CE7" w:rsidRPr="00407675" w:rsidRDefault="00B74CE7" w:rsidP="00664350">
            <w:pPr>
              <w:spacing w:before="60" w:after="60"/>
              <w:jc w:val="both"/>
              <w:rPr>
                <w:rFonts w:ascii="Times New Roman" w:hAnsi="Times New Roman"/>
              </w:rPr>
            </w:pPr>
            <w:r w:rsidRPr="00407675">
              <w:rPr>
                <w:rFonts w:ascii="Times New Roman" w:hAnsi="Times New Roman"/>
              </w:rPr>
              <w:t>+ Nghị định số 08/2022/NĐ-CP ngày 10</w:t>
            </w:r>
            <w:r w:rsidR="00B85629">
              <w:rPr>
                <w:rFonts w:ascii="Times New Roman" w:hAnsi="Times New Roman"/>
              </w:rPr>
              <w:t>/</w:t>
            </w:r>
            <w:r w:rsidRPr="00407675">
              <w:rPr>
                <w:rFonts w:ascii="Times New Roman" w:hAnsi="Times New Roman"/>
              </w:rPr>
              <w:t>01</w:t>
            </w:r>
            <w:r w:rsidR="00B85629">
              <w:rPr>
                <w:rFonts w:ascii="Times New Roman" w:hAnsi="Times New Roman"/>
              </w:rPr>
              <w:t>/</w:t>
            </w:r>
            <w:r w:rsidRPr="00407675">
              <w:rPr>
                <w:rFonts w:ascii="Times New Roman" w:hAnsi="Times New Roman"/>
              </w:rPr>
              <w:t>2022 của Chính phủ Quy định chi tiết một số điều của Luật Bảo vệ môi trường.</w:t>
            </w:r>
          </w:p>
          <w:p w14:paraId="16EF2CF8" w14:textId="0BC15BC5" w:rsidR="00B74CE7" w:rsidRPr="00407675" w:rsidRDefault="00B74CE7" w:rsidP="00664350">
            <w:pPr>
              <w:spacing w:before="60" w:after="60"/>
              <w:jc w:val="both"/>
              <w:rPr>
                <w:rFonts w:ascii="Times New Roman" w:hAnsi="Times New Roman"/>
              </w:rPr>
            </w:pPr>
            <w:r w:rsidRPr="00407675">
              <w:rPr>
                <w:rFonts w:ascii="Times New Roman" w:hAnsi="Times New Roman"/>
              </w:rPr>
              <w:t>+ Nghị định số 11/2025/NĐ-CP ngày 15</w:t>
            </w:r>
            <w:r w:rsidR="00B85629">
              <w:rPr>
                <w:rFonts w:ascii="Times New Roman" w:hAnsi="Times New Roman"/>
              </w:rPr>
              <w:t>/</w:t>
            </w:r>
            <w:r w:rsidRPr="00407675">
              <w:rPr>
                <w:rFonts w:ascii="Times New Roman" w:hAnsi="Times New Roman"/>
              </w:rPr>
              <w:t>01</w:t>
            </w:r>
            <w:r w:rsidR="00B85629">
              <w:rPr>
                <w:rFonts w:ascii="Times New Roman" w:hAnsi="Times New Roman"/>
              </w:rPr>
              <w:t>/</w:t>
            </w:r>
            <w:r w:rsidRPr="00407675">
              <w:rPr>
                <w:rFonts w:ascii="Times New Roman" w:hAnsi="Times New Roman"/>
              </w:rPr>
              <w:t>2025 của Chính phủ quy định chi tiết một số điều của Luật Địa chất và khoáng sản về khai thác khoáng sản nhóm IV</w:t>
            </w:r>
          </w:p>
          <w:p w14:paraId="709CE422" w14:textId="120226D0" w:rsidR="00B74CE7" w:rsidRPr="00407675" w:rsidRDefault="00B74CE7" w:rsidP="00664350">
            <w:pPr>
              <w:spacing w:before="60" w:after="60"/>
              <w:jc w:val="both"/>
              <w:rPr>
                <w:rFonts w:ascii="Times New Roman" w:hAnsi="Times New Roman"/>
              </w:rPr>
            </w:pPr>
            <w:r w:rsidRPr="00407675">
              <w:rPr>
                <w:rFonts w:ascii="Times New Roman" w:hAnsi="Times New Roman"/>
              </w:rPr>
              <w:t>+ Thông tư số 01/2025/TT-BTNMT ngày 15</w:t>
            </w:r>
            <w:r w:rsidR="00B85629">
              <w:rPr>
                <w:rFonts w:ascii="Times New Roman" w:hAnsi="Times New Roman"/>
              </w:rPr>
              <w:t>/</w:t>
            </w:r>
            <w:r w:rsidRPr="00407675">
              <w:rPr>
                <w:rFonts w:ascii="Times New Roman" w:hAnsi="Times New Roman"/>
              </w:rPr>
              <w:t>01</w:t>
            </w:r>
            <w:r w:rsidR="00B85629">
              <w:rPr>
                <w:rFonts w:ascii="Times New Roman" w:hAnsi="Times New Roman"/>
              </w:rPr>
              <w:t>/</w:t>
            </w:r>
            <w:r w:rsidRPr="00407675">
              <w:rPr>
                <w:rFonts w:ascii="Times New Roman" w:hAnsi="Times New Roman"/>
              </w:rPr>
              <w:t>2025 của Bộ Tài nguyên và Môi trường quy định một số điều của Luật Địa chất và khoáng sản về khai thác khoáng sản nhóm IV</w:t>
            </w:r>
            <w:r w:rsidR="0040492A">
              <w:rPr>
                <w:rFonts w:ascii="Times New Roman" w:hAnsi="Times New Roman"/>
              </w:rPr>
              <w:t>.</w:t>
            </w:r>
          </w:p>
          <w:p w14:paraId="4DE8D57A" w14:textId="7797BA5F" w:rsidR="00B74CE7" w:rsidRPr="00407675" w:rsidRDefault="00B74CE7" w:rsidP="00664350">
            <w:pPr>
              <w:spacing w:before="60" w:after="60"/>
              <w:jc w:val="both"/>
              <w:rPr>
                <w:rFonts w:ascii="Times New Roman" w:hAnsi="Times New Roman"/>
                <w:spacing w:val="-4"/>
              </w:rPr>
            </w:pPr>
            <w:r w:rsidRPr="00407675">
              <w:rPr>
                <w:rFonts w:ascii="Times New Roman" w:hAnsi="Times New Roman"/>
              </w:rPr>
              <w:lastRenderedPageBreak/>
              <w:t>+ Thông tư số 10/2024/TT-BTC ngày 05</w:t>
            </w:r>
            <w:r w:rsidR="00B13DCE">
              <w:rPr>
                <w:rFonts w:ascii="Times New Roman" w:hAnsi="Times New Roman"/>
              </w:rPr>
              <w:t>/</w:t>
            </w:r>
            <w:r w:rsidRPr="00407675">
              <w:rPr>
                <w:rFonts w:ascii="Times New Roman" w:hAnsi="Times New Roman"/>
              </w:rPr>
              <w:t>02</w:t>
            </w:r>
            <w:r w:rsidR="00B13DCE">
              <w:rPr>
                <w:rFonts w:ascii="Times New Roman" w:hAnsi="Times New Roman"/>
              </w:rPr>
              <w:t>/</w:t>
            </w:r>
            <w:r w:rsidRPr="00407675">
              <w:rPr>
                <w:rFonts w:ascii="Times New Roman" w:hAnsi="Times New Roman"/>
              </w:rPr>
              <w:t>2024 của Bộ Tài chính quy định mức thu, chế độ thu, nộp, quản lý và sử dụng phí thẩm định đánh giá trữ lượng khoáng sản và lệ phí cấp giấy phép hoạt động khoáng sản</w:t>
            </w:r>
            <w:r w:rsidR="0040492A">
              <w:rPr>
                <w:rFonts w:ascii="Times New Roman" w:hAnsi="Times New Roman"/>
              </w:rPr>
              <w:t>.</w:t>
            </w:r>
          </w:p>
        </w:tc>
      </w:tr>
      <w:tr w:rsidR="004C0523" w:rsidRPr="00407675" w14:paraId="03397461" w14:textId="77777777" w:rsidTr="00A21938">
        <w:tc>
          <w:tcPr>
            <w:tcW w:w="184" w:type="pct"/>
            <w:vAlign w:val="center"/>
          </w:tcPr>
          <w:p w14:paraId="6C08B5F6" w14:textId="77777777" w:rsidR="00B74CE7" w:rsidRPr="0028237F" w:rsidRDefault="00B74CE7" w:rsidP="0028237F">
            <w:pPr>
              <w:jc w:val="center"/>
              <w:rPr>
                <w:rFonts w:ascii="Times New Roman" w:hAnsi="Times New Roman"/>
                <w:bCs/>
              </w:rPr>
            </w:pPr>
            <w:r w:rsidRPr="0028237F">
              <w:rPr>
                <w:rFonts w:ascii="Times New Roman" w:hAnsi="Times New Roman"/>
                <w:bCs/>
              </w:rPr>
              <w:lastRenderedPageBreak/>
              <w:t>6</w:t>
            </w:r>
          </w:p>
        </w:tc>
        <w:tc>
          <w:tcPr>
            <w:tcW w:w="323" w:type="pct"/>
            <w:vAlign w:val="center"/>
          </w:tcPr>
          <w:p w14:paraId="253982EC" w14:textId="77777777" w:rsidR="00B74CE7" w:rsidRPr="0028237F" w:rsidRDefault="00B74CE7" w:rsidP="0028237F">
            <w:pPr>
              <w:jc w:val="center"/>
              <w:rPr>
                <w:rFonts w:ascii="Times New Roman" w:hAnsi="Times New Roman"/>
                <w:bCs/>
                <w:spacing w:val="-4"/>
              </w:rPr>
            </w:pPr>
            <w:r w:rsidRPr="0028237F">
              <w:rPr>
                <w:rFonts w:ascii="Times New Roman" w:hAnsi="Times New Roman"/>
                <w:bCs/>
                <w:spacing w:val="-4"/>
              </w:rPr>
              <w:t>Xác nhận kết quả khảo sát đánh giá thông tin chung đối với khoáng sản nhóm IV</w:t>
            </w:r>
          </w:p>
        </w:tc>
        <w:tc>
          <w:tcPr>
            <w:tcW w:w="365" w:type="pct"/>
            <w:vAlign w:val="center"/>
          </w:tcPr>
          <w:p w14:paraId="2A606895" w14:textId="77777777" w:rsidR="00B74CE7" w:rsidRPr="0028237F" w:rsidRDefault="00B74CE7" w:rsidP="0028237F">
            <w:pPr>
              <w:jc w:val="center"/>
              <w:rPr>
                <w:rFonts w:ascii="Times New Roman" w:hAnsi="Times New Roman"/>
                <w:bCs/>
                <w:spacing w:val="-4"/>
              </w:rPr>
            </w:pPr>
            <w:r w:rsidRPr="0028237F">
              <w:rPr>
                <w:rFonts w:ascii="Times New Roman" w:hAnsi="Times New Roman"/>
                <w:bCs/>
                <w:spacing w:val="-4"/>
              </w:rPr>
              <w:t>1.013325</w:t>
            </w:r>
          </w:p>
        </w:tc>
        <w:tc>
          <w:tcPr>
            <w:tcW w:w="1202" w:type="pct"/>
          </w:tcPr>
          <w:p w14:paraId="4F98F598" w14:textId="4307D2F8" w:rsidR="00B74CE7" w:rsidRPr="00407675" w:rsidRDefault="00B74CE7" w:rsidP="00902C18">
            <w:pPr>
              <w:spacing w:before="120" w:after="60"/>
              <w:jc w:val="both"/>
              <w:rPr>
                <w:rFonts w:ascii="Times New Roman" w:hAnsi="Times New Roman"/>
                <w:b/>
                <w:i/>
                <w:spacing w:val="-4"/>
              </w:rPr>
            </w:pPr>
            <w:r w:rsidRPr="00407675">
              <w:rPr>
                <w:rFonts w:ascii="Times New Roman" w:hAnsi="Times New Roman"/>
                <w:b/>
                <w:i/>
                <w:spacing w:val="-4"/>
              </w:rPr>
              <w:t>a</w:t>
            </w:r>
            <w:r w:rsidR="00BF5E6D">
              <w:rPr>
                <w:rFonts w:ascii="Times New Roman" w:hAnsi="Times New Roman"/>
                <w:b/>
                <w:i/>
                <w:spacing w:val="-4"/>
              </w:rPr>
              <w:t>)</w:t>
            </w:r>
            <w:r w:rsidRPr="00407675">
              <w:rPr>
                <w:rFonts w:ascii="Times New Roman" w:hAnsi="Times New Roman"/>
                <w:b/>
                <w:i/>
                <w:spacing w:val="-4"/>
              </w:rPr>
              <w:t xml:space="preserve"> Thành phần hồ sơ:</w:t>
            </w:r>
          </w:p>
          <w:p w14:paraId="3A129D6A" w14:textId="5063917F" w:rsidR="00B74CE7" w:rsidRPr="00407675" w:rsidRDefault="00B74CE7" w:rsidP="00902C18">
            <w:pPr>
              <w:spacing w:before="120" w:after="60"/>
              <w:jc w:val="both"/>
              <w:rPr>
                <w:rFonts w:ascii="Times New Roman" w:hAnsi="Times New Roman"/>
              </w:rPr>
            </w:pPr>
            <w:r w:rsidRPr="00407675">
              <w:rPr>
                <w:rFonts w:ascii="Times New Roman" w:hAnsi="Times New Roman"/>
              </w:rPr>
              <w:t xml:space="preserve">Bản chính: </w:t>
            </w:r>
            <w:r w:rsidR="000356AB">
              <w:rPr>
                <w:rFonts w:ascii="Times New Roman" w:hAnsi="Times New Roman"/>
              </w:rPr>
              <w:t>V</w:t>
            </w:r>
            <w:r w:rsidRPr="00407675">
              <w:rPr>
                <w:rFonts w:ascii="Times New Roman" w:hAnsi="Times New Roman"/>
              </w:rPr>
              <w:t>ăn bản đề nghị xác nhận kết quả khảo sát, đánh giá thông tin chung đối với khoáng sản nhóm IV; báo cáo kết quả khảo sát, đánh giá thông tin chung đối với khoáng sản nhóm IV (trường hợp nộp hồ sơ giấy phải có bản số gửi kèm</w:t>
            </w:r>
            <w:r w:rsidR="00561042">
              <w:rPr>
                <w:rFonts w:ascii="Times New Roman" w:hAnsi="Times New Roman"/>
              </w:rPr>
              <w:t xml:space="preserve"> theo quy định</w:t>
            </w:r>
            <w:r w:rsidRPr="00407675">
              <w:rPr>
                <w:rFonts w:ascii="Times New Roman" w:hAnsi="Times New Roman"/>
              </w:rPr>
              <w:t>).</w:t>
            </w:r>
          </w:p>
          <w:p w14:paraId="338EC12D" w14:textId="25104A8A" w:rsidR="00B74CE7" w:rsidRPr="00407675" w:rsidRDefault="00B74CE7" w:rsidP="00902C18">
            <w:pPr>
              <w:spacing w:before="120" w:after="60"/>
              <w:jc w:val="both"/>
              <w:rPr>
                <w:rFonts w:ascii="Times New Roman" w:hAnsi="Times New Roman"/>
              </w:rPr>
            </w:pPr>
            <w:r w:rsidRPr="00407675">
              <w:rPr>
                <w:rFonts w:ascii="Times New Roman" w:hAnsi="Times New Roman"/>
                <w:b/>
                <w:i/>
              </w:rPr>
              <w:t>b</w:t>
            </w:r>
            <w:r w:rsidR="00BF5E6D">
              <w:rPr>
                <w:rFonts w:ascii="Times New Roman" w:hAnsi="Times New Roman"/>
                <w:b/>
                <w:i/>
              </w:rPr>
              <w:t>)</w:t>
            </w:r>
            <w:r w:rsidRPr="00407675">
              <w:rPr>
                <w:rFonts w:ascii="Times New Roman" w:hAnsi="Times New Roman"/>
                <w:b/>
                <w:i/>
              </w:rPr>
              <w:t xml:space="preserve"> số lượng hồ sơ:</w:t>
            </w:r>
            <w:r w:rsidRPr="00407675">
              <w:rPr>
                <w:rFonts w:ascii="Times New Roman" w:hAnsi="Times New Roman"/>
              </w:rPr>
              <w:t xml:space="preserve"> 02 bộ.</w:t>
            </w:r>
          </w:p>
          <w:p w14:paraId="35B9E21D" w14:textId="67CBB05E" w:rsidR="00B74CE7" w:rsidRPr="00407675" w:rsidRDefault="00B74CE7" w:rsidP="00902C18">
            <w:pPr>
              <w:spacing w:before="120" w:after="60"/>
              <w:jc w:val="both"/>
              <w:rPr>
                <w:rStyle w:val="Strong"/>
                <w:rFonts w:ascii="Times New Roman" w:hAnsi="Times New Roman"/>
                <w:b w:val="0"/>
                <w:bCs w:val="0"/>
                <w:spacing w:val="-8"/>
                <w:lang w:val="nl-NL"/>
              </w:rPr>
            </w:pPr>
            <w:r w:rsidRPr="00824322">
              <w:rPr>
                <w:rFonts w:ascii="Times New Roman" w:hAnsi="Times New Roman"/>
                <w:b/>
                <w:i/>
                <w:iCs/>
                <w:spacing w:val="-8"/>
                <w:lang w:val="nl-NL"/>
              </w:rPr>
              <w:t>c</w:t>
            </w:r>
            <w:r w:rsidR="00BF5E6D">
              <w:rPr>
                <w:rFonts w:ascii="Times New Roman" w:hAnsi="Times New Roman"/>
                <w:b/>
                <w:i/>
                <w:iCs/>
                <w:spacing w:val="-8"/>
                <w:lang w:val="nl-NL"/>
              </w:rPr>
              <w:t>)</w:t>
            </w:r>
            <w:r w:rsidRPr="00824322">
              <w:rPr>
                <w:rFonts w:ascii="Times New Roman" w:hAnsi="Times New Roman"/>
                <w:b/>
                <w:i/>
                <w:iCs/>
                <w:spacing w:val="-8"/>
                <w:lang w:val="nl-NL"/>
              </w:rPr>
              <w:t xml:space="preserve"> Tên mẫu đơn, mẫu t</w:t>
            </w:r>
            <w:r w:rsidRPr="00824322">
              <w:rPr>
                <w:rFonts w:ascii="Times New Roman" w:hAnsi="Times New Roman"/>
                <w:b/>
                <w:i/>
                <w:iCs/>
                <w:spacing w:val="-8"/>
                <w:lang w:val="vi-VN"/>
              </w:rPr>
              <w:t>ờ</w:t>
            </w:r>
            <w:r w:rsidRPr="00824322">
              <w:rPr>
                <w:rFonts w:ascii="Times New Roman" w:hAnsi="Times New Roman"/>
                <w:b/>
                <w:i/>
                <w:iCs/>
                <w:spacing w:val="-8"/>
                <w:lang w:val="nl-NL"/>
              </w:rPr>
              <w:t xml:space="preserve"> khai</w:t>
            </w:r>
            <w:r w:rsidR="00661774">
              <w:rPr>
                <w:rFonts w:ascii="Times New Roman" w:hAnsi="Times New Roman"/>
                <w:b/>
                <w:i/>
                <w:iCs/>
                <w:spacing w:val="-8"/>
                <w:lang w:val="nl-NL"/>
              </w:rPr>
              <w:t>:</w:t>
            </w:r>
            <w:r w:rsidRPr="00407675">
              <w:rPr>
                <w:rFonts w:ascii="Times New Roman" w:hAnsi="Times New Roman"/>
                <w:spacing w:val="-8"/>
                <w:lang w:val="nl-NL"/>
              </w:rPr>
              <w:t xml:space="preserve">  </w:t>
            </w:r>
            <w:r w:rsidRPr="00407675">
              <w:rPr>
                <w:rFonts w:ascii="Times New Roman" w:hAnsi="Times New Roman"/>
              </w:rPr>
              <w:t>Mẫu số 02: Văn bản đề nghị xác nhận kết quả khảo sát, đánh giá thông tin chung đối với khoáng sản nhóm IV (Phụ lục ban hành kèm theo Thông tư số 01/2025/TT-BTNMT ngày 15 tháng 01 năm 2025).</w:t>
            </w:r>
          </w:p>
          <w:p w14:paraId="372448EE" w14:textId="67E13BBB" w:rsidR="00B74CE7" w:rsidRPr="00407675" w:rsidRDefault="00B74CE7" w:rsidP="00664350">
            <w:pPr>
              <w:spacing w:before="60" w:after="60"/>
              <w:jc w:val="both"/>
              <w:rPr>
                <w:rFonts w:ascii="Times New Roman" w:hAnsi="Times New Roman"/>
                <w:b/>
                <w:lang w:val="nl-NL"/>
              </w:rPr>
            </w:pPr>
            <w:r w:rsidRPr="00824322">
              <w:rPr>
                <w:rStyle w:val="Strong"/>
                <w:rFonts w:ascii="Times New Roman" w:hAnsi="Times New Roman"/>
                <w:i/>
                <w:iCs/>
                <w:lang w:val="nl-NL"/>
              </w:rPr>
              <w:lastRenderedPageBreak/>
              <w:t>d</w:t>
            </w:r>
            <w:r w:rsidR="00BF5E6D">
              <w:rPr>
                <w:rStyle w:val="Strong"/>
                <w:rFonts w:ascii="Times New Roman" w:hAnsi="Times New Roman"/>
                <w:i/>
                <w:iCs/>
                <w:lang w:val="nl-NL"/>
              </w:rPr>
              <w:t>)</w:t>
            </w:r>
            <w:r w:rsidRPr="00824322">
              <w:rPr>
                <w:rStyle w:val="Strong"/>
                <w:rFonts w:ascii="Times New Roman" w:hAnsi="Times New Roman"/>
                <w:i/>
                <w:iCs/>
                <w:lang w:val="nl-NL"/>
              </w:rPr>
              <w:t xml:space="preserve"> Yêu cầu, điều kiện thực hiện</w:t>
            </w:r>
            <w:r w:rsidRPr="00824322">
              <w:rPr>
                <w:rFonts w:ascii="Times New Roman" w:hAnsi="Times New Roman"/>
                <w:b/>
                <w:i/>
                <w:iCs/>
                <w:lang w:val="nl-NL"/>
              </w:rPr>
              <w:t>:</w:t>
            </w:r>
            <w:r w:rsidRPr="00407675">
              <w:rPr>
                <w:rFonts w:ascii="Times New Roman" w:hAnsi="Times New Roman"/>
                <w:b/>
                <w:lang w:val="nl-NL"/>
              </w:rPr>
              <w:t xml:space="preserve"> </w:t>
            </w:r>
            <w:r w:rsidRPr="00407675">
              <w:rPr>
                <w:rFonts w:ascii="Times New Roman" w:hAnsi="Times New Roman"/>
                <w:bCs/>
                <w:lang w:val="nl-NL"/>
              </w:rPr>
              <w:t>Không quy định.</w:t>
            </w:r>
            <w:r w:rsidRPr="00407675">
              <w:rPr>
                <w:rFonts w:ascii="Times New Roman" w:hAnsi="Times New Roman"/>
                <w:b/>
                <w:lang w:val="nl-NL"/>
              </w:rPr>
              <w:t xml:space="preserve"> </w:t>
            </w:r>
          </w:p>
          <w:p w14:paraId="772DB323" w14:textId="77777777" w:rsidR="00B74CE7" w:rsidRPr="00407675" w:rsidRDefault="00B74CE7" w:rsidP="00664350">
            <w:pPr>
              <w:spacing w:before="60" w:after="60"/>
              <w:jc w:val="both"/>
              <w:rPr>
                <w:rFonts w:ascii="Times New Roman" w:hAnsi="Times New Roman"/>
                <w:b/>
                <w:i/>
                <w:spacing w:val="-4"/>
              </w:rPr>
            </w:pPr>
          </w:p>
        </w:tc>
        <w:tc>
          <w:tcPr>
            <w:tcW w:w="1457" w:type="pct"/>
          </w:tcPr>
          <w:p w14:paraId="0107B167" w14:textId="77777777" w:rsidR="00B74CE7" w:rsidRPr="00407675" w:rsidRDefault="00B74CE7" w:rsidP="00E940A6">
            <w:pPr>
              <w:jc w:val="both"/>
              <w:rPr>
                <w:rFonts w:ascii="Times New Roman" w:hAnsi="Times New Roman"/>
                <w:b/>
                <w:i/>
              </w:rPr>
            </w:pPr>
            <w:r w:rsidRPr="00407675">
              <w:rPr>
                <w:rFonts w:ascii="Times New Roman" w:hAnsi="Times New Roman"/>
                <w:b/>
                <w:i/>
              </w:rPr>
              <w:lastRenderedPageBreak/>
              <w:t>1. Trình tự thực hiện:</w:t>
            </w:r>
          </w:p>
          <w:p w14:paraId="1F2D5CF0" w14:textId="77777777" w:rsidR="00B74CE7" w:rsidRPr="00407675" w:rsidRDefault="00B74CE7" w:rsidP="00E940A6">
            <w:pPr>
              <w:jc w:val="both"/>
              <w:rPr>
                <w:rFonts w:ascii="Times New Roman" w:hAnsi="Times New Roman"/>
              </w:rPr>
            </w:pPr>
            <w:r w:rsidRPr="00407675">
              <w:rPr>
                <w:rFonts w:ascii="Times New Roman" w:hAnsi="Times New Roman"/>
                <w:b/>
                <w:i/>
              </w:rPr>
              <w:t>Bước 1:</w:t>
            </w:r>
            <w:r w:rsidRPr="00407675">
              <w:rPr>
                <w:rFonts w:ascii="Times New Roman" w:hAnsi="Times New Roman"/>
              </w:rPr>
              <w:t xml:space="preserve"> </w:t>
            </w:r>
          </w:p>
          <w:p w14:paraId="2A533696" w14:textId="4DED5302" w:rsidR="00B74CE7" w:rsidRPr="00407675" w:rsidRDefault="00B74CE7" w:rsidP="00E940A6">
            <w:pPr>
              <w:jc w:val="both"/>
              <w:rPr>
                <w:rFonts w:ascii="Times New Roman" w:hAnsi="Times New Roman"/>
              </w:rPr>
            </w:pPr>
            <w:r w:rsidRPr="00407675">
              <w:rPr>
                <w:rFonts w:ascii="Times New Roman" w:hAnsi="Times New Roman"/>
              </w:rPr>
              <w:t xml:space="preserve">Tổ chức, cá nhân nộp hồ sơ tại </w:t>
            </w:r>
            <w:r w:rsidR="00236BE1">
              <w:rPr>
                <w:rFonts w:ascii="Times New Roman" w:hAnsi="Times New Roman"/>
              </w:rPr>
              <w:t>TTPVHCC</w:t>
            </w:r>
            <w:r w:rsidR="00236BE1" w:rsidRPr="00407675">
              <w:rPr>
                <w:rFonts w:ascii="Times New Roman" w:hAnsi="Times New Roman"/>
                <w:spacing w:val="-2"/>
                <w:lang w:val="da-DK"/>
              </w:rPr>
              <w:t xml:space="preserve"> </w:t>
            </w:r>
            <w:r w:rsidRPr="00407675">
              <w:rPr>
                <w:rFonts w:ascii="Times New Roman" w:hAnsi="Times New Roman"/>
                <w:spacing w:val="-2"/>
                <w:lang w:val="da-DK"/>
              </w:rPr>
              <w:t xml:space="preserve"> </w:t>
            </w:r>
            <w:r w:rsidRPr="00407675">
              <w:rPr>
                <w:rFonts w:ascii="Times New Roman" w:hAnsi="Times New Roman"/>
              </w:rPr>
              <w:t xml:space="preserve">hoặc gửi qua đường bưu điện hoặc gửi bản điện tử qua hệ thống dịch vụ công trực tuyến đến </w:t>
            </w:r>
            <w:r w:rsidR="00236BE1">
              <w:rPr>
                <w:rFonts w:ascii="Times New Roman" w:hAnsi="Times New Roman"/>
              </w:rPr>
              <w:t>TTPVHCC</w:t>
            </w:r>
            <w:r w:rsidRPr="00407675">
              <w:rPr>
                <w:rFonts w:ascii="Times New Roman" w:hAnsi="Times New Roman"/>
              </w:rPr>
              <w:t>.</w:t>
            </w:r>
          </w:p>
          <w:p w14:paraId="5561DDD6" w14:textId="77777777" w:rsidR="00B74CE7" w:rsidRPr="00407675" w:rsidRDefault="00B74CE7" w:rsidP="00E940A6">
            <w:pPr>
              <w:jc w:val="both"/>
              <w:rPr>
                <w:rFonts w:ascii="Times New Roman" w:hAnsi="Times New Roman"/>
              </w:rPr>
            </w:pPr>
            <w:r w:rsidRPr="00407675">
              <w:rPr>
                <w:rFonts w:ascii="Times New Roman" w:hAnsi="Times New Roman"/>
              </w:rPr>
              <w:t>Đối với hình thức nộp hồ sơ trên môi trường điện tử, thành phần hồ sơ phải nộp là các bản sao chứng thực điện tử.</w:t>
            </w:r>
          </w:p>
          <w:p w14:paraId="26884BEC" w14:textId="3DD9AFF1" w:rsidR="00B74CE7" w:rsidRPr="00407675" w:rsidRDefault="00B74CE7" w:rsidP="00E940A6">
            <w:pPr>
              <w:jc w:val="both"/>
              <w:rPr>
                <w:rFonts w:ascii="Times New Roman" w:hAnsi="Times New Roman"/>
              </w:rPr>
            </w:pPr>
            <w:r w:rsidRPr="00407675">
              <w:rPr>
                <w:rFonts w:ascii="Times New Roman" w:hAnsi="Times New Roman"/>
              </w:rPr>
              <w:t>Trong thời hạn 0,5 ngày làm việc, kể từ lúc nhận hồ sơ hợp lệ TTPVHCC chuyển hồ sơ cho Sở TN</w:t>
            </w:r>
            <w:r w:rsidR="00972FCB">
              <w:rPr>
                <w:rFonts w:ascii="Times New Roman" w:hAnsi="Times New Roman"/>
              </w:rPr>
              <w:t>&amp;</w:t>
            </w:r>
            <w:r w:rsidRPr="00407675">
              <w:rPr>
                <w:rFonts w:ascii="Times New Roman" w:hAnsi="Times New Roman"/>
              </w:rPr>
              <w:t>MT.</w:t>
            </w:r>
          </w:p>
          <w:p w14:paraId="55D5718D" w14:textId="77777777" w:rsidR="00B74CE7" w:rsidRPr="00407675" w:rsidRDefault="00B74CE7" w:rsidP="00E940A6">
            <w:pPr>
              <w:jc w:val="both"/>
              <w:rPr>
                <w:rFonts w:ascii="Times New Roman" w:hAnsi="Times New Roman"/>
                <w:b/>
                <w:i/>
              </w:rPr>
            </w:pPr>
            <w:r w:rsidRPr="00407675">
              <w:rPr>
                <w:rFonts w:ascii="Times New Roman" w:hAnsi="Times New Roman"/>
                <w:b/>
                <w:i/>
              </w:rPr>
              <w:t xml:space="preserve">Bước 2: </w:t>
            </w:r>
          </w:p>
          <w:p w14:paraId="78721FBC" w14:textId="14CFF0FB" w:rsidR="00B74CE7" w:rsidRPr="00407675" w:rsidRDefault="00B74CE7" w:rsidP="00E940A6">
            <w:pPr>
              <w:jc w:val="both"/>
              <w:rPr>
                <w:rFonts w:ascii="Times New Roman" w:hAnsi="Times New Roman"/>
                <w:b/>
                <w:lang w:val="da-DK"/>
              </w:rPr>
            </w:pPr>
            <w:r w:rsidRPr="00407675">
              <w:rPr>
                <w:rFonts w:ascii="Times New Roman" w:hAnsi="Times New Roman"/>
                <w:lang w:val="da-DK"/>
              </w:rPr>
              <w:t>Khi nhận được hồ sơ của tổ chức, cá nhân do TTPVHCC chuyển về trong thời gian không quá 0,5 ngày Sở TN</w:t>
            </w:r>
            <w:r w:rsidR="00972FCB">
              <w:rPr>
                <w:rFonts w:ascii="Times New Roman" w:hAnsi="Times New Roman"/>
                <w:lang w:val="da-DK"/>
              </w:rPr>
              <w:t>&amp;</w:t>
            </w:r>
            <w:r w:rsidRPr="00407675">
              <w:rPr>
                <w:rFonts w:ascii="Times New Roman" w:hAnsi="Times New Roman"/>
                <w:lang w:val="da-DK"/>
              </w:rPr>
              <w:t xml:space="preserve">MT có trách nhiệm </w:t>
            </w:r>
            <w:r w:rsidRPr="00407675">
              <w:rPr>
                <w:rFonts w:ascii="Times New Roman" w:hAnsi="Times New Roman"/>
              </w:rPr>
              <w:t xml:space="preserve"> kiểm tra, rà soát các tài liệu, hồ sơ và các nội dung có liên quan đến báo cáo kết quả khảo sát, đánh giá thông tin chng khoáng sản nhóm IV;  </w:t>
            </w:r>
          </w:p>
          <w:p w14:paraId="4D38769E" w14:textId="77777777" w:rsidR="00B74CE7" w:rsidRPr="00407675" w:rsidRDefault="00B74CE7" w:rsidP="00E940A6">
            <w:pPr>
              <w:jc w:val="both"/>
              <w:rPr>
                <w:rFonts w:ascii="Times New Roman" w:hAnsi="Times New Roman"/>
                <w:spacing w:val="-6"/>
              </w:rPr>
            </w:pPr>
            <w:r w:rsidRPr="00407675">
              <w:rPr>
                <w:rFonts w:ascii="Times New Roman" w:hAnsi="Times New Roman"/>
                <w:spacing w:val="-6"/>
              </w:rPr>
              <w:lastRenderedPageBreak/>
              <w:t>- Trường hợp, hồ sơ đáp ứng đủ điều kiện theo quy định thì thực hiện Bước 3.</w:t>
            </w:r>
          </w:p>
          <w:p w14:paraId="0A2B670A" w14:textId="633F7748" w:rsidR="00B74CE7" w:rsidRPr="00407675" w:rsidRDefault="00B74CE7" w:rsidP="00E940A6">
            <w:pPr>
              <w:jc w:val="both"/>
              <w:rPr>
                <w:rFonts w:ascii="Times New Roman" w:hAnsi="Times New Roman"/>
              </w:rPr>
            </w:pPr>
            <w:r w:rsidRPr="00407675">
              <w:rPr>
                <w:rFonts w:ascii="Times New Roman" w:hAnsi="Times New Roman"/>
              </w:rPr>
              <w:t>- Trường hợp hồ sơ không đáp ứng được điều kiện theo quy định thì Sở TN</w:t>
            </w:r>
            <w:r w:rsidR="00972FCB">
              <w:rPr>
                <w:rFonts w:ascii="Times New Roman" w:hAnsi="Times New Roman"/>
              </w:rPr>
              <w:t>&amp;</w:t>
            </w:r>
            <w:r w:rsidRPr="00407675">
              <w:rPr>
                <w:rFonts w:ascii="Times New Roman" w:hAnsi="Times New Roman"/>
              </w:rPr>
              <w:t>MT thông báo bằng văn bản cho TTPVHCN để tổ chức, cá nhân bổ sung hồ sơ theo quy định. Thời gian tổ chức, cá nhân hoàn thiện, bổ sung hồ sơ không tính vào thời gian thẩm định, hồ sơ.</w:t>
            </w:r>
          </w:p>
          <w:p w14:paraId="3E1CA3BB" w14:textId="727321F1" w:rsidR="00B74CE7" w:rsidRPr="00407675" w:rsidRDefault="00B74CE7" w:rsidP="00E940A6">
            <w:pPr>
              <w:jc w:val="both"/>
              <w:rPr>
                <w:rFonts w:ascii="Times New Roman" w:hAnsi="Times New Roman"/>
              </w:rPr>
            </w:pPr>
            <w:r w:rsidRPr="00407675">
              <w:rPr>
                <w:rFonts w:ascii="Times New Roman" w:hAnsi="Times New Roman"/>
              </w:rPr>
              <w:t>Trong thời hạn 0,5 ngày làm việc TTPVHCC thông báo cho tổ chức, cá nhân bổ sung hồ sơ</w:t>
            </w:r>
          </w:p>
          <w:p w14:paraId="6BC20024" w14:textId="77777777" w:rsidR="00B74CE7" w:rsidRPr="00407675" w:rsidRDefault="00B74CE7" w:rsidP="00E940A6">
            <w:pPr>
              <w:jc w:val="both"/>
              <w:rPr>
                <w:rFonts w:ascii="Times New Roman" w:hAnsi="Times New Roman"/>
                <w:b/>
                <w:i/>
              </w:rPr>
            </w:pPr>
            <w:r w:rsidRPr="00407675">
              <w:rPr>
                <w:rFonts w:ascii="Times New Roman" w:hAnsi="Times New Roman"/>
                <w:b/>
                <w:i/>
              </w:rPr>
              <w:t>Bước 3:</w:t>
            </w:r>
          </w:p>
          <w:p w14:paraId="0C8C62A9" w14:textId="085C8F46" w:rsidR="00B74CE7" w:rsidRPr="00407675" w:rsidRDefault="00B74CE7" w:rsidP="00E940A6">
            <w:pPr>
              <w:jc w:val="both"/>
              <w:rPr>
                <w:rFonts w:ascii="Times New Roman" w:hAnsi="Times New Roman"/>
              </w:rPr>
            </w:pPr>
            <w:r w:rsidRPr="00407675">
              <w:rPr>
                <w:rFonts w:ascii="Times New Roman" w:hAnsi="Times New Roman"/>
              </w:rPr>
              <w:t>- Trong thời hạn không quá 8,5 ngày</w:t>
            </w:r>
            <w:r w:rsidRPr="00407675">
              <w:rPr>
                <w:rFonts w:ascii="Times New Roman" w:hAnsi="Times New Roman"/>
                <w:b/>
              </w:rPr>
              <w:t xml:space="preserve"> </w:t>
            </w:r>
            <w:r w:rsidRPr="00407675">
              <w:rPr>
                <w:rFonts w:ascii="Times New Roman" w:hAnsi="Times New Roman"/>
                <w:lang w:val="da-DK"/>
              </w:rPr>
              <w:t xml:space="preserve"> Sở TN</w:t>
            </w:r>
            <w:r w:rsidR="00972FCB">
              <w:rPr>
                <w:rFonts w:ascii="Times New Roman" w:hAnsi="Times New Roman"/>
                <w:lang w:val="da-DK"/>
              </w:rPr>
              <w:t>&amp;</w:t>
            </w:r>
            <w:r w:rsidRPr="00407675">
              <w:rPr>
                <w:rFonts w:ascii="Times New Roman" w:hAnsi="Times New Roman"/>
                <w:lang w:val="da-DK"/>
              </w:rPr>
              <w:t xml:space="preserve">MT có trách nhiệm </w:t>
            </w:r>
            <w:r w:rsidRPr="00407675">
              <w:rPr>
                <w:rFonts w:ascii="Times New Roman" w:hAnsi="Times New Roman"/>
              </w:rPr>
              <w:t>kiểm tra tại thực địa trường hợp cần thiết gửi văn bản lấy ý kiến các chuyên gia và cơ quan có liên quan đối với  báo cáo khảo sát, đánh giá thông tin chung của khoáng sản nhóm IV.</w:t>
            </w:r>
          </w:p>
          <w:p w14:paraId="00B1B15C" w14:textId="77777777" w:rsidR="00B74CE7" w:rsidRPr="00407675" w:rsidRDefault="00B74CE7" w:rsidP="00E940A6">
            <w:pPr>
              <w:jc w:val="both"/>
              <w:rPr>
                <w:rFonts w:ascii="Times New Roman" w:hAnsi="Times New Roman"/>
              </w:rPr>
            </w:pPr>
            <w:r w:rsidRPr="00407675">
              <w:rPr>
                <w:rFonts w:ascii="Times New Roman" w:hAnsi="Times New Roman"/>
              </w:rPr>
              <w:t>*  Trong thời hạn không quá 05 ngày làm việc, kể từ ngày cơ quan thẩm định hồ sơ có văn bản lấy ý kiến về gia hạn giấy phép khai thác, cơ quan được lấy ý kiến có trách nhiệm trả lời bằng văn bản về các vấn đề có liên quan. Sau thời hạn quy định nêu trên, cơ quan được lấy ý kiến không có văn bản trả lời được coi là đã đồng ý và phải chịu trách nhiệm về các nội dung có liên quan trong hồ sơ báo cáo kết quả khảo sát, đánh giá thông tin chung khoáng sản nhóm IV.</w:t>
            </w:r>
          </w:p>
          <w:p w14:paraId="3BEDC03C" w14:textId="61F12BD9" w:rsidR="00B74CE7" w:rsidRPr="00407675" w:rsidRDefault="00B74CE7" w:rsidP="00E940A6">
            <w:pPr>
              <w:jc w:val="both"/>
              <w:rPr>
                <w:rFonts w:ascii="Times New Roman" w:hAnsi="Times New Roman"/>
              </w:rPr>
            </w:pPr>
            <w:r w:rsidRPr="00407675">
              <w:rPr>
                <w:rFonts w:ascii="Times New Roman" w:hAnsi="Times New Roman"/>
                <w:lang w:val="da-DK"/>
              </w:rPr>
              <w:t xml:space="preserve">- Trong thời hạn không quá 2 ngày làm việc, </w:t>
            </w:r>
            <w:r w:rsidRPr="00407675">
              <w:rPr>
                <w:rFonts w:ascii="Times New Roman" w:hAnsi="Times New Roman"/>
              </w:rPr>
              <w:t xml:space="preserve">kể từ ngày thực hiện xong các nội dung quy định tại điểm b, điểm c và điểm d khoản 2 </w:t>
            </w:r>
            <w:r w:rsidRPr="00407675">
              <w:rPr>
                <w:rFonts w:ascii="Times New Roman" w:hAnsi="Times New Roman"/>
              </w:rPr>
              <w:lastRenderedPageBreak/>
              <w:t>Điều 6 Thông tư số 01/2025/TTBTNMT ngày 15 tháng 01 năm 2025, Sở TN</w:t>
            </w:r>
            <w:r w:rsidR="00972FCB">
              <w:rPr>
                <w:rFonts w:ascii="Times New Roman" w:hAnsi="Times New Roman"/>
              </w:rPr>
              <w:t>&amp;</w:t>
            </w:r>
            <w:r w:rsidRPr="00407675">
              <w:rPr>
                <w:rFonts w:ascii="Times New Roman" w:hAnsi="Times New Roman"/>
              </w:rPr>
              <w:t>MT lập hồ sơ trình Lãnh đạo Sở ký duyệt xác nhận kết quả khảo sát, đánh giá thông tin chung khoáng sản nhóm IV và trả kết quả về TT PVHCC. Trường hợp không chấp thuận thì có văn bản trả lời và nêu rõ lý do.</w:t>
            </w:r>
          </w:p>
          <w:p w14:paraId="2AF47EEA" w14:textId="00F2241A" w:rsidR="00B74CE7" w:rsidRPr="00407675" w:rsidRDefault="00B74CE7" w:rsidP="00E940A6">
            <w:pPr>
              <w:jc w:val="both"/>
              <w:rPr>
                <w:rFonts w:ascii="Times New Roman" w:hAnsi="Times New Roman"/>
                <w:b/>
                <w:i/>
              </w:rPr>
            </w:pPr>
            <w:r w:rsidRPr="00407675">
              <w:rPr>
                <w:rFonts w:ascii="Times New Roman" w:hAnsi="Times New Roman"/>
                <w:b/>
                <w:i/>
              </w:rPr>
              <w:t>Bước 4:</w:t>
            </w:r>
          </w:p>
          <w:p w14:paraId="00B59008" w14:textId="77777777" w:rsidR="00B74CE7" w:rsidRPr="00407675" w:rsidRDefault="00B74CE7" w:rsidP="00E940A6">
            <w:pPr>
              <w:jc w:val="both"/>
              <w:rPr>
                <w:rFonts w:ascii="Times New Roman" w:hAnsi="Times New Roman"/>
              </w:rPr>
            </w:pPr>
            <w:r w:rsidRPr="00407675">
              <w:rPr>
                <w:rFonts w:ascii="Times New Roman" w:hAnsi="Times New Roman"/>
              </w:rPr>
              <w:t xml:space="preserve">Trong thời hạn không quá 0,5 ngày làm việc, TTPVHC có trách nhiệm </w:t>
            </w:r>
          </w:p>
          <w:p w14:paraId="50633F26" w14:textId="77777777" w:rsidR="00B74CE7" w:rsidRPr="00407675" w:rsidRDefault="00B74CE7" w:rsidP="00E940A6">
            <w:pPr>
              <w:jc w:val="both"/>
              <w:rPr>
                <w:rFonts w:ascii="Times New Roman" w:hAnsi="Times New Roman"/>
                <w:b/>
                <w:i/>
              </w:rPr>
            </w:pPr>
            <w:r w:rsidRPr="00407675">
              <w:rPr>
                <w:rFonts w:ascii="Times New Roman" w:hAnsi="Times New Roman"/>
                <w:b/>
                <w:i/>
              </w:rPr>
              <w:t>2. Thời gian giải quyết:</w:t>
            </w:r>
            <w:r w:rsidRPr="00407675">
              <w:rPr>
                <w:rFonts w:ascii="Times New Roman" w:hAnsi="Times New Roman"/>
              </w:rPr>
              <w:t xml:space="preserve"> 17</w:t>
            </w:r>
            <w:r w:rsidRPr="00407675">
              <w:rPr>
                <w:rFonts w:ascii="Times New Roman" w:hAnsi="Times New Roman"/>
                <w:b/>
                <w:i/>
              </w:rPr>
              <w:t xml:space="preserve"> ngày làm việc.</w:t>
            </w:r>
          </w:p>
        </w:tc>
        <w:tc>
          <w:tcPr>
            <w:tcW w:w="688" w:type="pct"/>
            <w:vAlign w:val="center"/>
          </w:tcPr>
          <w:p w14:paraId="0EE4BDA2" w14:textId="77777777" w:rsidR="00EF644A" w:rsidRDefault="00B74CE7" w:rsidP="00EF644A">
            <w:pPr>
              <w:jc w:val="center"/>
              <w:rPr>
                <w:rFonts w:ascii="Times New Roman" w:hAnsi="Times New Roman"/>
                <w:bCs/>
                <w:iCs/>
              </w:rPr>
            </w:pPr>
            <w:r w:rsidRPr="002D66F2">
              <w:rPr>
                <w:rFonts w:ascii="Times New Roman" w:hAnsi="Times New Roman"/>
                <w:bCs/>
                <w:iCs/>
              </w:rPr>
              <w:lastRenderedPageBreak/>
              <w:t>Không</w:t>
            </w:r>
          </w:p>
          <w:p w14:paraId="5512E6EC" w14:textId="7C16B9D9" w:rsidR="00EF644A" w:rsidRDefault="00AC2C52" w:rsidP="00EF644A">
            <w:pPr>
              <w:jc w:val="center"/>
              <w:rPr>
                <w:rFonts w:ascii="Times New Roman" w:hAnsi="Times New Roman"/>
                <w:bCs/>
                <w:iCs/>
              </w:rPr>
            </w:pPr>
            <w:r>
              <w:rPr>
                <w:rFonts w:ascii="Times New Roman" w:hAnsi="Times New Roman"/>
                <w:bCs/>
                <w:iCs/>
              </w:rPr>
              <w:t>thu phí,</w:t>
            </w:r>
          </w:p>
          <w:p w14:paraId="58F84F73" w14:textId="466969F6" w:rsidR="00B74CE7" w:rsidRPr="002D66F2" w:rsidRDefault="00AC2C52" w:rsidP="00EF644A">
            <w:pPr>
              <w:jc w:val="center"/>
              <w:rPr>
                <w:rFonts w:ascii="Times New Roman" w:hAnsi="Times New Roman"/>
                <w:bCs/>
                <w:iCs/>
              </w:rPr>
            </w:pPr>
            <w:r>
              <w:rPr>
                <w:rFonts w:ascii="Times New Roman" w:hAnsi="Times New Roman"/>
                <w:bCs/>
                <w:iCs/>
              </w:rPr>
              <w:t>lệ phí</w:t>
            </w:r>
          </w:p>
        </w:tc>
        <w:tc>
          <w:tcPr>
            <w:tcW w:w="780" w:type="pct"/>
          </w:tcPr>
          <w:p w14:paraId="490CDA26" w14:textId="77777777" w:rsidR="00B74CE7" w:rsidRPr="00407675" w:rsidRDefault="00B74CE7" w:rsidP="00664350">
            <w:pPr>
              <w:spacing w:before="60" w:after="60"/>
              <w:jc w:val="both"/>
              <w:rPr>
                <w:rFonts w:ascii="Times New Roman" w:hAnsi="Times New Roman"/>
              </w:rPr>
            </w:pPr>
            <w:r w:rsidRPr="00407675">
              <w:rPr>
                <w:rFonts w:ascii="Times New Roman" w:hAnsi="Times New Roman"/>
              </w:rPr>
              <w:t>+ Luật Địa chất và khoáng sản năm 2024.</w:t>
            </w:r>
          </w:p>
          <w:p w14:paraId="0D19C8D0" w14:textId="77777777" w:rsidR="00B74CE7" w:rsidRPr="00407675" w:rsidRDefault="00B74CE7" w:rsidP="00664350">
            <w:pPr>
              <w:spacing w:before="60" w:after="60"/>
              <w:jc w:val="both"/>
              <w:rPr>
                <w:rFonts w:ascii="Times New Roman" w:hAnsi="Times New Roman"/>
              </w:rPr>
            </w:pPr>
            <w:r w:rsidRPr="00407675">
              <w:rPr>
                <w:rFonts w:ascii="Times New Roman" w:hAnsi="Times New Roman"/>
              </w:rPr>
              <w:t>+ Nghị định số 158/2016/NĐ-CP ngày 29/11/2016 của Chính phủ.</w:t>
            </w:r>
          </w:p>
          <w:p w14:paraId="31398158" w14:textId="67D7D502" w:rsidR="00B74CE7" w:rsidRPr="00407675" w:rsidRDefault="00B74CE7" w:rsidP="00664350">
            <w:pPr>
              <w:spacing w:before="60" w:after="60"/>
              <w:jc w:val="both"/>
              <w:rPr>
                <w:rFonts w:ascii="Times New Roman" w:hAnsi="Times New Roman"/>
              </w:rPr>
            </w:pPr>
            <w:r w:rsidRPr="00407675">
              <w:rPr>
                <w:rFonts w:ascii="Times New Roman" w:hAnsi="Times New Roman"/>
              </w:rPr>
              <w:t>+ Nghị định số 08/2022/NĐ-CP ngày 10</w:t>
            </w:r>
            <w:r w:rsidR="00B13DCE">
              <w:rPr>
                <w:rFonts w:ascii="Times New Roman" w:hAnsi="Times New Roman"/>
              </w:rPr>
              <w:t>/</w:t>
            </w:r>
            <w:r w:rsidRPr="00407675">
              <w:rPr>
                <w:rFonts w:ascii="Times New Roman" w:hAnsi="Times New Roman"/>
              </w:rPr>
              <w:t>01</w:t>
            </w:r>
            <w:r w:rsidR="00B13DCE">
              <w:rPr>
                <w:rFonts w:ascii="Times New Roman" w:hAnsi="Times New Roman"/>
              </w:rPr>
              <w:t>/</w:t>
            </w:r>
            <w:r w:rsidRPr="00407675">
              <w:rPr>
                <w:rFonts w:ascii="Times New Roman" w:hAnsi="Times New Roman"/>
              </w:rPr>
              <w:t>2022 của Chính phủ Quy định chi tiết một số điều của Luật Bảo vệ môi trường.</w:t>
            </w:r>
          </w:p>
          <w:p w14:paraId="0623E623" w14:textId="12D5D34A" w:rsidR="00B74CE7" w:rsidRPr="00407675" w:rsidRDefault="00B74CE7" w:rsidP="00664350">
            <w:pPr>
              <w:spacing w:before="60" w:after="60"/>
              <w:jc w:val="both"/>
              <w:rPr>
                <w:rFonts w:ascii="Times New Roman" w:hAnsi="Times New Roman"/>
              </w:rPr>
            </w:pPr>
            <w:r w:rsidRPr="00407675">
              <w:rPr>
                <w:rFonts w:ascii="Times New Roman" w:hAnsi="Times New Roman"/>
              </w:rPr>
              <w:t>+ Nghị định số 11/2025/NĐ-CP ngày 15</w:t>
            </w:r>
            <w:r w:rsidR="00B13DCE">
              <w:rPr>
                <w:rFonts w:ascii="Times New Roman" w:hAnsi="Times New Roman"/>
              </w:rPr>
              <w:t>/</w:t>
            </w:r>
            <w:r w:rsidRPr="00407675">
              <w:rPr>
                <w:rFonts w:ascii="Times New Roman" w:hAnsi="Times New Roman"/>
              </w:rPr>
              <w:t>01</w:t>
            </w:r>
            <w:r w:rsidR="00B13DCE">
              <w:rPr>
                <w:rFonts w:ascii="Times New Roman" w:hAnsi="Times New Roman"/>
              </w:rPr>
              <w:t>/</w:t>
            </w:r>
            <w:r w:rsidRPr="00407675">
              <w:rPr>
                <w:rFonts w:ascii="Times New Roman" w:hAnsi="Times New Roman"/>
              </w:rPr>
              <w:t xml:space="preserve">2025 của Chính phủ quy định chi tiết một số điều của Luật Địa chất và khoáng sản </w:t>
            </w:r>
            <w:r w:rsidRPr="00407675">
              <w:rPr>
                <w:rFonts w:ascii="Times New Roman" w:hAnsi="Times New Roman"/>
              </w:rPr>
              <w:lastRenderedPageBreak/>
              <w:t>về khai thác khoáng sản nhóm IV</w:t>
            </w:r>
            <w:r w:rsidR="0040492A">
              <w:rPr>
                <w:rFonts w:ascii="Times New Roman" w:hAnsi="Times New Roman"/>
              </w:rPr>
              <w:t>.</w:t>
            </w:r>
          </w:p>
          <w:p w14:paraId="2A408609" w14:textId="0DA130E4" w:rsidR="00B74CE7" w:rsidRPr="00407675" w:rsidRDefault="00B74CE7" w:rsidP="00664350">
            <w:pPr>
              <w:spacing w:before="60" w:after="60"/>
              <w:jc w:val="both"/>
              <w:rPr>
                <w:rFonts w:ascii="Times New Roman" w:hAnsi="Times New Roman"/>
              </w:rPr>
            </w:pPr>
            <w:r w:rsidRPr="00407675">
              <w:rPr>
                <w:rFonts w:ascii="Times New Roman" w:hAnsi="Times New Roman"/>
              </w:rPr>
              <w:t>+ Thông tư số 01/2025/TT-BTNMT ngày 15</w:t>
            </w:r>
            <w:r w:rsidR="00B13DCE">
              <w:rPr>
                <w:rFonts w:ascii="Times New Roman" w:hAnsi="Times New Roman"/>
              </w:rPr>
              <w:t>/</w:t>
            </w:r>
            <w:r w:rsidRPr="00407675">
              <w:rPr>
                <w:rFonts w:ascii="Times New Roman" w:hAnsi="Times New Roman"/>
              </w:rPr>
              <w:t>01</w:t>
            </w:r>
            <w:r w:rsidR="00B13DCE">
              <w:rPr>
                <w:rFonts w:ascii="Times New Roman" w:hAnsi="Times New Roman"/>
              </w:rPr>
              <w:t>/</w:t>
            </w:r>
            <w:r w:rsidRPr="00407675">
              <w:rPr>
                <w:rFonts w:ascii="Times New Roman" w:hAnsi="Times New Roman"/>
              </w:rPr>
              <w:t>2025 của Bộ Tài nguyên và Môi trường quy định một số điều của Luật Địa chất và khoáng sản về khai thác khoáng sản nhóm IV</w:t>
            </w:r>
            <w:r w:rsidR="0040492A">
              <w:rPr>
                <w:rFonts w:ascii="Times New Roman" w:hAnsi="Times New Roman"/>
              </w:rPr>
              <w:t>.</w:t>
            </w:r>
          </w:p>
          <w:p w14:paraId="0862DF64" w14:textId="7BDD598A" w:rsidR="00B74CE7" w:rsidRPr="00407675" w:rsidRDefault="00B74CE7" w:rsidP="00664350">
            <w:pPr>
              <w:spacing w:before="60" w:after="60"/>
              <w:jc w:val="both"/>
              <w:rPr>
                <w:rFonts w:ascii="Times New Roman" w:hAnsi="Times New Roman"/>
                <w:spacing w:val="-4"/>
              </w:rPr>
            </w:pPr>
            <w:r w:rsidRPr="00407675">
              <w:rPr>
                <w:rFonts w:ascii="Times New Roman" w:hAnsi="Times New Roman"/>
              </w:rPr>
              <w:t>+ Thông tư số 10/2024/TT-BTC ngày 05</w:t>
            </w:r>
            <w:r w:rsidR="00B13DCE">
              <w:rPr>
                <w:rFonts w:ascii="Times New Roman" w:hAnsi="Times New Roman"/>
              </w:rPr>
              <w:t>/</w:t>
            </w:r>
            <w:r w:rsidRPr="00407675">
              <w:rPr>
                <w:rFonts w:ascii="Times New Roman" w:hAnsi="Times New Roman"/>
              </w:rPr>
              <w:t>02</w:t>
            </w:r>
            <w:r w:rsidR="00B13DCE">
              <w:rPr>
                <w:rFonts w:ascii="Times New Roman" w:hAnsi="Times New Roman"/>
              </w:rPr>
              <w:t>/</w:t>
            </w:r>
            <w:r w:rsidRPr="00407675">
              <w:rPr>
                <w:rFonts w:ascii="Times New Roman" w:hAnsi="Times New Roman"/>
              </w:rPr>
              <w:t>2024 của Bộ Tài chính quy định mức thu, chế độ thu, nộp, quản lý và sử dụng phí thẩm định đánh giá trữ lượng khoáng sản và lệ phí cấp giấy phép hoạt động khoáng sản</w:t>
            </w:r>
            <w:r w:rsidR="0040492A">
              <w:rPr>
                <w:rFonts w:ascii="Times New Roman" w:hAnsi="Times New Roman"/>
              </w:rPr>
              <w:t>.</w:t>
            </w:r>
          </w:p>
        </w:tc>
      </w:tr>
    </w:tbl>
    <w:p w14:paraId="110D5EB6" w14:textId="77777777" w:rsidR="0085431C" w:rsidRPr="00921CE8" w:rsidRDefault="0085431C" w:rsidP="00052F9A">
      <w:pPr>
        <w:ind w:left="-1418" w:firstLine="1985"/>
        <w:jc w:val="both"/>
        <w:rPr>
          <w:rFonts w:ascii="Times New Roman" w:hAnsi="Times New Roman"/>
          <w:b/>
          <w:sz w:val="16"/>
          <w:szCs w:val="8"/>
        </w:rPr>
      </w:pPr>
    </w:p>
    <w:p w14:paraId="4E324C7C" w14:textId="132CC69C" w:rsidR="001C417E" w:rsidRPr="003663A5" w:rsidRDefault="00B5369E" w:rsidP="001B36CA">
      <w:pPr>
        <w:jc w:val="both"/>
        <w:rPr>
          <w:rFonts w:ascii="Times New Roman" w:hAnsi="Times New Roman"/>
          <w:b/>
          <w:sz w:val="26"/>
          <w:szCs w:val="26"/>
        </w:rPr>
      </w:pPr>
      <w:r w:rsidRPr="003663A5">
        <w:rPr>
          <w:rFonts w:ascii="Times New Roman" w:hAnsi="Times New Roman"/>
          <w:b/>
          <w:sz w:val="26"/>
          <w:szCs w:val="26"/>
        </w:rPr>
        <w:t>Tổng số: 06</w:t>
      </w:r>
      <w:r w:rsidR="009A32C0" w:rsidRPr="003663A5">
        <w:rPr>
          <w:rFonts w:ascii="Times New Roman" w:hAnsi="Times New Roman"/>
          <w:b/>
          <w:sz w:val="26"/>
          <w:szCs w:val="26"/>
        </w:rPr>
        <w:t xml:space="preserve"> </w:t>
      </w:r>
      <w:r w:rsidR="00BB767B" w:rsidRPr="003663A5">
        <w:rPr>
          <w:rFonts w:ascii="Times New Roman" w:hAnsi="Times New Roman"/>
          <w:b/>
          <w:sz w:val="26"/>
          <w:szCs w:val="26"/>
        </w:rPr>
        <w:t>TTHC</w:t>
      </w:r>
      <w:r w:rsidR="00A70F3F" w:rsidRPr="003663A5">
        <w:rPr>
          <w:rFonts w:ascii="Times New Roman" w:hAnsi="Times New Roman"/>
          <w:b/>
          <w:sz w:val="26"/>
          <w:szCs w:val="26"/>
        </w:rPr>
        <w:t>.</w:t>
      </w:r>
    </w:p>
    <w:p w14:paraId="7AAD0112" w14:textId="77777777" w:rsidR="001C417E" w:rsidRDefault="001C417E" w:rsidP="00052F9A">
      <w:pPr>
        <w:ind w:left="-1418"/>
        <w:jc w:val="center"/>
      </w:pPr>
    </w:p>
    <w:p w14:paraId="1403D8BD" w14:textId="77777777" w:rsidR="00F14CBD" w:rsidRPr="005300A6" w:rsidRDefault="00F14CBD" w:rsidP="00052F9A">
      <w:pPr>
        <w:ind w:left="-1418"/>
        <w:jc w:val="center"/>
      </w:pPr>
    </w:p>
    <w:sectPr w:rsidR="00F14CBD" w:rsidRPr="005300A6" w:rsidSect="00941BA1">
      <w:footerReference w:type="default" r:id="rId10"/>
      <w:pgSz w:w="16840" w:h="11907" w:orient="landscape" w:code="9"/>
      <w:pgMar w:top="964" w:right="1021" w:bottom="680" w:left="1474" w:header="709" w:footer="709" w:gutter="0"/>
      <w:pgNumType w:start="1"/>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0FDBBD" w14:textId="77777777" w:rsidR="00384054" w:rsidRDefault="00384054" w:rsidP="003D4953">
      <w:r>
        <w:separator/>
      </w:r>
    </w:p>
  </w:endnote>
  <w:endnote w:type="continuationSeparator" w:id="0">
    <w:p w14:paraId="356F4C58" w14:textId="77777777" w:rsidR="00384054" w:rsidRDefault="00384054" w:rsidP="003D49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Time">
    <w:panose1 w:val="020B7200000000000000"/>
    <w:charset w:val="00"/>
    <w:family w:val="swiss"/>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DDF866" w14:textId="77777777" w:rsidR="00456F2C" w:rsidRPr="008311D1" w:rsidRDefault="00456F2C">
    <w:pPr>
      <w:pStyle w:val="Footer"/>
      <w:rPr>
        <w:rFonts w:ascii="Times New Roman" w:hAnsi="Times New Roman"/>
      </w:rPr>
    </w:pPr>
  </w:p>
  <w:p w14:paraId="438F2DDC" w14:textId="77777777" w:rsidR="00456F2C" w:rsidRDefault="00456F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124B3F" w14:textId="77777777" w:rsidR="00384054" w:rsidRDefault="00384054" w:rsidP="003D4953">
      <w:r>
        <w:separator/>
      </w:r>
    </w:p>
  </w:footnote>
  <w:footnote w:type="continuationSeparator" w:id="0">
    <w:p w14:paraId="73844995" w14:textId="77777777" w:rsidR="00384054" w:rsidRDefault="00384054" w:rsidP="003D49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1501819"/>
      <w:docPartObj>
        <w:docPartGallery w:val="Page Numbers (Top of Page)"/>
        <w:docPartUnique/>
      </w:docPartObj>
    </w:sdtPr>
    <w:sdtEndPr>
      <w:rPr>
        <w:noProof/>
        <w:sz w:val="26"/>
        <w:szCs w:val="26"/>
      </w:rPr>
    </w:sdtEndPr>
    <w:sdtContent>
      <w:p w14:paraId="55F26828" w14:textId="77777777" w:rsidR="00456F2C" w:rsidRPr="009B16B2" w:rsidRDefault="00456F2C">
        <w:pPr>
          <w:pStyle w:val="Header"/>
          <w:jc w:val="center"/>
          <w:rPr>
            <w:sz w:val="26"/>
            <w:szCs w:val="26"/>
          </w:rPr>
        </w:pPr>
        <w:r w:rsidRPr="009B16B2">
          <w:rPr>
            <w:rFonts w:ascii="Times New Roman" w:hAnsi="Times New Roman"/>
            <w:sz w:val="26"/>
            <w:szCs w:val="26"/>
          </w:rPr>
          <w:fldChar w:fldCharType="begin"/>
        </w:r>
        <w:r w:rsidRPr="009B16B2">
          <w:rPr>
            <w:rFonts w:ascii="Times New Roman" w:hAnsi="Times New Roman"/>
            <w:sz w:val="26"/>
            <w:szCs w:val="26"/>
          </w:rPr>
          <w:instrText xml:space="preserve"> PAGE   \* MERGEFORMAT </w:instrText>
        </w:r>
        <w:r w:rsidRPr="009B16B2">
          <w:rPr>
            <w:rFonts w:ascii="Times New Roman" w:hAnsi="Times New Roman"/>
            <w:sz w:val="26"/>
            <w:szCs w:val="26"/>
          </w:rPr>
          <w:fldChar w:fldCharType="separate"/>
        </w:r>
        <w:r w:rsidR="00077545" w:rsidRPr="009B16B2">
          <w:rPr>
            <w:rFonts w:ascii="Times New Roman" w:hAnsi="Times New Roman"/>
            <w:noProof/>
            <w:sz w:val="26"/>
            <w:szCs w:val="26"/>
          </w:rPr>
          <w:t>2</w:t>
        </w:r>
        <w:r w:rsidRPr="009B16B2">
          <w:rPr>
            <w:rFonts w:ascii="Times New Roman" w:hAnsi="Times New Roman"/>
            <w:noProof/>
            <w:sz w:val="26"/>
            <w:szCs w:val="26"/>
          </w:rPr>
          <w:fldChar w:fldCharType="end"/>
        </w:r>
      </w:p>
    </w:sdtContent>
  </w:sdt>
  <w:p w14:paraId="4F92A7A3" w14:textId="77777777" w:rsidR="00456F2C" w:rsidRPr="000B19F7" w:rsidRDefault="00456F2C">
    <w:pPr>
      <w:pStyle w:val="Header"/>
      <w:jc w:val="center"/>
      <w:rPr>
        <w:rFonts w:ascii="Times New Roman" w:hAnsi="Times New Roman"/>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211D2C"/>
    <w:multiLevelType w:val="hybridMultilevel"/>
    <w:tmpl w:val="94EA61E2"/>
    <w:lvl w:ilvl="0" w:tplc="7A54662A">
      <w:numFmt w:val="bullet"/>
      <w:lvlText w:val="-"/>
      <w:lvlJc w:val="left"/>
      <w:pPr>
        <w:ind w:left="1747" w:hanging="188"/>
      </w:pPr>
      <w:rPr>
        <w:rFonts w:ascii="Times New Roman" w:eastAsia="Times New Roman" w:hAnsi="Times New Roman" w:cs="Times New Roman" w:hint="default"/>
        <w:w w:val="99"/>
        <w:sz w:val="26"/>
        <w:szCs w:val="26"/>
        <w:lang w:val="vi" w:eastAsia="en-US" w:bidi="ar-SA"/>
      </w:rPr>
    </w:lvl>
    <w:lvl w:ilvl="1" w:tplc="F7FE5EE2">
      <w:numFmt w:val="bullet"/>
      <w:lvlText w:val="-"/>
      <w:lvlJc w:val="left"/>
      <w:pPr>
        <w:ind w:left="1747" w:hanging="152"/>
      </w:pPr>
      <w:rPr>
        <w:rFonts w:ascii="Times New Roman" w:eastAsia="Times New Roman" w:hAnsi="Times New Roman" w:cs="Times New Roman" w:hint="default"/>
        <w:w w:val="99"/>
        <w:sz w:val="26"/>
        <w:szCs w:val="26"/>
        <w:lang w:val="vi" w:eastAsia="en-US" w:bidi="ar-SA"/>
      </w:rPr>
    </w:lvl>
    <w:lvl w:ilvl="2" w:tplc="873A30DC">
      <w:numFmt w:val="bullet"/>
      <w:lvlText w:val="•"/>
      <w:lvlJc w:val="left"/>
      <w:pPr>
        <w:ind w:left="5405" w:hanging="152"/>
      </w:pPr>
      <w:rPr>
        <w:rFonts w:hint="default"/>
        <w:lang w:val="vi" w:eastAsia="en-US" w:bidi="ar-SA"/>
      </w:rPr>
    </w:lvl>
    <w:lvl w:ilvl="3" w:tplc="F38A98C2">
      <w:numFmt w:val="bullet"/>
      <w:lvlText w:val="•"/>
      <w:lvlJc w:val="left"/>
      <w:pPr>
        <w:ind w:left="5605" w:hanging="152"/>
      </w:pPr>
      <w:rPr>
        <w:rFonts w:hint="default"/>
        <w:lang w:val="vi" w:eastAsia="en-US" w:bidi="ar-SA"/>
      </w:rPr>
    </w:lvl>
    <w:lvl w:ilvl="4" w:tplc="B2C4BC62">
      <w:numFmt w:val="bullet"/>
      <w:lvlText w:val="•"/>
      <w:lvlJc w:val="left"/>
      <w:pPr>
        <w:ind w:left="5645" w:hanging="152"/>
      </w:pPr>
      <w:rPr>
        <w:rFonts w:hint="default"/>
        <w:lang w:val="vi" w:eastAsia="en-US" w:bidi="ar-SA"/>
      </w:rPr>
    </w:lvl>
    <w:lvl w:ilvl="5" w:tplc="7ED08CC8">
      <w:numFmt w:val="bullet"/>
      <w:lvlText w:val="•"/>
      <w:lvlJc w:val="left"/>
      <w:pPr>
        <w:ind w:left="6682" w:hanging="152"/>
      </w:pPr>
      <w:rPr>
        <w:rFonts w:hint="default"/>
        <w:lang w:val="vi" w:eastAsia="en-US" w:bidi="ar-SA"/>
      </w:rPr>
    </w:lvl>
    <w:lvl w:ilvl="6" w:tplc="7EEEE53E">
      <w:numFmt w:val="bullet"/>
      <w:lvlText w:val="•"/>
      <w:lvlJc w:val="left"/>
      <w:pPr>
        <w:ind w:left="7720" w:hanging="152"/>
      </w:pPr>
      <w:rPr>
        <w:rFonts w:hint="default"/>
        <w:lang w:val="vi" w:eastAsia="en-US" w:bidi="ar-SA"/>
      </w:rPr>
    </w:lvl>
    <w:lvl w:ilvl="7" w:tplc="0A0A5E86">
      <w:numFmt w:val="bullet"/>
      <w:lvlText w:val="•"/>
      <w:lvlJc w:val="left"/>
      <w:pPr>
        <w:ind w:left="8758" w:hanging="152"/>
      </w:pPr>
      <w:rPr>
        <w:rFonts w:hint="default"/>
        <w:lang w:val="vi" w:eastAsia="en-US" w:bidi="ar-SA"/>
      </w:rPr>
    </w:lvl>
    <w:lvl w:ilvl="8" w:tplc="A072D6F6">
      <w:numFmt w:val="bullet"/>
      <w:lvlText w:val="•"/>
      <w:lvlJc w:val="left"/>
      <w:pPr>
        <w:ind w:left="9795" w:hanging="152"/>
      </w:pPr>
      <w:rPr>
        <w:rFonts w:hint="default"/>
        <w:lang w:val="vi" w:eastAsia="en-US" w:bidi="ar-SA"/>
      </w:rPr>
    </w:lvl>
  </w:abstractNum>
  <w:abstractNum w:abstractNumId="1" w15:restartNumberingAfterBreak="0">
    <w:nsid w:val="28143C51"/>
    <w:multiLevelType w:val="hybridMultilevel"/>
    <w:tmpl w:val="4802ED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6B623AB"/>
    <w:multiLevelType w:val="hybridMultilevel"/>
    <w:tmpl w:val="22DCBF58"/>
    <w:lvl w:ilvl="0" w:tplc="08A86A8E">
      <w:numFmt w:val="bullet"/>
      <w:lvlText w:val="-"/>
      <w:lvlJc w:val="left"/>
      <w:pPr>
        <w:ind w:left="982" w:hanging="152"/>
      </w:pPr>
      <w:rPr>
        <w:rFonts w:ascii="Times New Roman" w:eastAsia="Times New Roman" w:hAnsi="Times New Roman" w:cs="Times New Roman" w:hint="default"/>
        <w:w w:val="99"/>
        <w:sz w:val="26"/>
        <w:szCs w:val="26"/>
        <w:lang w:val="vi" w:eastAsia="en-US" w:bidi="ar-SA"/>
      </w:rPr>
    </w:lvl>
    <w:lvl w:ilvl="1" w:tplc="31F25C6C">
      <w:numFmt w:val="bullet"/>
      <w:lvlText w:val="-"/>
      <w:lvlJc w:val="left"/>
      <w:pPr>
        <w:ind w:left="982" w:hanging="152"/>
      </w:pPr>
      <w:rPr>
        <w:rFonts w:ascii="Times New Roman" w:eastAsia="Times New Roman" w:hAnsi="Times New Roman" w:cs="Times New Roman" w:hint="default"/>
        <w:w w:val="99"/>
        <w:sz w:val="26"/>
        <w:szCs w:val="26"/>
        <w:lang w:val="vi" w:eastAsia="en-US" w:bidi="ar-SA"/>
      </w:rPr>
    </w:lvl>
    <w:lvl w:ilvl="2" w:tplc="2BBC42C4">
      <w:numFmt w:val="bullet"/>
      <w:lvlText w:val="•"/>
      <w:lvlJc w:val="left"/>
      <w:pPr>
        <w:ind w:left="3009" w:hanging="152"/>
      </w:pPr>
      <w:rPr>
        <w:rFonts w:hint="default"/>
        <w:lang w:val="vi" w:eastAsia="en-US" w:bidi="ar-SA"/>
      </w:rPr>
    </w:lvl>
    <w:lvl w:ilvl="3" w:tplc="CACC8042">
      <w:numFmt w:val="bullet"/>
      <w:lvlText w:val="•"/>
      <w:lvlJc w:val="left"/>
      <w:pPr>
        <w:ind w:left="4023" w:hanging="152"/>
      </w:pPr>
      <w:rPr>
        <w:rFonts w:hint="default"/>
        <w:lang w:val="vi" w:eastAsia="en-US" w:bidi="ar-SA"/>
      </w:rPr>
    </w:lvl>
    <w:lvl w:ilvl="4" w:tplc="EE4A3E30">
      <w:numFmt w:val="bullet"/>
      <w:lvlText w:val="•"/>
      <w:lvlJc w:val="left"/>
      <w:pPr>
        <w:ind w:left="5038" w:hanging="152"/>
      </w:pPr>
      <w:rPr>
        <w:rFonts w:hint="default"/>
        <w:lang w:val="vi" w:eastAsia="en-US" w:bidi="ar-SA"/>
      </w:rPr>
    </w:lvl>
    <w:lvl w:ilvl="5" w:tplc="3766B41C">
      <w:numFmt w:val="bullet"/>
      <w:lvlText w:val="•"/>
      <w:lvlJc w:val="left"/>
      <w:pPr>
        <w:ind w:left="6053" w:hanging="152"/>
      </w:pPr>
      <w:rPr>
        <w:rFonts w:hint="default"/>
        <w:lang w:val="vi" w:eastAsia="en-US" w:bidi="ar-SA"/>
      </w:rPr>
    </w:lvl>
    <w:lvl w:ilvl="6" w:tplc="18F24B50">
      <w:numFmt w:val="bullet"/>
      <w:lvlText w:val="•"/>
      <w:lvlJc w:val="left"/>
      <w:pPr>
        <w:ind w:left="7067" w:hanging="152"/>
      </w:pPr>
      <w:rPr>
        <w:rFonts w:hint="default"/>
        <w:lang w:val="vi" w:eastAsia="en-US" w:bidi="ar-SA"/>
      </w:rPr>
    </w:lvl>
    <w:lvl w:ilvl="7" w:tplc="C8841ADA">
      <w:numFmt w:val="bullet"/>
      <w:lvlText w:val="•"/>
      <w:lvlJc w:val="left"/>
      <w:pPr>
        <w:ind w:left="8082" w:hanging="152"/>
      </w:pPr>
      <w:rPr>
        <w:rFonts w:hint="default"/>
        <w:lang w:val="vi" w:eastAsia="en-US" w:bidi="ar-SA"/>
      </w:rPr>
    </w:lvl>
    <w:lvl w:ilvl="8" w:tplc="6B04EDC8">
      <w:numFmt w:val="bullet"/>
      <w:lvlText w:val="•"/>
      <w:lvlJc w:val="left"/>
      <w:pPr>
        <w:ind w:left="9097" w:hanging="152"/>
      </w:pPr>
      <w:rPr>
        <w:rFonts w:hint="default"/>
        <w:lang w:val="vi" w:eastAsia="en-US" w:bidi="ar-SA"/>
      </w:rPr>
    </w:lvl>
  </w:abstractNum>
  <w:abstractNum w:abstractNumId="3" w15:restartNumberingAfterBreak="0">
    <w:nsid w:val="36EC3A11"/>
    <w:multiLevelType w:val="hybridMultilevel"/>
    <w:tmpl w:val="E0ACA4FA"/>
    <w:lvl w:ilvl="0" w:tplc="A226168C">
      <w:numFmt w:val="bullet"/>
      <w:lvlText w:val="-"/>
      <w:lvlJc w:val="left"/>
      <w:pPr>
        <w:ind w:left="862" w:hanging="152"/>
      </w:pPr>
      <w:rPr>
        <w:rFonts w:ascii="Times New Roman" w:eastAsia="Times New Roman" w:hAnsi="Times New Roman" w:cs="Times New Roman" w:hint="default"/>
        <w:w w:val="99"/>
        <w:sz w:val="26"/>
        <w:szCs w:val="26"/>
        <w:lang w:val="vi" w:eastAsia="en-US" w:bidi="ar-SA"/>
      </w:rPr>
    </w:lvl>
    <w:lvl w:ilvl="1" w:tplc="779C3EBA">
      <w:numFmt w:val="bullet"/>
      <w:lvlText w:val="-"/>
      <w:lvlJc w:val="left"/>
      <w:pPr>
        <w:ind w:left="1741" w:hanging="152"/>
      </w:pPr>
      <w:rPr>
        <w:rFonts w:ascii="Times New Roman" w:eastAsia="Times New Roman" w:hAnsi="Times New Roman" w:cs="Times New Roman" w:hint="default"/>
        <w:w w:val="99"/>
        <w:sz w:val="26"/>
        <w:szCs w:val="26"/>
        <w:lang w:val="vi" w:eastAsia="en-US" w:bidi="ar-SA"/>
      </w:rPr>
    </w:lvl>
    <w:lvl w:ilvl="2" w:tplc="F276463E">
      <w:numFmt w:val="bullet"/>
      <w:lvlText w:val="•"/>
      <w:lvlJc w:val="left"/>
      <w:pPr>
        <w:ind w:left="2749" w:hanging="152"/>
      </w:pPr>
      <w:rPr>
        <w:rFonts w:hint="default"/>
        <w:lang w:val="vi" w:eastAsia="en-US" w:bidi="ar-SA"/>
      </w:rPr>
    </w:lvl>
    <w:lvl w:ilvl="3" w:tplc="1C7C0566">
      <w:numFmt w:val="bullet"/>
      <w:lvlText w:val="•"/>
      <w:lvlJc w:val="left"/>
      <w:pPr>
        <w:ind w:left="3759" w:hanging="152"/>
      </w:pPr>
      <w:rPr>
        <w:rFonts w:hint="default"/>
        <w:lang w:val="vi" w:eastAsia="en-US" w:bidi="ar-SA"/>
      </w:rPr>
    </w:lvl>
    <w:lvl w:ilvl="4" w:tplc="5F7A5BC4">
      <w:numFmt w:val="bullet"/>
      <w:lvlText w:val="•"/>
      <w:lvlJc w:val="left"/>
      <w:pPr>
        <w:ind w:left="4768" w:hanging="152"/>
      </w:pPr>
      <w:rPr>
        <w:rFonts w:hint="default"/>
        <w:lang w:val="vi" w:eastAsia="en-US" w:bidi="ar-SA"/>
      </w:rPr>
    </w:lvl>
    <w:lvl w:ilvl="5" w:tplc="FCCEFB3A">
      <w:numFmt w:val="bullet"/>
      <w:lvlText w:val="•"/>
      <w:lvlJc w:val="left"/>
      <w:pPr>
        <w:ind w:left="5778" w:hanging="152"/>
      </w:pPr>
      <w:rPr>
        <w:rFonts w:hint="default"/>
        <w:lang w:val="vi" w:eastAsia="en-US" w:bidi="ar-SA"/>
      </w:rPr>
    </w:lvl>
    <w:lvl w:ilvl="6" w:tplc="6CFED564">
      <w:numFmt w:val="bullet"/>
      <w:lvlText w:val="•"/>
      <w:lvlJc w:val="left"/>
      <w:pPr>
        <w:ind w:left="6788" w:hanging="152"/>
      </w:pPr>
      <w:rPr>
        <w:rFonts w:hint="default"/>
        <w:lang w:val="vi" w:eastAsia="en-US" w:bidi="ar-SA"/>
      </w:rPr>
    </w:lvl>
    <w:lvl w:ilvl="7" w:tplc="E0E2CFD0">
      <w:numFmt w:val="bullet"/>
      <w:lvlText w:val="•"/>
      <w:lvlJc w:val="left"/>
      <w:pPr>
        <w:ind w:left="7797" w:hanging="152"/>
      </w:pPr>
      <w:rPr>
        <w:rFonts w:hint="default"/>
        <w:lang w:val="vi" w:eastAsia="en-US" w:bidi="ar-SA"/>
      </w:rPr>
    </w:lvl>
    <w:lvl w:ilvl="8" w:tplc="00CAAE18">
      <w:numFmt w:val="bullet"/>
      <w:lvlText w:val="•"/>
      <w:lvlJc w:val="left"/>
      <w:pPr>
        <w:ind w:left="8807" w:hanging="152"/>
      </w:pPr>
      <w:rPr>
        <w:rFonts w:hint="default"/>
        <w:lang w:val="vi" w:eastAsia="en-US" w:bidi="ar-SA"/>
      </w:rPr>
    </w:lvl>
  </w:abstractNum>
  <w:abstractNum w:abstractNumId="4" w15:restartNumberingAfterBreak="0">
    <w:nsid w:val="374A3EAF"/>
    <w:multiLevelType w:val="hybridMultilevel"/>
    <w:tmpl w:val="DD688AC6"/>
    <w:lvl w:ilvl="0" w:tplc="3B42B736">
      <w:numFmt w:val="bullet"/>
      <w:lvlText w:val="-"/>
      <w:lvlJc w:val="left"/>
      <w:pPr>
        <w:ind w:left="1042" w:hanging="152"/>
      </w:pPr>
      <w:rPr>
        <w:rFonts w:ascii="Times New Roman" w:eastAsia="Times New Roman" w:hAnsi="Times New Roman" w:cs="Times New Roman" w:hint="default"/>
        <w:b/>
        <w:bCs/>
        <w:w w:val="99"/>
        <w:sz w:val="26"/>
        <w:szCs w:val="26"/>
        <w:lang w:val="vi" w:eastAsia="en-US" w:bidi="ar-SA"/>
      </w:rPr>
    </w:lvl>
    <w:lvl w:ilvl="1" w:tplc="3CE0C33A">
      <w:numFmt w:val="bullet"/>
      <w:lvlText w:val="•"/>
      <w:lvlJc w:val="left"/>
      <w:pPr>
        <w:ind w:left="2054" w:hanging="152"/>
      </w:pPr>
      <w:rPr>
        <w:rFonts w:hint="default"/>
        <w:lang w:val="vi" w:eastAsia="en-US" w:bidi="ar-SA"/>
      </w:rPr>
    </w:lvl>
    <w:lvl w:ilvl="2" w:tplc="197C120A">
      <w:numFmt w:val="bullet"/>
      <w:lvlText w:val="•"/>
      <w:lvlJc w:val="left"/>
      <w:pPr>
        <w:ind w:left="3069" w:hanging="152"/>
      </w:pPr>
      <w:rPr>
        <w:rFonts w:hint="default"/>
        <w:lang w:val="vi" w:eastAsia="en-US" w:bidi="ar-SA"/>
      </w:rPr>
    </w:lvl>
    <w:lvl w:ilvl="3" w:tplc="6A7C78E0">
      <w:numFmt w:val="bullet"/>
      <w:lvlText w:val="•"/>
      <w:lvlJc w:val="left"/>
      <w:pPr>
        <w:ind w:left="4083" w:hanging="152"/>
      </w:pPr>
      <w:rPr>
        <w:rFonts w:hint="default"/>
        <w:lang w:val="vi" w:eastAsia="en-US" w:bidi="ar-SA"/>
      </w:rPr>
    </w:lvl>
    <w:lvl w:ilvl="4" w:tplc="BE0C5276">
      <w:numFmt w:val="bullet"/>
      <w:lvlText w:val="•"/>
      <w:lvlJc w:val="left"/>
      <w:pPr>
        <w:ind w:left="5098" w:hanging="152"/>
      </w:pPr>
      <w:rPr>
        <w:rFonts w:hint="default"/>
        <w:lang w:val="vi" w:eastAsia="en-US" w:bidi="ar-SA"/>
      </w:rPr>
    </w:lvl>
    <w:lvl w:ilvl="5" w:tplc="EA682F8C">
      <w:numFmt w:val="bullet"/>
      <w:lvlText w:val="•"/>
      <w:lvlJc w:val="left"/>
      <w:pPr>
        <w:ind w:left="6113" w:hanging="152"/>
      </w:pPr>
      <w:rPr>
        <w:rFonts w:hint="default"/>
        <w:lang w:val="vi" w:eastAsia="en-US" w:bidi="ar-SA"/>
      </w:rPr>
    </w:lvl>
    <w:lvl w:ilvl="6" w:tplc="80D4C414">
      <w:numFmt w:val="bullet"/>
      <w:lvlText w:val="•"/>
      <w:lvlJc w:val="left"/>
      <w:pPr>
        <w:ind w:left="7127" w:hanging="152"/>
      </w:pPr>
      <w:rPr>
        <w:rFonts w:hint="default"/>
        <w:lang w:val="vi" w:eastAsia="en-US" w:bidi="ar-SA"/>
      </w:rPr>
    </w:lvl>
    <w:lvl w:ilvl="7" w:tplc="C8A4E69C">
      <w:numFmt w:val="bullet"/>
      <w:lvlText w:val="•"/>
      <w:lvlJc w:val="left"/>
      <w:pPr>
        <w:ind w:left="8142" w:hanging="152"/>
      </w:pPr>
      <w:rPr>
        <w:rFonts w:hint="default"/>
        <w:lang w:val="vi" w:eastAsia="en-US" w:bidi="ar-SA"/>
      </w:rPr>
    </w:lvl>
    <w:lvl w:ilvl="8" w:tplc="A8AEC81C">
      <w:numFmt w:val="bullet"/>
      <w:lvlText w:val="•"/>
      <w:lvlJc w:val="left"/>
      <w:pPr>
        <w:ind w:left="9157" w:hanging="152"/>
      </w:pPr>
      <w:rPr>
        <w:rFonts w:hint="default"/>
        <w:lang w:val="vi" w:eastAsia="en-US" w:bidi="ar-SA"/>
      </w:rPr>
    </w:lvl>
  </w:abstractNum>
  <w:abstractNum w:abstractNumId="5" w15:restartNumberingAfterBreak="0">
    <w:nsid w:val="39A7695F"/>
    <w:multiLevelType w:val="hybridMultilevel"/>
    <w:tmpl w:val="79C62126"/>
    <w:lvl w:ilvl="0" w:tplc="30220D50">
      <w:numFmt w:val="bullet"/>
      <w:lvlText w:val="-"/>
      <w:lvlJc w:val="left"/>
      <w:pPr>
        <w:ind w:left="102" w:hanging="152"/>
      </w:pPr>
      <w:rPr>
        <w:rFonts w:ascii="Times New Roman" w:eastAsia="Times New Roman" w:hAnsi="Times New Roman" w:cs="Times New Roman" w:hint="default"/>
        <w:w w:val="99"/>
        <w:sz w:val="26"/>
        <w:szCs w:val="26"/>
        <w:lang w:val="vi" w:eastAsia="en-US" w:bidi="ar-SA"/>
      </w:rPr>
    </w:lvl>
    <w:lvl w:ilvl="1" w:tplc="375668BC">
      <w:numFmt w:val="bullet"/>
      <w:lvlText w:val="-"/>
      <w:lvlJc w:val="left"/>
      <w:pPr>
        <w:ind w:left="862" w:hanging="152"/>
      </w:pPr>
      <w:rPr>
        <w:rFonts w:ascii="Times New Roman" w:eastAsia="Times New Roman" w:hAnsi="Times New Roman" w:cs="Times New Roman" w:hint="default"/>
        <w:w w:val="99"/>
        <w:sz w:val="26"/>
        <w:szCs w:val="26"/>
        <w:lang w:val="vi" w:eastAsia="en-US" w:bidi="ar-SA"/>
      </w:rPr>
    </w:lvl>
    <w:lvl w:ilvl="2" w:tplc="5F223906">
      <w:numFmt w:val="bullet"/>
      <w:lvlText w:val="-"/>
      <w:lvlJc w:val="left"/>
      <w:pPr>
        <w:ind w:left="982" w:hanging="152"/>
      </w:pPr>
      <w:rPr>
        <w:rFonts w:ascii="Times New Roman" w:eastAsia="Times New Roman" w:hAnsi="Times New Roman" w:cs="Times New Roman" w:hint="default"/>
        <w:w w:val="99"/>
        <w:sz w:val="26"/>
        <w:szCs w:val="26"/>
        <w:lang w:val="vi" w:eastAsia="en-US" w:bidi="ar-SA"/>
      </w:rPr>
    </w:lvl>
    <w:lvl w:ilvl="3" w:tplc="22F22AC4">
      <w:numFmt w:val="bullet"/>
      <w:lvlText w:val="•"/>
      <w:lvlJc w:val="left"/>
      <w:pPr>
        <w:ind w:left="2018" w:hanging="152"/>
      </w:pPr>
      <w:rPr>
        <w:rFonts w:hint="default"/>
        <w:lang w:val="vi" w:eastAsia="en-US" w:bidi="ar-SA"/>
      </w:rPr>
    </w:lvl>
    <w:lvl w:ilvl="4" w:tplc="1728AA70">
      <w:numFmt w:val="bullet"/>
      <w:lvlText w:val="•"/>
      <w:lvlJc w:val="left"/>
      <w:pPr>
        <w:ind w:left="3056" w:hanging="152"/>
      </w:pPr>
      <w:rPr>
        <w:rFonts w:hint="default"/>
        <w:lang w:val="vi" w:eastAsia="en-US" w:bidi="ar-SA"/>
      </w:rPr>
    </w:lvl>
    <w:lvl w:ilvl="5" w:tplc="1CDA5C12">
      <w:numFmt w:val="bullet"/>
      <w:lvlText w:val="•"/>
      <w:lvlJc w:val="left"/>
      <w:pPr>
        <w:ind w:left="4094" w:hanging="152"/>
      </w:pPr>
      <w:rPr>
        <w:rFonts w:hint="default"/>
        <w:lang w:val="vi" w:eastAsia="en-US" w:bidi="ar-SA"/>
      </w:rPr>
    </w:lvl>
    <w:lvl w:ilvl="6" w:tplc="B19C51E8">
      <w:numFmt w:val="bullet"/>
      <w:lvlText w:val="•"/>
      <w:lvlJc w:val="left"/>
      <w:pPr>
        <w:ind w:left="5133" w:hanging="152"/>
      </w:pPr>
      <w:rPr>
        <w:rFonts w:hint="default"/>
        <w:lang w:val="vi" w:eastAsia="en-US" w:bidi="ar-SA"/>
      </w:rPr>
    </w:lvl>
    <w:lvl w:ilvl="7" w:tplc="B73E6210">
      <w:numFmt w:val="bullet"/>
      <w:lvlText w:val="•"/>
      <w:lvlJc w:val="left"/>
      <w:pPr>
        <w:ind w:left="6171" w:hanging="152"/>
      </w:pPr>
      <w:rPr>
        <w:rFonts w:hint="default"/>
        <w:lang w:val="vi" w:eastAsia="en-US" w:bidi="ar-SA"/>
      </w:rPr>
    </w:lvl>
    <w:lvl w:ilvl="8" w:tplc="90C42DAE">
      <w:numFmt w:val="bullet"/>
      <w:lvlText w:val="•"/>
      <w:lvlJc w:val="left"/>
      <w:pPr>
        <w:ind w:left="7209" w:hanging="152"/>
      </w:pPr>
      <w:rPr>
        <w:rFonts w:hint="default"/>
        <w:lang w:val="vi" w:eastAsia="en-US" w:bidi="ar-SA"/>
      </w:rPr>
    </w:lvl>
  </w:abstractNum>
  <w:abstractNum w:abstractNumId="6" w15:restartNumberingAfterBreak="0">
    <w:nsid w:val="440E1815"/>
    <w:multiLevelType w:val="hybridMultilevel"/>
    <w:tmpl w:val="156C20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9B182B"/>
    <w:multiLevelType w:val="hybridMultilevel"/>
    <w:tmpl w:val="AE1AA992"/>
    <w:lvl w:ilvl="0" w:tplc="CE96C754">
      <w:numFmt w:val="bullet"/>
      <w:lvlText w:val="-"/>
      <w:lvlJc w:val="left"/>
      <w:pPr>
        <w:ind w:left="842" w:hanging="152"/>
      </w:pPr>
      <w:rPr>
        <w:rFonts w:ascii="Times New Roman" w:eastAsia="Times New Roman" w:hAnsi="Times New Roman" w:cs="Times New Roman" w:hint="default"/>
        <w:w w:val="99"/>
        <w:sz w:val="26"/>
        <w:szCs w:val="26"/>
        <w:lang w:val="vi" w:eastAsia="en-US" w:bidi="ar-SA"/>
      </w:rPr>
    </w:lvl>
    <w:lvl w:ilvl="1" w:tplc="9C2EF954">
      <w:numFmt w:val="bullet"/>
      <w:lvlText w:val="-"/>
      <w:lvlJc w:val="left"/>
      <w:pPr>
        <w:ind w:left="1681" w:hanging="152"/>
      </w:pPr>
      <w:rPr>
        <w:rFonts w:ascii="Times New Roman" w:eastAsia="Times New Roman" w:hAnsi="Times New Roman" w:cs="Times New Roman" w:hint="default"/>
        <w:w w:val="99"/>
        <w:sz w:val="26"/>
        <w:szCs w:val="26"/>
        <w:lang w:val="vi" w:eastAsia="en-US" w:bidi="ar-SA"/>
      </w:rPr>
    </w:lvl>
    <w:lvl w:ilvl="2" w:tplc="B798C8BA">
      <w:numFmt w:val="bullet"/>
      <w:lvlText w:val="•"/>
      <w:lvlJc w:val="left"/>
      <w:pPr>
        <w:ind w:left="2702" w:hanging="152"/>
      </w:pPr>
      <w:rPr>
        <w:rFonts w:hint="default"/>
        <w:lang w:val="vi" w:eastAsia="en-US" w:bidi="ar-SA"/>
      </w:rPr>
    </w:lvl>
    <w:lvl w:ilvl="3" w:tplc="0E263FC8">
      <w:numFmt w:val="bullet"/>
      <w:lvlText w:val="•"/>
      <w:lvlJc w:val="left"/>
      <w:pPr>
        <w:ind w:left="3725" w:hanging="152"/>
      </w:pPr>
      <w:rPr>
        <w:rFonts w:hint="default"/>
        <w:lang w:val="vi" w:eastAsia="en-US" w:bidi="ar-SA"/>
      </w:rPr>
    </w:lvl>
    <w:lvl w:ilvl="4" w:tplc="271A5CCE">
      <w:numFmt w:val="bullet"/>
      <w:lvlText w:val="•"/>
      <w:lvlJc w:val="left"/>
      <w:pPr>
        <w:ind w:left="4748" w:hanging="152"/>
      </w:pPr>
      <w:rPr>
        <w:rFonts w:hint="default"/>
        <w:lang w:val="vi" w:eastAsia="en-US" w:bidi="ar-SA"/>
      </w:rPr>
    </w:lvl>
    <w:lvl w:ilvl="5" w:tplc="D2DCBDC6">
      <w:numFmt w:val="bullet"/>
      <w:lvlText w:val="•"/>
      <w:lvlJc w:val="left"/>
      <w:pPr>
        <w:ind w:left="5771" w:hanging="152"/>
      </w:pPr>
      <w:rPr>
        <w:rFonts w:hint="default"/>
        <w:lang w:val="vi" w:eastAsia="en-US" w:bidi="ar-SA"/>
      </w:rPr>
    </w:lvl>
    <w:lvl w:ilvl="6" w:tplc="F508F37C">
      <w:numFmt w:val="bullet"/>
      <w:lvlText w:val="•"/>
      <w:lvlJc w:val="left"/>
      <w:pPr>
        <w:ind w:left="6794" w:hanging="152"/>
      </w:pPr>
      <w:rPr>
        <w:rFonts w:hint="default"/>
        <w:lang w:val="vi" w:eastAsia="en-US" w:bidi="ar-SA"/>
      </w:rPr>
    </w:lvl>
    <w:lvl w:ilvl="7" w:tplc="65D2CA1E">
      <w:numFmt w:val="bullet"/>
      <w:lvlText w:val="•"/>
      <w:lvlJc w:val="left"/>
      <w:pPr>
        <w:ind w:left="7817" w:hanging="152"/>
      </w:pPr>
      <w:rPr>
        <w:rFonts w:hint="default"/>
        <w:lang w:val="vi" w:eastAsia="en-US" w:bidi="ar-SA"/>
      </w:rPr>
    </w:lvl>
    <w:lvl w:ilvl="8" w:tplc="7AEAC2C6">
      <w:numFmt w:val="bullet"/>
      <w:lvlText w:val="•"/>
      <w:lvlJc w:val="left"/>
      <w:pPr>
        <w:ind w:left="8840" w:hanging="152"/>
      </w:pPr>
      <w:rPr>
        <w:rFonts w:hint="default"/>
        <w:lang w:val="vi" w:eastAsia="en-US" w:bidi="ar-SA"/>
      </w:rPr>
    </w:lvl>
  </w:abstractNum>
  <w:abstractNum w:abstractNumId="8" w15:restartNumberingAfterBreak="0">
    <w:nsid w:val="4D322DA0"/>
    <w:multiLevelType w:val="hybridMultilevel"/>
    <w:tmpl w:val="7CB80668"/>
    <w:lvl w:ilvl="0" w:tplc="F47864C6">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812008"/>
    <w:multiLevelType w:val="hybridMultilevel"/>
    <w:tmpl w:val="65C81AC6"/>
    <w:lvl w:ilvl="0" w:tplc="A23C4C08">
      <w:start w:val="1"/>
      <w:numFmt w:val="decimal"/>
      <w:lvlText w:val="%1."/>
      <w:lvlJc w:val="left"/>
      <w:pPr>
        <w:ind w:left="1004"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882845"/>
    <w:multiLevelType w:val="hybridMultilevel"/>
    <w:tmpl w:val="32D0DE2E"/>
    <w:lvl w:ilvl="0" w:tplc="2CEA53DE">
      <w:numFmt w:val="bullet"/>
      <w:lvlText w:val="-"/>
      <w:lvlJc w:val="left"/>
      <w:pPr>
        <w:ind w:left="982" w:hanging="152"/>
      </w:pPr>
      <w:rPr>
        <w:rFonts w:ascii="Times New Roman" w:eastAsia="Times New Roman" w:hAnsi="Times New Roman" w:cs="Times New Roman" w:hint="default"/>
        <w:w w:val="99"/>
        <w:sz w:val="26"/>
        <w:szCs w:val="26"/>
        <w:lang w:val="vi" w:eastAsia="en-US" w:bidi="ar-SA"/>
      </w:rPr>
    </w:lvl>
    <w:lvl w:ilvl="1" w:tplc="02BC4FE2">
      <w:numFmt w:val="bullet"/>
      <w:lvlText w:val="•"/>
      <w:lvlJc w:val="left"/>
      <w:pPr>
        <w:ind w:left="1994" w:hanging="152"/>
      </w:pPr>
      <w:rPr>
        <w:rFonts w:hint="default"/>
        <w:lang w:val="vi" w:eastAsia="en-US" w:bidi="ar-SA"/>
      </w:rPr>
    </w:lvl>
    <w:lvl w:ilvl="2" w:tplc="1994AE9C">
      <w:numFmt w:val="bullet"/>
      <w:lvlText w:val="•"/>
      <w:lvlJc w:val="left"/>
      <w:pPr>
        <w:ind w:left="3009" w:hanging="152"/>
      </w:pPr>
      <w:rPr>
        <w:rFonts w:hint="default"/>
        <w:lang w:val="vi" w:eastAsia="en-US" w:bidi="ar-SA"/>
      </w:rPr>
    </w:lvl>
    <w:lvl w:ilvl="3" w:tplc="3A6A4478">
      <w:numFmt w:val="bullet"/>
      <w:lvlText w:val="•"/>
      <w:lvlJc w:val="left"/>
      <w:pPr>
        <w:ind w:left="4023" w:hanging="152"/>
      </w:pPr>
      <w:rPr>
        <w:rFonts w:hint="default"/>
        <w:lang w:val="vi" w:eastAsia="en-US" w:bidi="ar-SA"/>
      </w:rPr>
    </w:lvl>
    <w:lvl w:ilvl="4" w:tplc="3A181DCA">
      <w:numFmt w:val="bullet"/>
      <w:lvlText w:val="•"/>
      <w:lvlJc w:val="left"/>
      <w:pPr>
        <w:ind w:left="5038" w:hanging="152"/>
      </w:pPr>
      <w:rPr>
        <w:rFonts w:hint="default"/>
        <w:lang w:val="vi" w:eastAsia="en-US" w:bidi="ar-SA"/>
      </w:rPr>
    </w:lvl>
    <w:lvl w:ilvl="5" w:tplc="2FBE0320">
      <w:numFmt w:val="bullet"/>
      <w:lvlText w:val="•"/>
      <w:lvlJc w:val="left"/>
      <w:pPr>
        <w:ind w:left="6053" w:hanging="152"/>
      </w:pPr>
      <w:rPr>
        <w:rFonts w:hint="default"/>
        <w:lang w:val="vi" w:eastAsia="en-US" w:bidi="ar-SA"/>
      </w:rPr>
    </w:lvl>
    <w:lvl w:ilvl="6" w:tplc="30DCBDC6">
      <w:numFmt w:val="bullet"/>
      <w:lvlText w:val="•"/>
      <w:lvlJc w:val="left"/>
      <w:pPr>
        <w:ind w:left="7067" w:hanging="152"/>
      </w:pPr>
      <w:rPr>
        <w:rFonts w:hint="default"/>
        <w:lang w:val="vi" w:eastAsia="en-US" w:bidi="ar-SA"/>
      </w:rPr>
    </w:lvl>
    <w:lvl w:ilvl="7" w:tplc="DB807BF8">
      <w:numFmt w:val="bullet"/>
      <w:lvlText w:val="•"/>
      <w:lvlJc w:val="left"/>
      <w:pPr>
        <w:ind w:left="8082" w:hanging="152"/>
      </w:pPr>
      <w:rPr>
        <w:rFonts w:hint="default"/>
        <w:lang w:val="vi" w:eastAsia="en-US" w:bidi="ar-SA"/>
      </w:rPr>
    </w:lvl>
    <w:lvl w:ilvl="8" w:tplc="3DB0077C">
      <w:numFmt w:val="bullet"/>
      <w:lvlText w:val="•"/>
      <w:lvlJc w:val="left"/>
      <w:pPr>
        <w:ind w:left="9097" w:hanging="152"/>
      </w:pPr>
      <w:rPr>
        <w:rFonts w:hint="default"/>
        <w:lang w:val="vi" w:eastAsia="en-US" w:bidi="ar-SA"/>
      </w:rPr>
    </w:lvl>
  </w:abstractNum>
  <w:abstractNum w:abstractNumId="11" w15:restartNumberingAfterBreak="0">
    <w:nsid w:val="549B184C"/>
    <w:multiLevelType w:val="hybridMultilevel"/>
    <w:tmpl w:val="22A2F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0C02E4"/>
    <w:multiLevelType w:val="hybridMultilevel"/>
    <w:tmpl w:val="3404D694"/>
    <w:lvl w:ilvl="0" w:tplc="6FE88B88">
      <w:numFmt w:val="bullet"/>
      <w:lvlText w:val="*"/>
      <w:lvlJc w:val="left"/>
      <w:pPr>
        <w:ind w:left="802" w:hanging="195"/>
      </w:pPr>
      <w:rPr>
        <w:rFonts w:hint="default"/>
        <w:w w:val="99"/>
        <w:u w:val="single" w:color="000000"/>
        <w:lang w:val="vi" w:eastAsia="en-US" w:bidi="ar-SA"/>
      </w:rPr>
    </w:lvl>
    <w:lvl w:ilvl="1" w:tplc="630E8740">
      <w:numFmt w:val="bullet"/>
      <w:lvlText w:val="•"/>
      <w:lvlJc w:val="left"/>
      <w:pPr>
        <w:ind w:left="1812" w:hanging="195"/>
      </w:pPr>
      <w:rPr>
        <w:rFonts w:hint="default"/>
        <w:lang w:val="vi" w:eastAsia="en-US" w:bidi="ar-SA"/>
      </w:rPr>
    </w:lvl>
    <w:lvl w:ilvl="2" w:tplc="0FC08426">
      <w:numFmt w:val="bullet"/>
      <w:lvlText w:val="•"/>
      <w:lvlJc w:val="left"/>
      <w:pPr>
        <w:ind w:left="2825" w:hanging="195"/>
      </w:pPr>
      <w:rPr>
        <w:rFonts w:hint="default"/>
        <w:lang w:val="vi" w:eastAsia="en-US" w:bidi="ar-SA"/>
      </w:rPr>
    </w:lvl>
    <w:lvl w:ilvl="3" w:tplc="139834A2">
      <w:numFmt w:val="bullet"/>
      <w:lvlText w:val="•"/>
      <w:lvlJc w:val="left"/>
      <w:pPr>
        <w:ind w:left="3837" w:hanging="195"/>
      </w:pPr>
      <w:rPr>
        <w:rFonts w:hint="default"/>
        <w:lang w:val="vi" w:eastAsia="en-US" w:bidi="ar-SA"/>
      </w:rPr>
    </w:lvl>
    <w:lvl w:ilvl="4" w:tplc="76EE28EE">
      <w:numFmt w:val="bullet"/>
      <w:lvlText w:val="•"/>
      <w:lvlJc w:val="left"/>
      <w:pPr>
        <w:ind w:left="4850" w:hanging="195"/>
      </w:pPr>
      <w:rPr>
        <w:rFonts w:hint="default"/>
        <w:lang w:val="vi" w:eastAsia="en-US" w:bidi="ar-SA"/>
      </w:rPr>
    </w:lvl>
    <w:lvl w:ilvl="5" w:tplc="BE7E9138">
      <w:numFmt w:val="bullet"/>
      <w:lvlText w:val="•"/>
      <w:lvlJc w:val="left"/>
      <w:pPr>
        <w:ind w:left="5863" w:hanging="195"/>
      </w:pPr>
      <w:rPr>
        <w:rFonts w:hint="default"/>
        <w:lang w:val="vi" w:eastAsia="en-US" w:bidi="ar-SA"/>
      </w:rPr>
    </w:lvl>
    <w:lvl w:ilvl="6" w:tplc="7AE4F4F4">
      <w:numFmt w:val="bullet"/>
      <w:lvlText w:val="•"/>
      <w:lvlJc w:val="left"/>
      <w:pPr>
        <w:ind w:left="6875" w:hanging="195"/>
      </w:pPr>
      <w:rPr>
        <w:rFonts w:hint="default"/>
        <w:lang w:val="vi" w:eastAsia="en-US" w:bidi="ar-SA"/>
      </w:rPr>
    </w:lvl>
    <w:lvl w:ilvl="7" w:tplc="BD168152">
      <w:numFmt w:val="bullet"/>
      <w:lvlText w:val="•"/>
      <w:lvlJc w:val="left"/>
      <w:pPr>
        <w:ind w:left="7888" w:hanging="195"/>
      </w:pPr>
      <w:rPr>
        <w:rFonts w:hint="default"/>
        <w:lang w:val="vi" w:eastAsia="en-US" w:bidi="ar-SA"/>
      </w:rPr>
    </w:lvl>
    <w:lvl w:ilvl="8" w:tplc="AE022A32">
      <w:numFmt w:val="bullet"/>
      <w:lvlText w:val="•"/>
      <w:lvlJc w:val="left"/>
      <w:pPr>
        <w:ind w:left="8901" w:hanging="195"/>
      </w:pPr>
      <w:rPr>
        <w:rFonts w:hint="default"/>
        <w:lang w:val="vi" w:eastAsia="en-US" w:bidi="ar-SA"/>
      </w:rPr>
    </w:lvl>
  </w:abstractNum>
  <w:abstractNum w:abstractNumId="13" w15:restartNumberingAfterBreak="0">
    <w:nsid w:val="631D20E9"/>
    <w:multiLevelType w:val="hybridMultilevel"/>
    <w:tmpl w:val="AE3EF9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8A357BF"/>
    <w:multiLevelType w:val="hybridMultilevel"/>
    <w:tmpl w:val="AA0CF922"/>
    <w:lvl w:ilvl="0" w:tplc="EB5024B6">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2522207">
    <w:abstractNumId w:val="6"/>
  </w:num>
  <w:num w:numId="2" w16cid:durableId="791434556">
    <w:abstractNumId w:val="11"/>
  </w:num>
  <w:num w:numId="3" w16cid:durableId="315766733">
    <w:abstractNumId w:val="9"/>
  </w:num>
  <w:num w:numId="4" w16cid:durableId="1191802791">
    <w:abstractNumId w:val="1"/>
  </w:num>
  <w:num w:numId="5" w16cid:durableId="1380591787">
    <w:abstractNumId w:val="8"/>
  </w:num>
  <w:num w:numId="6" w16cid:durableId="441605885">
    <w:abstractNumId w:val="14"/>
  </w:num>
  <w:num w:numId="7" w16cid:durableId="98263007">
    <w:abstractNumId w:val="12"/>
  </w:num>
  <w:num w:numId="8" w16cid:durableId="1843154202">
    <w:abstractNumId w:val="0"/>
  </w:num>
  <w:num w:numId="9" w16cid:durableId="1416517491">
    <w:abstractNumId w:val="7"/>
  </w:num>
  <w:num w:numId="10" w16cid:durableId="1173228282">
    <w:abstractNumId w:val="5"/>
  </w:num>
  <w:num w:numId="11" w16cid:durableId="1024596056">
    <w:abstractNumId w:val="3"/>
  </w:num>
  <w:num w:numId="12" w16cid:durableId="1025667875">
    <w:abstractNumId w:val="4"/>
  </w:num>
  <w:num w:numId="13" w16cid:durableId="1833989715">
    <w:abstractNumId w:val="10"/>
  </w:num>
  <w:num w:numId="14" w16cid:durableId="313681284">
    <w:abstractNumId w:val="2"/>
  </w:num>
  <w:num w:numId="15" w16cid:durableId="199460064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953"/>
    <w:rsid w:val="000030FB"/>
    <w:rsid w:val="00007961"/>
    <w:rsid w:val="00010FA6"/>
    <w:rsid w:val="000122A1"/>
    <w:rsid w:val="0001267F"/>
    <w:rsid w:val="0001683A"/>
    <w:rsid w:val="00021A2F"/>
    <w:rsid w:val="00025B31"/>
    <w:rsid w:val="000275EB"/>
    <w:rsid w:val="000347B5"/>
    <w:rsid w:val="000356AB"/>
    <w:rsid w:val="000363A4"/>
    <w:rsid w:val="000464B0"/>
    <w:rsid w:val="000509CF"/>
    <w:rsid w:val="00052F9A"/>
    <w:rsid w:val="000530B6"/>
    <w:rsid w:val="0005352E"/>
    <w:rsid w:val="0005485D"/>
    <w:rsid w:val="00054D68"/>
    <w:rsid w:val="00057566"/>
    <w:rsid w:val="00057A7B"/>
    <w:rsid w:val="000609DA"/>
    <w:rsid w:val="00066EA0"/>
    <w:rsid w:val="0007448F"/>
    <w:rsid w:val="00077545"/>
    <w:rsid w:val="000776D9"/>
    <w:rsid w:val="00080FBE"/>
    <w:rsid w:val="0008498B"/>
    <w:rsid w:val="00096099"/>
    <w:rsid w:val="0009651F"/>
    <w:rsid w:val="000A0F89"/>
    <w:rsid w:val="000A28FD"/>
    <w:rsid w:val="000A2ED2"/>
    <w:rsid w:val="000A3C02"/>
    <w:rsid w:val="000B052A"/>
    <w:rsid w:val="000B0E15"/>
    <w:rsid w:val="000B19F7"/>
    <w:rsid w:val="000B28FE"/>
    <w:rsid w:val="000B537C"/>
    <w:rsid w:val="000B5FBA"/>
    <w:rsid w:val="000C3470"/>
    <w:rsid w:val="000D0814"/>
    <w:rsid w:val="000D0ABB"/>
    <w:rsid w:val="000D0D21"/>
    <w:rsid w:val="000D10A3"/>
    <w:rsid w:val="000D70A4"/>
    <w:rsid w:val="001004E8"/>
    <w:rsid w:val="00106287"/>
    <w:rsid w:val="00112BB5"/>
    <w:rsid w:val="0011725C"/>
    <w:rsid w:val="00125A06"/>
    <w:rsid w:val="00125AEF"/>
    <w:rsid w:val="00126B3F"/>
    <w:rsid w:val="0012708F"/>
    <w:rsid w:val="001279FF"/>
    <w:rsid w:val="0013173B"/>
    <w:rsid w:val="00136110"/>
    <w:rsid w:val="00137994"/>
    <w:rsid w:val="0014166D"/>
    <w:rsid w:val="00141BED"/>
    <w:rsid w:val="00145CC1"/>
    <w:rsid w:val="001500CE"/>
    <w:rsid w:val="00150346"/>
    <w:rsid w:val="001510C5"/>
    <w:rsid w:val="001518D2"/>
    <w:rsid w:val="0015225E"/>
    <w:rsid w:val="0015226F"/>
    <w:rsid w:val="00156728"/>
    <w:rsid w:val="001578A8"/>
    <w:rsid w:val="00157B72"/>
    <w:rsid w:val="0016030B"/>
    <w:rsid w:val="0016440F"/>
    <w:rsid w:val="001645E9"/>
    <w:rsid w:val="001700D6"/>
    <w:rsid w:val="001709D3"/>
    <w:rsid w:val="00173101"/>
    <w:rsid w:val="00173525"/>
    <w:rsid w:val="0018028C"/>
    <w:rsid w:val="00185CD2"/>
    <w:rsid w:val="0019018D"/>
    <w:rsid w:val="001965A8"/>
    <w:rsid w:val="0019695E"/>
    <w:rsid w:val="001A1C78"/>
    <w:rsid w:val="001A3F64"/>
    <w:rsid w:val="001A4755"/>
    <w:rsid w:val="001B2B4F"/>
    <w:rsid w:val="001B36CA"/>
    <w:rsid w:val="001B4FEB"/>
    <w:rsid w:val="001B6411"/>
    <w:rsid w:val="001B74B3"/>
    <w:rsid w:val="001C417E"/>
    <w:rsid w:val="001C528F"/>
    <w:rsid w:val="001C57E6"/>
    <w:rsid w:val="001C6B39"/>
    <w:rsid w:val="001D3A7D"/>
    <w:rsid w:val="001E1338"/>
    <w:rsid w:val="001F2A74"/>
    <w:rsid w:val="001F3547"/>
    <w:rsid w:val="001F54D9"/>
    <w:rsid w:val="001F5A93"/>
    <w:rsid w:val="001F7809"/>
    <w:rsid w:val="00200357"/>
    <w:rsid w:val="00200E8F"/>
    <w:rsid w:val="00204145"/>
    <w:rsid w:val="00205C38"/>
    <w:rsid w:val="002064BF"/>
    <w:rsid w:val="00207A3A"/>
    <w:rsid w:val="00207A3F"/>
    <w:rsid w:val="00207D4B"/>
    <w:rsid w:val="00214AB7"/>
    <w:rsid w:val="002176B2"/>
    <w:rsid w:val="002225DA"/>
    <w:rsid w:val="00230FF2"/>
    <w:rsid w:val="00236BE1"/>
    <w:rsid w:val="00237950"/>
    <w:rsid w:val="00237E4C"/>
    <w:rsid w:val="00240DF5"/>
    <w:rsid w:val="002451C3"/>
    <w:rsid w:val="00251524"/>
    <w:rsid w:val="0025770D"/>
    <w:rsid w:val="002623BE"/>
    <w:rsid w:val="00262A53"/>
    <w:rsid w:val="00263A65"/>
    <w:rsid w:val="00266DDD"/>
    <w:rsid w:val="00270BAE"/>
    <w:rsid w:val="002777AD"/>
    <w:rsid w:val="00280912"/>
    <w:rsid w:val="002816FA"/>
    <w:rsid w:val="0028237F"/>
    <w:rsid w:val="00284805"/>
    <w:rsid w:val="0029339D"/>
    <w:rsid w:val="00295D28"/>
    <w:rsid w:val="002A2207"/>
    <w:rsid w:val="002A24C4"/>
    <w:rsid w:val="002A47A1"/>
    <w:rsid w:val="002B19D4"/>
    <w:rsid w:val="002B1B87"/>
    <w:rsid w:val="002B36BB"/>
    <w:rsid w:val="002B4124"/>
    <w:rsid w:val="002B4AA7"/>
    <w:rsid w:val="002B6412"/>
    <w:rsid w:val="002C5D59"/>
    <w:rsid w:val="002C5EBE"/>
    <w:rsid w:val="002C7368"/>
    <w:rsid w:val="002D2FEF"/>
    <w:rsid w:val="002D5369"/>
    <w:rsid w:val="002D66F2"/>
    <w:rsid w:val="002E3637"/>
    <w:rsid w:val="002E74FE"/>
    <w:rsid w:val="002E7FDB"/>
    <w:rsid w:val="002F2AED"/>
    <w:rsid w:val="002F4E8A"/>
    <w:rsid w:val="002F6390"/>
    <w:rsid w:val="002F7392"/>
    <w:rsid w:val="00301DC1"/>
    <w:rsid w:val="00301FD5"/>
    <w:rsid w:val="00304F31"/>
    <w:rsid w:val="00305646"/>
    <w:rsid w:val="00310B8A"/>
    <w:rsid w:val="00312709"/>
    <w:rsid w:val="00323052"/>
    <w:rsid w:val="0032735A"/>
    <w:rsid w:val="0033539E"/>
    <w:rsid w:val="0033661C"/>
    <w:rsid w:val="00337F2F"/>
    <w:rsid w:val="00341152"/>
    <w:rsid w:val="0034300E"/>
    <w:rsid w:val="00343A1C"/>
    <w:rsid w:val="00353406"/>
    <w:rsid w:val="00355F1D"/>
    <w:rsid w:val="00357920"/>
    <w:rsid w:val="00361B99"/>
    <w:rsid w:val="00363AFA"/>
    <w:rsid w:val="00363ECC"/>
    <w:rsid w:val="003661BC"/>
    <w:rsid w:val="003663A5"/>
    <w:rsid w:val="00371A55"/>
    <w:rsid w:val="00372BEF"/>
    <w:rsid w:val="00384054"/>
    <w:rsid w:val="003867BA"/>
    <w:rsid w:val="00387078"/>
    <w:rsid w:val="003925FA"/>
    <w:rsid w:val="00392856"/>
    <w:rsid w:val="0039678F"/>
    <w:rsid w:val="003A1109"/>
    <w:rsid w:val="003A2ED6"/>
    <w:rsid w:val="003A45F7"/>
    <w:rsid w:val="003B4F27"/>
    <w:rsid w:val="003B517C"/>
    <w:rsid w:val="003B73C6"/>
    <w:rsid w:val="003C06C6"/>
    <w:rsid w:val="003D36D8"/>
    <w:rsid w:val="003D4953"/>
    <w:rsid w:val="003D57BC"/>
    <w:rsid w:val="003D6053"/>
    <w:rsid w:val="003D6BF6"/>
    <w:rsid w:val="003E1364"/>
    <w:rsid w:val="003E68E8"/>
    <w:rsid w:val="003E7738"/>
    <w:rsid w:val="003F2560"/>
    <w:rsid w:val="003F25A2"/>
    <w:rsid w:val="003F3492"/>
    <w:rsid w:val="003F3A63"/>
    <w:rsid w:val="003F5270"/>
    <w:rsid w:val="003F7619"/>
    <w:rsid w:val="003F7F21"/>
    <w:rsid w:val="004010E4"/>
    <w:rsid w:val="0040393E"/>
    <w:rsid w:val="0040492A"/>
    <w:rsid w:val="00404F99"/>
    <w:rsid w:val="00407675"/>
    <w:rsid w:val="004115B7"/>
    <w:rsid w:val="00413927"/>
    <w:rsid w:val="00414A8D"/>
    <w:rsid w:val="00415359"/>
    <w:rsid w:val="0041719B"/>
    <w:rsid w:val="004200D7"/>
    <w:rsid w:val="0042062C"/>
    <w:rsid w:val="00420C40"/>
    <w:rsid w:val="004220DA"/>
    <w:rsid w:val="00422F9C"/>
    <w:rsid w:val="00430F12"/>
    <w:rsid w:val="0043147C"/>
    <w:rsid w:val="0043455D"/>
    <w:rsid w:val="004440F1"/>
    <w:rsid w:val="00456F2C"/>
    <w:rsid w:val="0045728B"/>
    <w:rsid w:val="00463B42"/>
    <w:rsid w:val="00480548"/>
    <w:rsid w:val="00480C7A"/>
    <w:rsid w:val="00480CF7"/>
    <w:rsid w:val="00481172"/>
    <w:rsid w:val="0048235E"/>
    <w:rsid w:val="004928A1"/>
    <w:rsid w:val="004932C6"/>
    <w:rsid w:val="00493780"/>
    <w:rsid w:val="004950A0"/>
    <w:rsid w:val="004A25BC"/>
    <w:rsid w:val="004A3F36"/>
    <w:rsid w:val="004A6378"/>
    <w:rsid w:val="004A6AC9"/>
    <w:rsid w:val="004B1ED1"/>
    <w:rsid w:val="004B35CF"/>
    <w:rsid w:val="004B4A4A"/>
    <w:rsid w:val="004C0523"/>
    <w:rsid w:val="004C07F8"/>
    <w:rsid w:val="004C0F48"/>
    <w:rsid w:val="004C29C3"/>
    <w:rsid w:val="004D0BCE"/>
    <w:rsid w:val="004D16E6"/>
    <w:rsid w:val="004E03F1"/>
    <w:rsid w:val="004E0559"/>
    <w:rsid w:val="004E0F91"/>
    <w:rsid w:val="004E25AF"/>
    <w:rsid w:val="004E3C44"/>
    <w:rsid w:val="004E41AF"/>
    <w:rsid w:val="004E6F54"/>
    <w:rsid w:val="004F1FB8"/>
    <w:rsid w:val="004F4649"/>
    <w:rsid w:val="004F6FD3"/>
    <w:rsid w:val="005008FF"/>
    <w:rsid w:val="00507F8B"/>
    <w:rsid w:val="00511E13"/>
    <w:rsid w:val="00512C63"/>
    <w:rsid w:val="00514862"/>
    <w:rsid w:val="00522586"/>
    <w:rsid w:val="005228E7"/>
    <w:rsid w:val="005300A6"/>
    <w:rsid w:val="0053181C"/>
    <w:rsid w:val="00533BF9"/>
    <w:rsid w:val="00534412"/>
    <w:rsid w:val="00535B59"/>
    <w:rsid w:val="005406EF"/>
    <w:rsid w:val="005410F9"/>
    <w:rsid w:val="00546A99"/>
    <w:rsid w:val="00550285"/>
    <w:rsid w:val="00551191"/>
    <w:rsid w:val="005517B9"/>
    <w:rsid w:val="00553F23"/>
    <w:rsid w:val="00556B81"/>
    <w:rsid w:val="00561042"/>
    <w:rsid w:val="0056347D"/>
    <w:rsid w:val="00563AB9"/>
    <w:rsid w:val="00566FE9"/>
    <w:rsid w:val="00567290"/>
    <w:rsid w:val="005749A7"/>
    <w:rsid w:val="00577E0B"/>
    <w:rsid w:val="0058568C"/>
    <w:rsid w:val="005865F3"/>
    <w:rsid w:val="00587A72"/>
    <w:rsid w:val="00593045"/>
    <w:rsid w:val="00593D97"/>
    <w:rsid w:val="00597388"/>
    <w:rsid w:val="005A7741"/>
    <w:rsid w:val="005A79D1"/>
    <w:rsid w:val="005B2255"/>
    <w:rsid w:val="005B28BA"/>
    <w:rsid w:val="005B51D5"/>
    <w:rsid w:val="005B7282"/>
    <w:rsid w:val="005C14AE"/>
    <w:rsid w:val="005C39D7"/>
    <w:rsid w:val="005C39FC"/>
    <w:rsid w:val="005C522F"/>
    <w:rsid w:val="005D1EA0"/>
    <w:rsid w:val="005D6241"/>
    <w:rsid w:val="005E146D"/>
    <w:rsid w:val="005E219A"/>
    <w:rsid w:val="005E3D8A"/>
    <w:rsid w:val="005F3D13"/>
    <w:rsid w:val="006028B5"/>
    <w:rsid w:val="00602F79"/>
    <w:rsid w:val="00606117"/>
    <w:rsid w:val="00606FE9"/>
    <w:rsid w:val="006174CC"/>
    <w:rsid w:val="00620736"/>
    <w:rsid w:val="00643B9A"/>
    <w:rsid w:val="006453DB"/>
    <w:rsid w:val="00653B22"/>
    <w:rsid w:val="0065451E"/>
    <w:rsid w:val="00654B87"/>
    <w:rsid w:val="006559CA"/>
    <w:rsid w:val="00655D32"/>
    <w:rsid w:val="006561BF"/>
    <w:rsid w:val="00656B69"/>
    <w:rsid w:val="00661774"/>
    <w:rsid w:val="00664350"/>
    <w:rsid w:val="00664B38"/>
    <w:rsid w:val="00670C1C"/>
    <w:rsid w:val="00672338"/>
    <w:rsid w:val="00673702"/>
    <w:rsid w:val="00673722"/>
    <w:rsid w:val="00673A79"/>
    <w:rsid w:val="00680940"/>
    <w:rsid w:val="00681CB7"/>
    <w:rsid w:val="00683B8B"/>
    <w:rsid w:val="00684EDA"/>
    <w:rsid w:val="00686C8A"/>
    <w:rsid w:val="0069617E"/>
    <w:rsid w:val="00697228"/>
    <w:rsid w:val="006A2F8B"/>
    <w:rsid w:val="006A479F"/>
    <w:rsid w:val="006A4FD4"/>
    <w:rsid w:val="006B3327"/>
    <w:rsid w:val="006B3A39"/>
    <w:rsid w:val="006B45CA"/>
    <w:rsid w:val="006C20DF"/>
    <w:rsid w:val="006C4A41"/>
    <w:rsid w:val="006C7A7E"/>
    <w:rsid w:val="006D0B62"/>
    <w:rsid w:val="006D29A0"/>
    <w:rsid w:val="006D58F6"/>
    <w:rsid w:val="006E0A37"/>
    <w:rsid w:val="006E11C9"/>
    <w:rsid w:val="006E1F55"/>
    <w:rsid w:val="006E5494"/>
    <w:rsid w:val="006E5646"/>
    <w:rsid w:val="006E5A0A"/>
    <w:rsid w:val="006E6B18"/>
    <w:rsid w:val="006E7154"/>
    <w:rsid w:val="006F1B02"/>
    <w:rsid w:val="006F1F38"/>
    <w:rsid w:val="006F477E"/>
    <w:rsid w:val="006F5772"/>
    <w:rsid w:val="006F6412"/>
    <w:rsid w:val="0070090A"/>
    <w:rsid w:val="00703560"/>
    <w:rsid w:val="007053CB"/>
    <w:rsid w:val="00711240"/>
    <w:rsid w:val="00713AB3"/>
    <w:rsid w:val="00717F1F"/>
    <w:rsid w:val="00723CF0"/>
    <w:rsid w:val="0072458F"/>
    <w:rsid w:val="0073041F"/>
    <w:rsid w:val="007333AD"/>
    <w:rsid w:val="00736867"/>
    <w:rsid w:val="0074644B"/>
    <w:rsid w:val="00760455"/>
    <w:rsid w:val="00761E26"/>
    <w:rsid w:val="0076477B"/>
    <w:rsid w:val="007674D6"/>
    <w:rsid w:val="00767A45"/>
    <w:rsid w:val="00774120"/>
    <w:rsid w:val="00784BD5"/>
    <w:rsid w:val="007901ED"/>
    <w:rsid w:val="00790366"/>
    <w:rsid w:val="00796026"/>
    <w:rsid w:val="00796DEA"/>
    <w:rsid w:val="007B16D8"/>
    <w:rsid w:val="007B1864"/>
    <w:rsid w:val="007B31E9"/>
    <w:rsid w:val="007B3D1D"/>
    <w:rsid w:val="007C5822"/>
    <w:rsid w:val="007C7CBE"/>
    <w:rsid w:val="007D33B0"/>
    <w:rsid w:val="007D4572"/>
    <w:rsid w:val="007D50BF"/>
    <w:rsid w:val="007D57D0"/>
    <w:rsid w:val="007D5CF6"/>
    <w:rsid w:val="007D64C8"/>
    <w:rsid w:val="007E7436"/>
    <w:rsid w:val="007F2466"/>
    <w:rsid w:val="007F4714"/>
    <w:rsid w:val="007F47A9"/>
    <w:rsid w:val="00802EAD"/>
    <w:rsid w:val="00804B4E"/>
    <w:rsid w:val="00807AD1"/>
    <w:rsid w:val="00815D3E"/>
    <w:rsid w:val="00817F38"/>
    <w:rsid w:val="00824322"/>
    <w:rsid w:val="008266D4"/>
    <w:rsid w:val="008311D1"/>
    <w:rsid w:val="008342CF"/>
    <w:rsid w:val="00836423"/>
    <w:rsid w:val="00837886"/>
    <w:rsid w:val="00837CAC"/>
    <w:rsid w:val="0085431C"/>
    <w:rsid w:val="008564E8"/>
    <w:rsid w:val="00857023"/>
    <w:rsid w:val="0086260A"/>
    <w:rsid w:val="008671DC"/>
    <w:rsid w:val="00872AC4"/>
    <w:rsid w:val="0088453B"/>
    <w:rsid w:val="00885481"/>
    <w:rsid w:val="008874E1"/>
    <w:rsid w:val="00890391"/>
    <w:rsid w:val="0089718D"/>
    <w:rsid w:val="00897500"/>
    <w:rsid w:val="008975BD"/>
    <w:rsid w:val="008A08F0"/>
    <w:rsid w:val="008A1ECF"/>
    <w:rsid w:val="008A380C"/>
    <w:rsid w:val="008A6DFF"/>
    <w:rsid w:val="008A7425"/>
    <w:rsid w:val="008B17CA"/>
    <w:rsid w:val="008B1D5C"/>
    <w:rsid w:val="008B3201"/>
    <w:rsid w:val="008C428A"/>
    <w:rsid w:val="008D0281"/>
    <w:rsid w:val="008D0D47"/>
    <w:rsid w:val="008E61E8"/>
    <w:rsid w:val="008F0AE7"/>
    <w:rsid w:val="008F25F0"/>
    <w:rsid w:val="008F50AC"/>
    <w:rsid w:val="008F6D11"/>
    <w:rsid w:val="008F786C"/>
    <w:rsid w:val="00900A2E"/>
    <w:rsid w:val="00902C18"/>
    <w:rsid w:val="00904088"/>
    <w:rsid w:val="0090447B"/>
    <w:rsid w:val="00904C5E"/>
    <w:rsid w:val="009101DC"/>
    <w:rsid w:val="00911C75"/>
    <w:rsid w:val="009139D3"/>
    <w:rsid w:val="0091516B"/>
    <w:rsid w:val="00920816"/>
    <w:rsid w:val="00921901"/>
    <w:rsid w:val="00921CE8"/>
    <w:rsid w:val="00932AE3"/>
    <w:rsid w:val="00941BA1"/>
    <w:rsid w:val="00942156"/>
    <w:rsid w:val="00942E8B"/>
    <w:rsid w:val="009517B6"/>
    <w:rsid w:val="0095272E"/>
    <w:rsid w:val="0095625F"/>
    <w:rsid w:val="00956438"/>
    <w:rsid w:val="00956477"/>
    <w:rsid w:val="00962A78"/>
    <w:rsid w:val="00963D44"/>
    <w:rsid w:val="00964ACF"/>
    <w:rsid w:val="00965228"/>
    <w:rsid w:val="0096588E"/>
    <w:rsid w:val="009679D0"/>
    <w:rsid w:val="00972838"/>
    <w:rsid w:val="00972FCB"/>
    <w:rsid w:val="00975F39"/>
    <w:rsid w:val="0098306F"/>
    <w:rsid w:val="0098498F"/>
    <w:rsid w:val="0098590A"/>
    <w:rsid w:val="009869BC"/>
    <w:rsid w:val="00987423"/>
    <w:rsid w:val="00987D78"/>
    <w:rsid w:val="0099061B"/>
    <w:rsid w:val="00991541"/>
    <w:rsid w:val="00997389"/>
    <w:rsid w:val="009A0435"/>
    <w:rsid w:val="009A3269"/>
    <w:rsid w:val="009A32C0"/>
    <w:rsid w:val="009A356D"/>
    <w:rsid w:val="009A3799"/>
    <w:rsid w:val="009A4DA3"/>
    <w:rsid w:val="009A6658"/>
    <w:rsid w:val="009A6DA3"/>
    <w:rsid w:val="009A79C4"/>
    <w:rsid w:val="009B16B2"/>
    <w:rsid w:val="009B54C3"/>
    <w:rsid w:val="009C3050"/>
    <w:rsid w:val="009C7A1F"/>
    <w:rsid w:val="009E3E69"/>
    <w:rsid w:val="009E4F5A"/>
    <w:rsid w:val="009E5EC7"/>
    <w:rsid w:val="009F5A51"/>
    <w:rsid w:val="00A042C1"/>
    <w:rsid w:val="00A05A1B"/>
    <w:rsid w:val="00A15F93"/>
    <w:rsid w:val="00A21938"/>
    <w:rsid w:val="00A23018"/>
    <w:rsid w:val="00A2591F"/>
    <w:rsid w:val="00A27723"/>
    <w:rsid w:val="00A31011"/>
    <w:rsid w:val="00A35927"/>
    <w:rsid w:val="00A407F7"/>
    <w:rsid w:val="00A418F5"/>
    <w:rsid w:val="00A477B2"/>
    <w:rsid w:val="00A51A9A"/>
    <w:rsid w:val="00A525B5"/>
    <w:rsid w:val="00A53EC7"/>
    <w:rsid w:val="00A54B61"/>
    <w:rsid w:val="00A55B88"/>
    <w:rsid w:val="00A60665"/>
    <w:rsid w:val="00A61209"/>
    <w:rsid w:val="00A65079"/>
    <w:rsid w:val="00A67693"/>
    <w:rsid w:val="00A70F3F"/>
    <w:rsid w:val="00A716FF"/>
    <w:rsid w:val="00A75AA5"/>
    <w:rsid w:val="00A81376"/>
    <w:rsid w:val="00A83754"/>
    <w:rsid w:val="00A901A0"/>
    <w:rsid w:val="00A911A6"/>
    <w:rsid w:val="00A914AD"/>
    <w:rsid w:val="00A94E68"/>
    <w:rsid w:val="00A95428"/>
    <w:rsid w:val="00AA174C"/>
    <w:rsid w:val="00AA4E4E"/>
    <w:rsid w:val="00AA7B82"/>
    <w:rsid w:val="00AB13C4"/>
    <w:rsid w:val="00AB15D7"/>
    <w:rsid w:val="00AB1F3B"/>
    <w:rsid w:val="00AC08A5"/>
    <w:rsid w:val="00AC2C52"/>
    <w:rsid w:val="00AC2CD0"/>
    <w:rsid w:val="00AC4CAF"/>
    <w:rsid w:val="00AC5948"/>
    <w:rsid w:val="00AD0254"/>
    <w:rsid w:val="00AD153C"/>
    <w:rsid w:val="00AD31F5"/>
    <w:rsid w:val="00AE3AD2"/>
    <w:rsid w:val="00AE6DC7"/>
    <w:rsid w:val="00AF14D6"/>
    <w:rsid w:val="00AF2634"/>
    <w:rsid w:val="00AF27A6"/>
    <w:rsid w:val="00AF5CC9"/>
    <w:rsid w:val="00AF6625"/>
    <w:rsid w:val="00B03383"/>
    <w:rsid w:val="00B036E4"/>
    <w:rsid w:val="00B07BA5"/>
    <w:rsid w:val="00B07CF2"/>
    <w:rsid w:val="00B109C6"/>
    <w:rsid w:val="00B1179D"/>
    <w:rsid w:val="00B11810"/>
    <w:rsid w:val="00B13DCE"/>
    <w:rsid w:val="00B145D6"/>
    <w:rsid w:val="00B15C09"/>
    <w:rsid w:val="00B1626B"/>
    <w:rsid w:val="00B3228E"/>
    <w:rsid w:val="00B3441F"/>
    <w:rsid w:val="00B405A8"/>
    <w:rsid w:val="00B4157D"/>
    <w:rsid w:val="00B42130"/>
    <w:rsid w:val="00B45534"/>
    <w:rsid w:val="00B463A4"/>
    <w:rsid w:val="00B5369E"/>
    <w:rsid w:val="00B60284"/>
    <w:rsid w:val="00B6199A"/>
    <w:rsid w:val="00B7248B"/>
    <w:rsid w:val="00B732D7"/>
    <w:rsid w:val="00B73AD5"/>
    <w:rsid w:val="00B74CE7"/>
    <w:rsid w:val="00B80186"/>
    <w:rsid w:val="00B829DB"/>
    <w:rsid w:val="00B82D23"/>
    <w:rsid w:val="00B84A44"/>
    <w:rsid w:val="00B84C61"/>
    <w:rsid w:val="00B85509"/>
    <w:rsid w:val="00B85629"/>
    <w:rsid w:val="00B85AC9"/>
    <w:rsid w:val="00B869A1"/>
    <w:rsid w:val="00B90148"/>
    <w:rsid w:val="00B93119"/>
    <w:rsid w:val="00B9495F"/>
    <w:rsid w:val="00B96F1A"/>
    <w:rsid w:val="00BB1778"/>
    <w:rsid w:val="00BB3408"/>
    <w:rsid w:val="00BB46D5"/>
    <w:rsid w:val="00BB767B"/>
    <w:rsid w:val="00BC1448"/>
    <w:rsid w:val="00BC3CD5"/>
    <w:rsid w:val="00BC61E5"/>
    <w:rsid w:val="00BD67A8"/>
    <w:rsid w:val="00BE1B24"/>
    <w:rsid w:val="00BE3BFD"/>
    <w:rsid w:val="00BF046B"/>
    <w:rsid w:val="00BF0521"/>
    <w:rsid w:val="00BF1249"/>
    <w:rsid w:val="00BF2967"/>
    <w:rsid w:val="00BF2AD2"/>
    <w:rsid w:val="00BF452A"/>
    <w:rsid w:val="00BF4D6A"/>
    <w:rsid w:val="00BF5E6D"/>
    <w:rsid w:val="00BF6581"/>
    <w:rsid w:val="00C016ED"/>
    <w:rsid w:val="00C14A19"/>
    <w:rsid w:val="00C15E23"/>
    <w:rsid w:val="00C163B6"/>
    <w:rsid w:val="00C223C9"/>
    <w:rsid w:val="00C2387C"/>
    <w:rsid w:val="00C24C3D"/>
    <w:rsid w:val="00C26721"/>
    <w:rsid w:val="00C327BE"/>
    <w:rsid w:val="00C34C0C"/>
    <w:rsid w:val="00C36515"/>
    <w:rsid w:val="00C40084"/>
    <w:rsid w:val="00C41DD3"/>
    <w:rsid w:val="00C420EE"/>
    <w:rsid w:val="00C43D0F"/>
    <w:rsid w:val="00C44223"/>
    <w:rsid w:val="00C46BEA"/>
    <w:rsid w:val="00C5218C"/>
    <w:rsid w:val="00C528D9"/>
    <w:rsid w:val="00C5575C"/>
    <w:rsid w:val="00C70CB2"/>
    <w:rsid w:val="00C71BFE"/>
    <w:rsid w:val="00C76D49"/>
    <w:rsid w:val="00C810D2"/>
    <w:rsid w:val="00C83B20"/>
    <w:rsid w:val="00C85A51"/>
    <w:rsid w:val="00C86551"/>
    <w:rsid w:val="00C86763"/>
    <w:rsid w:val="00C90049"/>
    <w:rsid w:val="00C90E82"/>
    <w:rsid w:val="00C91ED1"/>
    <w:rsid w:val="00C9284D"/>
    <w:rsid w:val="00C93052"/>
    <w:rsid w:val="00C97531"/>
    <w:rsid w:val="00CA1490"/>
    <w:rsid w:val="00CB08CF"/>
    <w:rsid w:val="00CB1BB8"/>
    <w:rsid w:val="00CB481A"/>
    <w:rsid w:val="00CB6DE9"/>
    <w:rsid w:val="00CC2193"/>
    <w:rsid w:val="00CD0038"/>
    <w:rsid w:val="00CD3609"/>
    <w:rsid w:val="00CD4514"/>
    <w:rsid w:val="00CD7073"/>
    <w:rsid w:val="00CE04B0"/>
    <w:rsid w:val="00CE0C83"/>
    <w:rsid w:val="00CE1CAE"/>
    <w:rsid w:val="00CE3DF7"/>
    <w:rsid w:val="00CE3F89"/>
    <w:rsid w:val="00CE528E"/>
    <w:rsid w:val="00CF0BF2"/>
    <w:rsid w:val="00CF49BB"/>
    <w:rsid w:val="00D026D7"/>
    <w:rsid w:val="00D03279"/>
    <w:rsid w:val="00D0648C"/>
    <w:rsid w:val="00D06C9C"/>
    <w:rsid w:val="00D1101E"/>
    <w:rsid w:val="00D13A03"/>
    <w:rsid w:val="00D1681B"/>
    <w:rsid w:val="00D16EA3"/>
    <w:rsid w:val="00D231B8"/>
    <w:rsid w:val="00D2329E"/>
    <w:rsid w:val="00D232B6"/>
    <w:rsid w:val="00D243B4"/>
    <w:rsid w:val="00D2468A"/>
    <w:rsid w:val="00D32CE3"/>
    <w:rsid w:val="00D42330"/>
    <w:rsid w:val="00D45435"/>
    <w:rsid w:val="00D47508"/>
    <w:rsid w:val="00D47F74"/>
    <w:rsid w:val="00D506CF"/>
    <w:rsid w:val="00D51AA4"/>
    <w:rsid w:val="00D51ED3"/>
    <w:rsid w:val="00D559F0"/>
    <w:rsid w:val="00D56AC7"/>
    <w:rsid w:val="00D60A01"/>
    <w:rsid w:val="00D60CCF"/>
    <w:rsid w:val="00D639D8"/>
    <w:rsid w:val="00D66E64"/>
    <w:rsid w:val="00D70B51"/>
    <w:rsid w:val="00D75F07"/>
    <w:rsid w:val="00D77F46"/>
    <w:rsid w:val="00D82366"/>
    <w:rsid w:val="00D83E74"/>
    <w:rsid w:val="00D86DB9"/>
    <w:rsid w:val="00D929ED"/>
    <w:rsid w:val="00D96B7E"/>
    <w:rsid w:val="00D97205"/>
    <w:rsid w:val="00DA35E4"/>
    <w:rsid w:val="00DB0923"/>
    <w:rsid w:val="00DB2474"/>
    <w:rsid w:val="00DB66C7"/>
    <w:rsid w:val="00DD311F"/>
    <w:rsid w:val="00DD3244"/>
    <w:rsid w:val="00E029F1"/>
    <w:rsid w:val="00E04435"/>
    <w:rsid w:val="00E05015"/>
    <w:rsid w:val="00E1297A"/>
    <w:rsid w:val="00E13856"/>
    <w:rsid w:val="00E15F6A"/>
    <w:rsid w:val="00E21897"/>
    <w:rsid w:val="00E33CA8"/>
    <w:rsid w:val="00E3437D"/>
    <w:rsid w:val="00E34C5A"/>
    <w:rsid w:val="00E355ED"/>
    <w:rsid w:val="00E40915"/>
    <w:rsid w:val="00E4227E"/>
    <w:rsid w:val="00E53737"/>
    <w:rsid w:val="00E54983"/>
    <w:rsid w:val="00E60765"/>
    <w:rsid w:val="00E636DC"/>
    <w:rsid w:val="00E646E3"/>
    <w:rsid w:val="00E64CDE"/>
    <w:rsid w:val="00E64E56"/>
    <w:rsid w:val="00E7134A"/>
    <w:rsid w:val="00E71684"/>
    <w:rsid w:val="00E74707"/>
    <w:rsid w:val="00E750EA"/>
    <w:rsid w:val="00E75D35"/>
    <w:rsid w:val="00E77B54"/>
    <w:rsid w:val="00E806E2"/>
    <w:rsid w:val="00E84AF7"/>
    <w:rsid w:val="00E84E47"/>
    <w:rsid w:val="00E85109"/>
    <w:rsid w:val="00E86E6E"/>
    <w:rsid w:val="00E86F4A"/>
    <w:rsid w:val="00E870E5"/>
    <w:rsid w:val="00E92F93"/>
    <w:rsid w:val="00E9398F"/>
    <w:rsid w:val="00E940A6"/>
    <w:rsid w:val="00EA7E29"/>
    <w:rsid w:val="00EB443B"/>
    <w:rsid w:val="00EB6DB5"/>
    <w:rsid w:val="00EC4FF4"/>
    <w:rsid w:val="00EC6C8E"/>
    <w:rsid w:val="00ED6977"/>
    <w:rsid w:val="00EE07E8"/>
    <w:rsid w:val="00EE3507"/>
    <w:rsid w:val="00EE3DEC"/>
    <w:rsid w:val="00EF09A4"/>
    <w:rsid w:val="00EF52A3"/>
    <w:rsid w:val="00EF644A"/>
    <w:rsid w:val="00F032FE"/>
    <w:rsid w:val="00F041F5"/>
    <w:rsid w:val="00F07E26"/>
    <w:rsid w:val="00F102BB"/>
    <w:rsid w:val="00F11A2B"/>
    <w:rsid w:val="00F13A74"/>
    <w:rsid w:val="00F14CBD"/>
    <w:rsid w:val="00F15EC9"/>
    <w:rsid w:val="00F2323B"/>
    <w:rsid w:val="00F238FE"/>
    <w:rsid w:val="00F23A42"/>
    <w:rsid w:val="00F267B2"/>
    <w:rsid w:val="00F30E64"/>
    <w:rsid w:val="00F36A36"/>
    <w:rsid w:val="00F42D60"/>
    <w:rsid w:val="00F4570A"/>
    <w:rsid w:val="00F512BC"/>
    <w:rsid w:val="00F535F1"/>
    <w:rsid w:val="00F621E6"/>
    <w:rsid w:val="00F6351B"/>
    <w:rsid w:val="00F638B9"/>
    <w:rsid w:val="00F75B3B"/>
    <w:rsid w:val="00F84F71"/>
    <w:rsid w:val="00F868FB"/>
    <w:rsid w:val="00F904FA"/>
    <w:rsid w:val="00F90714"/>
    <w:rsid w:val="00FA1C92"/>
    <w:rsid w:val="00FA213B"/>
    <w:rsid w:val="00FA347B"/>
    <w:rsid w:val="00FA45BC"/>
    <w:rsid w:val="00FA4A5E"/>
    <w:rsid w:val="00FA5EC2"/>
    <w:rsid w:val="00FA7CCD"/>
    <w:rsid w:val="00FB5F3B"/>
    <w:rsid w:val="00FC63C1"/>
    <w:rsid w:val="00FD052F"/>
    <w:rsid w:val="00FD0F60"/>
    <w:rsid w:val="00FD538C"/>
    <w:rsid w:val="00FE041F"/>
    <w:rsid w:val="00FE5018"/>
    <w:rsid w:val="00FE5167"/>
    <w:rsid w:val="00FE7689"/>
    <w:rsid w:val="00FE7A0D"/>
    <w:rsid w:val="00FF47FB"/>
    <w:rsid w:val="00FF6244"/>
    <w:rsid w:val="00FF690F"/>
    <w:rsid w:val="00FF7F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206A1"/>
  <w15:docId w15:val="{9D9101BB-DC08-42B7-9DAC-A9D3CBDEF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4953"/>
    <w:pPr>
      <w:spacing w:after="0" w:line="240" w:lineRule="auto"/>
    </w:pPr>
    <w:rPr>
      <w:rFonts w:ascii=".VnTime" w:eastAsia="Times New Roman" w:hAnsi=".VnTime" w:cs="Times New Roman"/>
      <w:sz w:val="24"/>
      <w:szCs w:val="24"/>
    </w:rPr>
  </w:style>
  <w:style w:type="paragraph" w:styleId="Heading1">
    <w:name w:val="heading 1"/>
    <w:basedOn w:val="Normal"/>
    <w:next w:val="Normal"/>
    <w:link w:val="Heading1Char"/>
    <w:autoRedefine/>
    <w:uiPriority w:val="99"/>
    <w:qFormat/>
    <w:rsid w:val="00371A55"/>
    <w:pPr>
      <w:keepNext/>
      <w:keepLines/>
      <w:spacing w:before="240" w:after="120" w:line="324" w:lineRule="auto"/>
      <w:contextualSpacing/>
      <w:outlineLvl w:val="0"/>
    </w:pPr>
    <w:rPr>
      <w:rFonts w:ascii="Times New Roman" w:eastAsiaTheme="majorEastAsia" w:hAnsi="Times New Roman" w:cstheme="majorBidi"/>
      <w:sz w:val="26"/>
      <w:szCs w:val="32"/>
    </w:rPr>
  </w:style>
  <w:style w:type="paragraph" w:styleId="Heading2">
    <w:name w:val="heading 2"/>
    <w:basedOn w:val="Normal"/>
    <w:next w:val="Normal"/>
    <w:link w:val="Heading2Char"/>
    <w:autoRedefine/>
    <w:uiPriority w:val="9"/>
    <w:unhideWhenUsed/>
    <w:qFormat/>
    <w:rsid w:val="00E029F1"/>
    <w:pPr>
      <w:keepNext/>
      <w:keepLines/>
      <w:ind w:left="-567" w:right="-114" w:firstLine="709"/>
      <w:contextualSpacing/>
      <w:jc w:val="both"/>
      <w:outlineLvl w:val="1"/>
    </w:pPr>
    <w:rPr>
      <w:rFonts w:ascii="Times New Roman" w:eastAsiaTheme="majorEastAsia" w:hAnsi="Times New Roman" w:cstheme="majorBidi"/>
      <w:b/>
      <w:sz w:val="28"/>
      <w:szCs w:val="28"/>
    </w:rPr>
  </w:style>
  <w:style w:type="paragraph" w:styleId="Heading3">
    <w:name w:val="heading 3"/>
    <w:basedOn w:val="Normal"/>
    <w:next w:val="Normal"/>
    <w:link w:val="Heading3Char"/>
    <w:autoRedefine/>
    <w:uiPriority w:val="9"/>
    <w:semiHidden/>
    <w:unhideWhenUsed/>
    <w:qFormat/>
    <w:rsid w:val="00371A55"/>
    <w:pPr>
      <w:keepNext/>
      <w:keepLines/>
      <w:spacing w:before="120" w:line="324" w:lineRule="auto"/>
      <w:contextualSpacing/>
      <w:outlineLvl w:val="2"/>
    </w:pPr>
    <w:rPr>
      <w:rFonts w:ascii="Times New Roman" w:eastAsiaTheme="majorEastAsia" w:hAnsi="Times New Roman" w:cstheme="majorBidi"/>
      <w:b/>
      <w:i/>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371A55"/>
    <w:rPr>
      <w:rFonts w:ascii="Times New Roman" w:eastAsiaTheme="majorEastAsia" w:hAnsi="Times New Roman" w:cstheme="majorBidi"/>
      <w:sz w:val="26"/>
      <w:szCs w:val="32"/>
    </w:rPr>
  </w:style>
  <w:style w:type="character" w:customStyle="1" w:styleId="Heading2Char">
    <w:name w:val="Heading 2 Char"/>
    <w:basedOn w:val="DefaultParagraphFont"/>
    <w:link w:val="Heading2"/>
    <w:uiPriority w:val="9"/>
    <w:rsid w:val="00E029F1"/>
    <w:rPr>
      <w:rFonts w:ascii="Times New Roman" w:eastAsiaTheme="majorEastAsia" w:hAnsi="Times New Roman" w:cstheme="majorBidi"/>
      <w:b/>
      <w:sz w:val="28"/>
      <w:szCs w:val="28"/>
    </w:rPr>
  </w:style>
  <w:style w:type="character" w:customStyle="1" w:styleId="Heading3Char">
    <w:name w:val="Heading 3 Char"/>
    <w:basedOn w:val="DefaultParagraphFont"/>
    <w:link w:val="Heading3"/>
    <w:uiPriority w:val="9"/>
    <w:semiHidden/>
    <w:rsid w:val="00371A55"/>
    <w:rPr>
      <w:rFonts w:ascii="Times New Roman" w:eastAsiaTheme="majorEastAsia" w:hAnsi="Times New Roman" w:cstheme="majorBidi"/>
      <w:b/>
      <w:i/>
      <w:sz w:val="26"/>
      <w:szCs w:val="24"/>
    </w:rPr>
  </w:style>
  <w:style w:type="paragraph" w:styleId="Header">
    <w:name w:val="header"/>
    <w:basedOn w:val="Normal"/>
    <w:link w:val="HeaderChar"/>
    <w:uiPriority w:val="99"/>
    <w:rsid w:val="003D4953"/>
    <w:pPr>
      <w:tabs>
        <w:tab w:val="center" w:pos="4320"/>
        <w:tab w:val="right" w:pos="8640"/>
      </w:tabs>
      <w:spacing w:before="60" w:after="60"/>
      <w:ind w:firstLine="720"/>
      <w:jc w:val="both"/>
    </w:pPr>
    <w:rPr>
      <w:sz w:val="28"/>
      <w:szCs w:val="20"/>
    </w:rPr>
  </w:style>
  <w:style w:type="character" w:customStyle="1" w:styleId="HeaderChar">
    <w:name w:val="Header Char"/>
    <w:basedOn w:val="DefaultParagraphFont"/>
    <w:link w:val="Header"/>
    <w:uiPriority w:val="99"/>
    <w:rsid w:val="003D4953"/>
    <w:rPr>
      <w:rFonts w:ascii=".VnTime" w:eastAsia="Times New Roman" w:hAnsi=".VnTime" w:cs="Times New Roman"/>
      <w:sz w:val="28"/>
      <w:szCs w:val="20"/>
    </w:rPr>
  </w:style>
  <w:style w:type="paragraph" w:styleId="BodyText">
    <w:name w:val="Body Text"/>
    <w:aliases w:val="bt"/>
    <w:basedOn w:val="Normal"/>
    <w:link w:val="BodyTextChar"/>
    <w:qFormat/>
    <w:rsid w:val="003D4953"/>
    <w:pPr>
      <w:spacing w:before="100" w:beforeAutospacing="1" w:after="100" w:afterAutospacing="1"/>
    </w:pPr>
    <w:rPr>
      <w:rFonts w:ascii="Times New Roman" w:hAnsi="Times New Roman"/>
    </w:rPr>
  </w:style>
  <w:style w:type="character" w:customStyle="1" w:styleId="BodyTextChar">
    <w:name w:val="Body Text Char"/>
    <w:aliases w:val="bt Char"/>
    <w:basedOn w:val="DefaultParagraphFont"/>
    <w:link w:val="BodyText"/>
    <w:rsid w:val="003D495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D4953"/>
    <w:pPr>
      <w:tabs>
        <w:tab w:val="center" w:pos="4680"/>
        <w:tab w:val="right" w:pos="9360"/>
      </w:tabs>
    </w:pPr>
  </w:style>
  <w:style w:type="character" w:customStyle="1" w:styleId="FooterChar">
    <w:name w:val="Footer Char"/>
    <w:basedOn w:val="DefaultParagraphFont"/>
    <w:link w:val="Footer"/>
    <w:uiPriority w:val="99"/>
    <w:rsid w:val="003D4953"/>
    <w:rPr>
      <w:rFonts w:ascii=".VnTime" w:eastAsia="Times New Roman" w:hAnsi=".VnTime" w:cs="Times New Roman"/>
      <w:sz w:val="24"/>
      <w:szCs w:val="24"/>
    </w:rPr>
  </w:style>
  <w:style w:type="paragraph" w:styleId="BodyTextIndent2">
    <w:name w:val="Body Text Indent 2"/>
    <w:basedOn w:val="Normal"/>
    <w:link w:val="BodyTextIndent2Char"/>
    <w:uiPriority w:val="99"/>
    <w:semiHidden/>
    <w:unhideWhenUsed/>
    <w:rsid w:val="00965228"/>
    <w:pPr>
      <w:widowControl w:val="0"/>
      <w:suppressAutoHyphens/>
      <w:spacing w:after="120" w:line="480" w:lineRule="auto"/>
      <w:ind w:left="360"/>
      <w:textAlignment w:val="baseline"/>
    </w:pPr>
    <w:rPr>
      <w:rFonts w:ascii="Times New Roman" w:eastAsia="Lucida Sans Unicode" w:hAnsi="Times New Roman" w:cs="Tahoma"/>
      <w:kern w:val="1"/>
      <w:lang w:val="vi-VN" w:eastAsia="ar-SA"/>
    </w:rPr>
  </w:style>
  <w:style w:type="character" w:customStyle="1" w:styleId="BodyTextIndent2Char">
    <w:name w:val="Body Text Indent 2 Char"/>
    <w:basedOn w:val="DefaultParagraphFont"/>
    <w:link w:val="BodyTextIndent2"/>
    <w:uiPriority w:val="99"/>
    <w:semiHidden/>
    <w:rsid w:val="00965228"/>
    <w:rPr>
      <w:rFonts w:ascii="Times New Roman" w:eastAsia="Lucida Sans Unicode" w:hAnsi="Times New Roman" w:cs="Tahoma"/>
      <w:kern w:val="1"/>
      <w:sz w:val="24"/>
      <w:szCs w:val="24"/>
      <w:lang w:val="vi-VN" w:eastAsia="ar-SA"/>
    </w:rPr>
  </w:style>
  <w:style w:type="paragraph" w:styleId="ListParagraph">
    <w:name w:val="List Paragraph"/>
    <w:basedOn w:val="Normal"/>
    <w:uiPriority w:val="1"/>
    <w:qFormat/>
    <w:rsid w:val="004E41AF"/>
    <w:pPr>
      <w:spacing w:after="200" w:line="276" w:lineRule="auto"/>
      <w:ind w:left="720"/>
      <w:contextualSpacing/>
    </w:pPr>
    <w:rPr>
      <w:rFonts w:ascii="Calibri" w:eastAsia="Calibri" w:hAnsi="Calibri"/>
      <w:sz w:val="22"/>
      <w:szCs w:val="22"/>
    </w:rPr>
  </w:style>
  <w:style w:type="character" w:styleId="Hyperlink">
    <w:name w:val="Hyperlink"/>
    <w:uiPriority w:val="99"/>
    <w:unhideWhenUsed/>
    <w:rsid w:val="004E41AF"/>
    <w:rPr>
      <w:color w:val="0000FF"/>
      <w:u w:val="single"/>
    </w:rPr>
  </w:style>
  <w:style w:type="paragraph" w:styleId="NormalWeb">
    <w:name w:val="Normal (Web)"/>
    <w:basedOn w:val="Normal"/>
    <w:uiPriority w:val="99"/>
    <w:rsid w:val="004E41AF"/>
    <w:pPr>
      <w:spacing w:before="100" w:beforeAutospacing="1" w:after="100" w:afterAutospacing="1"/>
    </w:pPr>
    <w:rPr>
      <w:rFonts w:ascii="Times New Roman" w:hAnsi="Times New Roman"/>
    </w:rPr>
  </w:style>
  <w:style w:type="paragraph" w:styleId="BodyText2">
    <w:name w:val="Body Text 2"/>
    <w:basedOn w:val="Normal"/>
    <w:link w:val="BodyText2Char"/>
    <w:uiPriority w:val="99"/>
    <w:unhideWhenUsed/>
    <w:rsid w:val="004E41AF"/>
    <w:pPr>
      <w:widowControl w:val="0"/>
      <w:suppressAutoHyphens/>
      <w:spacing w:after="120" w:line="480" w:lineRule="auto"/>
      <w:textAlignment w:val="baseline"/>
    </w:pPr>
    <w:rPr>
      <w:rFonts w:ascii="Times New Roman" w:eastAsia="Lucida Sans Unicode" w:hAnsi="Times New Roman" w:cs="Tahoma"/>
      <w:kern w:val="1"/>
      <w:lang w:val="vi-VN" w:eastAsia="ar-SA"/>
    </w:rPr>
  </w:style>
  <w:style w:type="character" w:customStyle="1" w:styleId="BodyText2Char">
    <w:name w:val="Body Text 2 Char"/>
    <w:basedOn w:val="DefaultParagraphFont"/>
    <w:link w:val="BodyText2"/>
    <w:uiPriority w:val="99"/>
    <w:rsid w:val="004E41AF"/>
    <w:rPr>
      <w:rFonts w:ascii="Times New Roman" w:eastAsia="Lucida Sans Unicode" w:hAnsi="Times New Roman" w:cs="Tahoma"/>
      <w:kern w:val="1"/>
      <w:sz w:val="24"/>
      <w:szCs w:val="24"/>
      <w:lang w:val="vi-VN" w:eastAsia="ar-SA"/>
    </w:rPr>
  </w:style>
  <w:style w:type="character" w:customStyle="1" w:styleId="BalloonTextChar">
    <w:name w:val="Balloon Text Char"/>
    <w:basedOn w:val="DefaultParagraphFont"/>
    <w:link w:val="BalloonText"/>
    <w:uiPriority w:val="99"/>
    <w:semiHidden/>
    <w:rsid w:val="004E41AF"/>
    <w:rPr>
      <w:rFonts w:ascii="Tahoma" w:eastAsia="Calibri" w:hAnsi="Tahoma" w:cs="Tahoma"/>
      <w:sz w:val="16"/>
      <w:szCs w:val="16"/>
    </w:rPr>
  </w:style>
  <w:style w:type="paragraph" w:styleId="BalloonText">
    <w:name w:val="Balloon Text"/>
    <w:basedOn w:val="Normal"/>
    <w:link w:val="BalloonTextChar"/>
    <w:uiPriority w:val="99"/>
    <w:semiHidden/>
    <w:unhideWhenUsed/>
    <w:rsid w:val="004E41AF"/>
    <w:rPr>
      <w:rFonts w:ascii="Tahoma" w:eastAsia="Calibri" w:hAnsi="Tahoma" w:cs="Tahoma"/>
      <w:sz w:val="16"/>
      <w:szCs w:val="16"/>
    </w:rPr>
  </w:style>
  <w:style w:type="character" w:styleId="Emphasis">
    <w:name w:val="Emphasis"/>
    <w:basedOn w:val="DefaultParagraphFont"/>
    <w:uiPriority w:val="20"/>
    <w:qFormat/>
    <w:rsid w:val="004E41AF"/>
    <w:rPr>
      <w:i/>
      <w:iCs/>
    </w:rPr>
  </w:style>
  <w:style w:type="character" w:customStyle="1" w:styleId="link">
    <w:name w:val="link"/>
    <w:basedOn w:val="DefaultParagraphFont"/>
    <w:rsid w:val="004C29C3"/>
  </w:style>
  <w:style w:type="character" w:styleId="Strong">
    <w:name w:val="Strong"/>
    <w:qFormat/>
    <w:rsid w:val="000965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2221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ichvucong.gov.vn/p/home/dvc-tthc-thu-tuc-hanh-chinh-chi-tiet.html?ma_thu_tuc=11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051781-ABC8-44E1-B594-4F9C8C963A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TotalTime>
  <Pages>28</Pages>
  <Words>9462</Words>
  <Characters>53935</Characters>
  <Application>Microsoft Office Word</Application>
  <DocSecurity>0</DocSecurity>
  <Lines>449</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Administrator</cp:lastModifiedBy>
  <cp:revision>534</cp:revision>
  <cp:lastPrinted>2025-02-19T07:22:00Z</cp:lastPrinted>
  <dcterms:created xsi:type="dcterms:W3CDTF">2025-02-17T03:43:00Z</dcterms:created>
  <dcterms:modified xsi:type="dcterms:W3CDTF">2025-02-19T08:13:00Z</dcterms:modified>
</cp:coreProperties>
</file>