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929E1" w14:textId="77EA9F2E" w:rsidR="003D6C14" w:rsidRDefault="0040066E" w:rsidP="0040066E">
      <w:pPr>
        <w:spacing w:line="480" w:lineRule="auto"/>
        <w:rPr>
          <w:rFonts w:ascii="Times New Roman" w:hAnsi="Times New Roman" w:cs="Times New Roman"/>
        </w:rPr>
      </w:pPr>
      <w:r>
        <w:rPr>
          <w:rFonts w:ascii="Times New Roman" w:hAnsi="Times New Roman" w:cs="Times New Roman"/>
        </w:rPr>
        <w:t>Joshua Stanley</w:t>
      </w:r>
    </w:p>
    <w:p w14:paraId="61566642" w14:textId="3443069F" w:rsidR="0040066E" w:rsidRDefault="0040066E" w:rsidP="0040066E">
      <w:pPr>
        <w:spacing w:line="480" w:lineRule="auto"/>
        <w:rPr>
          <w:rFonts w:ascii="Times New Roman" w:hAnsi="Times New Roman" w:cs="Times New Roman"/>
        </w:rPr>
      </w:pPr>
      <w:r>
        <w:rPr>
          <w:rFonts w:ascii="Times New Roman" w:hAnsi="Times New Roman" w:cs="Times New Roman"/>
        </w:rPr>
        <w:t>Milestone 2 Narrative</w:t>
      </w:r>
    </w:p>
    <w:p w14:paraId="63BA3C94" w14:textId="471C4E01" w:rsidR="0040066E" w:rsidRDefault="0040066E" w:rsidP="0040066E">
      <w:pPr>
        <w:spacing w:line="480" w:lineRule="auto"/>
        <w:rPr>
          <w:rFonts w:ascii="Times New Roman" w:hAnsi="Times New Roman" w:cs="Times New Roman"/>
        </w:rPr>
      </w:pPr>
      <w:r>
        <w:rPr>
          <w:rFonts w:ascii="Times New Roman" w:hAnsi="Times New Roman" w:cs="Times New Roman"/>
        </w:rPr>
        <w:t>CS 499</w:t>
      </w:r>
    </w:p>
    <w:p w14:paraId="0BDBA1FA" w14:textId="5E51F013" w:rsidR="0040066E" w:rsidRDefault="0040066E" w:rsidP="0040066E">
      <w:pPr>
        <w:spacing w:line="480" w:lineRule="auto"/>
        <w:rPr>
          <w:rFonts w:ascii="Times New Roman" w:hAnsi="Times New Roman" w:cs="Times New Roman"/>
        </w:rPr>
      </w:pPr>
      <w:r>
        <w:rPr>
          <w:rFonts w:ascii="Times New Roman" w:hAnsi="Times New Roman" w:cs="Times New Roman"/>
        </w:rPr>
        <w:t>9/26/2026</w:t>
      </w:r>
    </w:p>
    <w:p w14:paraId="63C262AE" w14:textId="5E2FDE26" w:rsidR="0038429D" w:rsidRDefault="0038429D" w:rsidP="0040066E">
      <w:pPr>
        <w:spacing w:line="480" w:lineRule="auto"/>
        <w:rPr>
          <w:rFonts w:ascii="Times New Roman" w:hAnsi="Times New Roman" w:cs="Times New Roman"/>
        </w:rPr>
      </w:pPr>
      <w:r>
        <w:rPr>
          <w:rFonts w:ascii="Times New Roman" w:hAnsi="Times New Roman" w:cs="Times New Roman"/>
        </w:rPr>
        <w:tab/>
        <w:t xml:space="preserve">This artifact is </w:t>
      </w:r>
      <w:r w:rsidR="00BF316E">
        <w:rPr>
          <w:rFonts w:ascii="Times New Roman" w:hAnsi="Times New Roman" w:cs="Times New Roman"/>
        </w:rPr>
        <w:t>the final</w:t>
      </w:r>
      <w:r>
        <w:rPr>
          <w:rFonts w:ascii="Times New Roman" w:hAnsi="Times New Roman" w:cs="Times New Roman"/>
        </w:rPr>
        <w:t xml:space="preserve"> project from my previous SNHU class, Mobile Architecture and Programming (CS 360).</w:t>
      </w:r>
      <w:r w:rsidR="00BF316E">
        <w:rPr>
          <w:rFonts w:ascii="Times New Roman" w:hAnsi="Times New Roman" w:cs="Times New Roman"/>
        </w:rPr>
        <w:t xml:space="preserve"> We were tasked with developing an application to help small businesses, I chose to program a mobile app that tracks inventory items for a multitude of purposes. Whether that be restaurants managing freezer stock, or clothing businesses managing back to school inventory.</w:t>
      </w:r>
    </w:p>
    <w:p w14:paraId="78A801B3" w14:textId="5B6E4FF7" w:rsidR="007C3EE5" w:rsidRDefault="00B04DAE" w:rsidP="0040066E">
      <w:pPr>
        <w:spacing w:line="480" w:lineRule="auto"/>
        <w:rPr>
          <w:rFonts w:ascii="Times New Roman" w:hAnsi="Times New Roman" w:cs="Times New Roman"/>
        </w:rPr>
      </w:pPr>
      <w:r>
        <w:rPr>
          <w:rFonts w:ascii="Times New Roman" w:hAnsi="Times New Roman" w:cs="Times New Roman"/>
        </w:rPr>
        <w:tab/>
      </w:r>
      <w:r w:rsidR="0014005E">
        <w:rPr>
          <w:rFonts w:ascii="Times New Roman" w:hAnsi="Times New Roman" w:cs="Times New Roman"/>
        </w:rPr>
        <w:t xml:space="preserve">This artifact was selected for my portfolio because it is a full stack inventory tracking application. It shows my ability to develop a complete and functional software system with a mobile interface, data persistence, and foundational security. </w:t>
      </w:r>
      <w:r w:rsidR="00CF41D3">
        <w:rPr>
          <w:rFonts w:ascii="Times New Roman" w:hAnsi="Times New Roman" w:cs="Times New Roman"/>
        </w:rPr>
        <w:t>Enhancing this artifact showcases that I can analyze legacy codebases and diagnose architectural defects to refactor so that it can meet higher standards in scalability, security, and stability</w:t>
      </w:r>
      <w:r w:rsidR="008506C0">
        <w:rPr>
          <w:rFonts w:ascii="Times New Roman" w:hAnsi="Times New Roman" w:cs="Times New Roman"/>
        </w:rPr>
        <w:t xml:space="preserve">. </w:t>
      </w:r>
      <w:proofErr w:type="spellStart"/>
      <w:r w:rsidR="008506C0">
        <w:rPr>
          <w:rFonts w:ascii="Times New Roman" w:hAnsi="Times New Roman" w:cs="Times New Roman"/>
        </w:rPr>
        <w:t>Data</w:t>
      </w:r>
      <w:r w:rsidR="007C3EE5">
        <w:rPr>
          <w:rFonts w:ascii="Times New Roman" w:hAnsi="Times New Roman" w:cs="Times New Roman"/>
        </w:rPr>
        <w:t>b</w:t>
      </w:r>
      <w:r w:rsidR="008506C0">
        <w:rPr>
          <w:rFonts w:ascii="Times New Roman" w:hAnsi="Times New Roman" w:cs="Times New Roman"/>
        </w:rPr>
        <w:t>aseHelper</w:t>
      </w:r>
      <w:proofErr w:type="spellEnd"/>
      <w:r w:rsidR="008506C0">
        <w:rPr>
          <w:rFonts w:ascii="Times New Roman" w:hAnsi="Times New Roman" w:cs="Times New Roman"/>
        </w:rPr>
        <w:t xml:space="preserve"> was refactored into a thread safe singleton pattern, using double checked locking that demonstrates my understanding of memory management and object lifecycle controls within the Android framework. </w:t>
      </w:r>
      <w:r w:rsidR="007C3EE5">
        <w:rPr>
          <w:rFonts w:ascii="Times New Roman" w:hAnsi="Times New Roman" w:cs="Times New Roman"/>
        </w:rPr>
        <w:t xml:space="preserve">I had hardcoded activity casting within </w:t>
      </w:r>
      <w:proofErr w:type="spellStart"/>
      <w:r w:rsidR="007C3EE5">
        <w:rPr>
          <w:rFonts w:ascii="Times New Roman" w:hAnsi="Times New Roman" w:cs="Times New Roman"/>
        </w:rPr>
        <w:t>InventoryAdapter</w:t>
      </w:r>
      <w:proofErr w:type="spellEnd"/>
      <w:r w:rsidR="007C3EE5">
        <w:rPr>
          <w:rFonts w:ascii="Times New Roman" w:hAnsi="Times New Roman" w:cs="Times New Roman"/>
        </w:rPr>
        <w:t>, so I replaced it with a lambda callback interface (runnable). This demonstrates the ability to design decouple and reusable interface components. Along with this, I parameterized raw database statements, math floor boundaries, and runtime input validation to show that I can implement defense mechanisms that can preserve system data integrity and fight against code exploitation.</w:t>
      </w:r>
      <w:r w:rsidR="00063923">
        <w:rPr>
          <w:rFonts w:ascii="Times New Roman" w:hAnsi="Times New Roman" w:cs="Times New Roman"/>
        </w:rPr>
        <w:t xml:space="preserve"> I provided database connection </w:t>
      </w:r>
      <w:r w:rsidR="00063923">
        <w:rPr>
          <w:rFonts w:ascii="Times New Roman" w:hAnsi="Times New Roman" w:cs="Times New Roman"/>
        </w:rPr>
        <w:lastRenderedPageBreak/>
        <w:t>consolidation, architectural decoupling, and made resource management more robust and enhanced security.</w:t>
      </w:r>
    </w:p>
    <w:p w14:paraId="100DEAEB" w14:textId="489ABF56" w:rsidR="00063923" w:rsidRPr="0040066E" w:rsidRDefault="00063923" w:rsidP="0040066E">
      <w:pPr>
        <w:spacing w:line="480" w:lineRule="auto"/>
        <w:rPr>
          <w:rFonts w:ascii="Times New Roman" w:hAnsi="Times New Roman" w:cs="Times New Roman"/>
        </w:rPr>
      </w:pPr>
      <w:r>
        <w:rPr>
          <w:rFonts w:ascii="Times New Roman" w:hAnsi="Times New Roman" w:cs="Times New Roman"/>
        </w:rPr>
        <w:tab/>
      </w:r>
      <w:r w:rsidR="003F6C05">
        <w:rPr>
          <w:rFonts w:ascii="Times New Roman" w:hAnsi="Times New Roman" w:cs="Times New Roman"/>
        </w:rPr>
        <w:t xml:space="preserve">My course plan for this segment was to improve the architecture by implementing advanced code refactoring, innovating the structure of the code, and implementing defensive programming guard clauses. </w:t>
      </w:r>
      <w:r w:rsidR="009E189B">
        <w:rPr>
          <w:rFonts w:ascii="Times New Roman" w:hAnsi="Times New Roman" w:cs="Times New Roman"/>
        </w:rPr>
        <w:t xml:space="preserve">I do not have any major updates to the outcome coverage plans at this time, but the initial scope was expanded to help with data security by adding strict parameterization layers to database transactions. While enhancing the artifact, I learned that minor architectural flaws </w:t>
      </w:r>
      <w:proofErr w:type="gramStart"/>
      <w:r w:rsidR="009E189B">
        <w:rPr>
          <w:rFonts w:ascii="Times New Roman" w:hAnsi="Times New Roman" w:cs="Times New Roman"/>
        </w:rPr>
        <w:t>can</w:t>
      </w:r>
      <w:proofErr w:type="gramEnd"/>
      <w:r w:rsidR="009E189B">
        <w:rPr>
          <w:rFonts w:ascii="Times New Roman" w:hAnsi="Times New Roman" w:cs="Times New Roman"/>
        </w:rPr>
        <w:t xml:space="preserve"> have a big impact, as defects c</w:t>
      </w:r>
      <w:r w:rsidR="009D41EC">
        <w:rPr>
          <w:rFonts w:ascii="Times New Roman" w:hAnsi="Times New Roman" w:cs="Times New Roman"/>
        </w:rPr>
        <w:t xml:space="preserve">an accumulate overtime systematically. </w:t>
      </w:r>
      <w:r w:rsidR="006F3DC6">
        <w:rPr>
          <w:rFonts w:ascii="Times New Roman" w:hAnsi="Times New Roman" w:cs="Times New Roman"/>
        </w:rPr>
        <w:t xml:space="preserve">Unmanaged database instances can leak memory pools, and abstracting the interface into loose functional callbacks can turn rigid scripts into reusable UI modules. </w:t>
      </w:r>
    </w:p>
    <w:sectPr w:rsidR="00063923" w:rsidRPr="004006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6E"/>
    <w:rsid w:val="00063923"/>
    <w:rsid w:val="0014005E"/>
    <w:rsid w:val="001F4D2D"/>
    <w:rsid w:val="0038429D"/>
    <w:rsid w:val="003D6C14"/>
    <w:rsid w:val="003F6C05"/>
    <w:rsid w:val="0040066E"/>
    <w:rsid w:val="004A6E66"/>
    <w:rsid w:val="00512AB7"/>
    <w:rsid w:val="006F3DC6"/>
    <w:rsid w:val="007C3EE5"/>
    <w:rsid w:val="008506C0"/>
    <w:rsid w:val="009D41EC"/>
    <w:rsid w:val="009E189B"/>
    <w:rsid w:val="00B04DAE"/>
    <w:rsid w:val="00B1128B"/>
    <w:rsid w:val="00BF316E"/>
    <w:rsid w:val="00CF41D3"/>
    <w:rsid w:val="00E543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0CCCE"/>
  <w15:chartTrackingRefBased/>
  <w15:docId w15:val="{F0951015-1FB0-4514-B3F4-584697CB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66E"/>
    <w:rPr>
      <w:rFonts w:eastAsiaTheme="majorEastAsia" w:cstheme="majorBidi"/>
      <w:color w:val="272727" w:themeColor="text1" w:themeTint="D8"/>
    </w:rPr>
  </w:style>
  <w:style w:type="paragraph" w:styleId="Title">
    <w:name w:val="Title"/>
    <w:basedOn w:val="Normal"/>
    <w:next w:val="Normal"/>
    <w:link w:val="TitleChar"/>
    <w:uiPriority w:val="10"/>
    <w:qFormat/>
    <w:rsid w:val="00400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66E"/>
    <w:pPr>
      <w:spacing w:before="160"/>
      <w:jc w:val="center"/>
    </w:pPr>
    <w:rPr>
      <w:i/>
      <w:iCs/>
      <w:color w:val="404040" w:themeColor="text1" w:themeTint="BF"/>
    </w:rPr>
  </w:style>
  <w:style w:type="character" w:customStyle="1" w:styleId="QuoteChar">
    <w:name w:val="Quote Char"/>
    <w:basedOn w:val="DefaultParagraphFont"/>
    <w:link w:val="Quote"/>
    <w:uiPriority w:val="29"/>
    <w:rsid w:val="0040066E"/>
    <w:rPr>
      <w:i/>
      <w:iCs/>
      <w:color w:val="404040" w:themeColor="text1" w:themeTint="BF"/>
    </w:rPr>
  </w:style>
  <w:style w:type="paragraph" w:styleId="ListParagraph">
    <w:name w:val="List Paragraph"/>
    <w:basedOn w:val="Normal"/>
    <w:uiPriority w:val="34"/>
    <w:qFormat/>
    <w:rsid w:val="0040066E"/>
    <w:pPr>
      <w:ind w:left="720"/>
      <w:contextualSpacing/>
    </w:pPr>
  </w:style>
  <w:style w:type="character" w:styleId="IntenseEmphasis">
    <w:name w:val="Intense Emphasis"/>
    <w:basedOn w:val="DefaultParagraphFont"/>
    <w:uiPriority w:val="21"/>
    <w:qFormat/>
    <w:rsid w:val="0040066E"/>
    <w:rPr>
      <w:i/>
      <w:iCs/>
      <w:color w:val="0F4761" w:themeColor="accent1" w:themeShade="BF"/>
    </w:rPr>
  </w:style>
  <w:style w:type="paragraph" w:styleId="IntenseQuote">
    <w:name w:val="Intense Quote"/>
    <w:basedOn w:val="Normal"/>
    <w:next w:val="Normal"/>
    <w:link w:val="IntenseQuoteChar"/>
    <w:uiPriority w:val="30"/>
    <w:qFormat/>
    <w:rsid w:val="00400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66E"/>
    <w:rPr>
      <w:i/>
      <w:iCs/>
      <w:color w:val="0F4761" w:themeColor="accent1" w:themeShade="BF"/>
    </w:rPr>
  </w:style>
  <w:style w:type="character" w:styleId="IntenseReference">
    <w:name w:val="Intense Reference"/>
    <w:basedOn w:val="DefaultParagraphFont"/>
    <w:uiPriority w:val="32"/>
    <w:qFormat/>
    <w:rsid w:val="00400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Stanley</dc:creator>
  <cp:keywords/>
  <dc:description/>
  <cp:lastModifiedBy>Joshua Stanley</cp:lastModifiedBy>
  <cp:revision>13</cp:revision>
  <dcterms:created xsi:type="dcterms:W3CDTF">2026-09-27T21:22:00Z</dcterms:created>
  <dcterms:modified xsi:type="dcterms:W3CDTF">2026-09-27T22:32:00Z</dcterms:modified>
</cp:coreProperties>
</file>