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sz w:val="40"/>
          <w:szCs w:val="40"/>
        </w:rPr>
        <w:t xml:space="preserve">Báo cáo xây dựng hệ thống YOLOv8n tự viết</w:t>
      </w:r>
    </w:p>
    <w:p>
      <w:pPr>
        <w:spacing w:after="240"/>
      </w:pPr>
      <w:r>
        <w:rPr>
          <w:color w:val="595959"/>
        </w:rPr>
        <w:t xml:space="preserve">Ngày 12/10/2026</w:t>
      </w:r>
    </w:p>
    <w:p>
      <w:pPr>
        <w:pStyle w:val="Heading1"/>
      </w:pPr>
      <w:r>
        <w:t xml:space="preserve">Tóm tắt</w:t>
      </w:r>
    </w:p>
    <w:p>
      <w:pPr>
        <w:spacing w:after="120" w:line="300"/>
      </w:pPr>
      <w:r>
        <w:t xml:space="preserve">Dự án đã tự viết lại mô hình phát hiện vật thể YOLOv8n bằng PyTorch, kể cả phần huấn luyện, kiểm chứng kết quả khớp với thư viện gốc Ultralytics, rồi huấn luyện được một mô hình nhận biển báo đạt </w:t>
      </w:r>
      <w:r>
        <w:rPr>
          <w:b/>
          <w:bCs/>
        </w:rPr>
        <w:t xml:space="preserve">mAP50-95 = 0.705</w:t>
      </w:r>
      <w:r>
        <w:t xml:space="preserve"> trên 175 ảnh chưa từng thấy.</w:t>
      </w:r>
    </w:p>
    <w:p>
      <w:pPr>
        <w:spacing w:after="120" w:line="300"/>
      </w:pPr>
      <w:r>
        <w:t xml:space="preserve">Mô hình chạy được trên ảnh và camera. Phần chuyển sang C++ (LibTorch), là mục tiêu cuối của dự án, chưa bắt đầu.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1700"/>
        <w:gridCol w:w="3638"/>
      </w:tblGrid>
      <w:tr>
        <w:trPr>
          <w:tblHeader/>
        </w:trPr>
        <w:tc>
          <w:tcPr>
            <w:tcW w:type="dxa" w:w="43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60"/>
            </w:pPr>
            <w:r>
              <w:rPr>
                <w:b/>
                <w:bCs/>
                <w:sz w:val="20"/>
                <w:szCs w:val="20"/>
              </w:rPr>
              <w:t xml:space="preserve">Chỉ số</w:t>
            </w:r>
          </w:p>
        </w:tc>
        <w:tc>
          <w:tcPr>
            <w:tcW w:type="dxa" w:w="17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60"/>
            </w:pPr>
            <w:r>
              <w:rPr>
                <w:b/>
                <w:bCs/>
                <w:sz w:val="20"/>
                <w:szCs w:val="20"/>
              </w:rPr>
              <w:t xml:space="preserve">Giá trị</w:t>
            </w:r>
          </w:p>
        </w:tc>
        <w:tc>
          <w:tcPr>
            <w:tcW w:type="dxa" w:w="3638"/>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60"/>
            </w:pPr>
            <w:r>
              <w:rPr>
                <w:b/>
                <w:bCs/>
                <w:sz w:val="20"/>
                <w:szCs w:val="20"/>
              </w:rPr>
              <w:t xml:space="preserve">Ý nghĩa</w:t>
            </w:r>
          </w:p>
        </w:tc>
      </w:tr>
      <w:t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Sai khác đầu ra so với Ultralytics (cùng trọng số, cùng ảnh)</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6.1e-05</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Phép tính của mô hình tự viết giống bản gốc</w:t>
            </w:r>
          </w:p>
        </w:tc>
      </w:tr>
      <w:t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Sai khác hàm loss so với Ultralytics (cùng đầu vào)</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0.0</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Phần gán nhãn và hàm loss đúng tuyệt đối</w:t>
            </w:r>
          </w:p>
        </w:tc>
      </w:tr>
      <w:t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mAP50-95 trên dữ liệu biển báo (100 epoch, 4 lớp)</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0.705</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Độ chính xác tốt nhất đạt được, ở epoch 75</w:t>
            </w:r>
          </w:p>
        </w:tc>
      </w:tr>
      <w:t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Tốc độ trên camera, chỉ dùng CPU</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5–9.5 khung/giây</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Tùy cỡ ảnh đưa vào model (640 hay 320)</w:t>
            </w:r>
          </w:p>
        </w:tc>
      </w:tr>
    </w:tbl>
    <w:p>
      <w:pPr>
        <w:spacing w:after="120"/>
      </w:pPr>
    </w:p>
    <w:p>
      <w:pPr>
        <w:pStyle w:val="Heading1"/>
      </w:pPr>
      <w:r>
        <w:t xml:space="preserve">Các công việc đã thực hiện</w:t>
      </w:r>
    </w:p>
    <w:p>
      <w:pPr>
        <w:spacing w:after="120" w:line="300"/>
      </w:pPr>
      <w:r>
        <w:t xml:space="preserve">Sáu công việc đầu đi theo đúng thứ tự dữ liệu chạy qua hệ thống: dựng model, kiểm chứng, chuẩn bị dữ liệu, dạy model học, huấn luyện. Ba việc cuối mở rộng sang dữ liệu thật, máy ảo và ứng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3600"/>
        <w:gridCol w:w="3238"/>
      </w:tblGrid>
      <w:tr>
        <w:trPr>
          <w:tblHeader/>
        </w:trPr>
        <w:tc>
          <w:tcPr>
            <w:tcW w:type="dxa" w:w="5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60"/>
            </w:pPr>
            <w:r>
              <w:rPr>
                <w:b/>
                <w:bCs/>
                <w:sz w:val="20"/>
                <w:szCs w:val="20"/>
              </w:rPr>
              <w:t xml:space="preserve">#</w:t>
            </w:r>
          </w:p>
        </w:tc>
        <w:tc>
          <w:tcPr>
            <w:tcW w:type="dxa" w:w="23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60"/>
            </w:pPr>
            <w:r>
              <w:rPr>
                <w:b/>
                <w:bCs/>
                <w:sz w:val="20"/>
                <w:szCs w:val="20"/>
              </w:rPr>
              <w:t xml:space="preserve">Công việc</w:t>
            </w:r>
          </w:p>
        </w:tc>
        <w:tc>
          <w:tcPr>
            <w:tcW w:type="dxa" w:w="36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60"/>
            </w:pPr>
            <w:r>
              <w:rPr>
                <w:b/>
                <w:bCs/>
                <w:sz w:val="20"/>
                <w:szCs w:val="20"/>
              </w:rPr>
              <w:t xml:space="preserve">Kết quả đạt được</w:t>
            </w:r>
          </w:p>
        </w:tc>
        <w:tc>
          <w:tcPr>
            <w:tcW w:type="dxa" w:w="3238"/>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60"/>
            </w:pPr>
            <w:r>
              <w:rPr>
                <w:b/>
                <w:bCs/>
                <w:sz w:val="20"/>
                <w:szCs w:val="20"/>
              </w:rPr>
              <w:t xml:space="preserve">Cách kiểm chứng</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Dựng kiến trúc YOLOv8n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Mô hình ~3.15 triệu tham số, nhận ảnh 640×640 và trả 8400 dự đoán, mỗi ô 84 giá trị</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9 bài chấm tự động (kích thước, số tham số)</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Kiểm chứng bằng trọng số gốc</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Nạp đủ 354 bộ trọng số của Ultralytics; nhận đúng 4 người và 1 xe buýt trên ảnh mẫu</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So đầu ra với bản gốc: lệch 6.1e-05</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Chuẩn bị dữ liệu</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Đọc nhãn, đổi nhãn theo phép co ảnh, tăng cường dữ liệu (lật, đổi sáng, ghép 4 ảnh)</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Bài chấm tự động; vẽ nhãn lên ảnh ghép và nhìn bằng mắt</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Cơ chế học: gán nhãn và hàm loss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Quy tắc ô nào chịu trách nhiệm vật nào, và ba thành phần sai số</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So với Ultralytics trên cùng đầu vào: sai khác 0.0</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Huấn luyện và đánh giá</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Vòng lặp huấn luyện, trung bình trượt trọng số, phép đo mAP</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Học thuộc được 4 ảnh (mAP 0.995); đo bản gốc ra 0.600, Ultralytics ra 0.608</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6</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Lấy dữ liệu thật từ Kaggle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Script tải và đổi định dạng; 702 ảnh train, 175 ảnh val, 4 loại biển báo</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Kiểm tra tay một nhãn; chạy thử trọn quy trình</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7</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Huấn luyện qua đêm trên GCP</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100 epoch, khoảng 2 giờ 50 phút, mAP50-95 0.705</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Log huấn luyện; thử dự đoán trên ảnh val</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8</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Nhận diện bằng camera</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Chương trình chạy thời gian thực, 5–9.5 khung/giây</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Đo tốc độ; mở được camera. Chưa xem trực tiếp cửa sổ</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9</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Kiểm thử và tài liệu</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16 bài chấm tự động; 8 file lý thuyết cho từng bước</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Chạy toàn bộ bài chấm: 16/16 qua</w:t>
            </w:r>
          </w:p>
        </w:tc>
      </w:tr>
    </w:tbl>
    <w:p>
      <w:pPr>
        <w:spacing w:after="120"/>
      </w:pPr>
    </w:p>
    <w:p>
      <w:pPr>
        <w:pStyle w:val="Heading1"/>
      </w:pPr>
      <w:r>
        <w:t xml:space="preserve">Công việc 1: dựng kiến trúc YOLOv8n</w:t>
      </w:r>
    </w:p>
    <w:p>
      <w:pPr>
        <w:spacing w:after="120" w:line="300"/>
      </w:pPr>
      <w:r>
        <w:rPr>
          <w:b/>
          <w:bCs/>
        </w:rPr>
        <w:t xml:space="preserve">Mục tiêu:</w:t>
      </w:r>
      <w:r>
        <w:t xml:space="preserve"> viết lại bản nhỏ nhất của YOLOv8 bằng PyTorch, từng khối một, sao cho model nhận ảnh 640×640 và trả ra 8400 dự đoán, mỗi dự đoán gồm 4 số vị trí và 80 điểm số cho 80 loại vật thể.</w:t>
      </w:r>
    </w:p>
    <w:p>
      <w:pPr>
        <w:spacing w:after="120" w:line="300"/>
      </w:pPr>
      <w:r>
        <w:rPr>
          <w:b/>
          <w:bCs/>
        </w:rPr>
        <w:t xml:space="preserve">Cách làm:</w:t>
      </w:r>
      <w:r>
        <w:t xml:space="preserve"> mô hình gồm ba phần nối tiếp. </w:t>
      </w:r>
      <w:r>
        <w:rPr>
          <w:i/>
          <w:iCs/>
        </w:rPr>
        <w:t xml:space="preserve">Backbone</w:t>
      </w:r>
      <w:r>
        <w:t xml:space="preserve"> rút đặc trưng của ảnh ở ba độ phân giải. </w:t>
      </w:r>
      <w:r>
        <w:rPr>
          <w:i/>
          <w:iCs/>
        </w:rPr>
        <w:t xml:space="preserve">Neck</w:t>
      </w:r>
      <w:r>
        <w:t xml:space="preserve"> trộn thông tin giữa ba độ phân giải đó theo cả hai chiều. </w:t>
      </w:r>
      <w:r>
        <w:rPr>
          <w:i/>
          <w:iCs/>
        </w:rPr>
        <w:t xml:space="preserve">Head</w:t>
      </w:r>
      <w:r>
        <w:t xml:space="preserve"> dự đoán khung và loại vật cho từng ô của lưới. Mỗi khối được viết và chấm điểm riêng trước khi ghép vào khối lớn hơn.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6038"/>
      </w:tblGrid>
      <w:tr>
        <w:trPr>
          <w:tblHeader/>
        </w:trPr>
        <w:tc>
          <w:tcPr>
            <w:tcW w:type="dxa" w:w="9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60"/>
            </w:pPr>
            <w:r>
              <w:rPr>
                <w:b/>
                <w:bCs/>
                <w:sz w:val="20"/>
                <w:szCs w:val="20"/>
              </w:rPr>
              <w:t xml:space="preserve">Bước</w:t>
            </w:r>
          </w:p>
        </w:tc>
        <w:tc>
          <w:tcPr>
            <w:tcW w:type="dxa" w:w="27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60"/>
            </w:pPr>
            <w:r>
              <w:rPr>
                <w:b/>
                <w:bCs/>
                <w:sz w:val="20"/>
                <w:szCs w:val="20"/>
              </w:rPr>
              <w:t xml:space="preserve">Thành phần</w:t>
            </w:r>
          </w:p>
        </w:tc>
        <w:tc>
          <w:tcPr>
            <w:tcW w:type="dxa" w:w="6038"/>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60"/>
            </w:pPr>
            <w:r>
              <w:rPr>
                <w:b/>
                <w:bCs/>
                <w:sz w:val="20"/>
                <w:szCs w:val="20"/>
              </w:rPr>
              <w:t xml:space="preserve">Vai trò</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1</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Khối tích chập cơ bản</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Đơn vị nhỏ nhất, lặp lại khắp mô hình</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2</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Khối C2f</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Khối chính, giữ lại kết quả trung gian để thông tin không bị mất khi mạng sâu</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3</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Khối SPPF</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Nhìn cùng một vùng ở nhiều tầm, gom ngữ cảnh</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4</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Backbone</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Cho ra ba bản đặc trưng: chi tiết nhỏ, vừa, và toàn cảnh</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5</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Neck</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Trộn đặc trưng từ trên xuống và dưới lên</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6</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Head</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Hai nhánh độc lập cho vị trí và loại vật; không dùng khung mẫu</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7</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Ghép toàn bộ</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~3.15 triệu tham số, khớp con số của bản gốc</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8</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Tiền xử lý ảnh</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Co ảnh giữ tỉ lệ và thêm viền xám để thành ảnh vuông</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9</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Hậu xử lý</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Từ 8400 dự đoán, bỏ dự đoán yếu và gộp các khung trùng nhau còn vài khung cuối</w:t>
            </w:r>
          </w:p>
        </w:tc>
      </w:tr>
    </w:tbl>
    <w:p>
      <w:pPr>
        <w:spacing w:after="120"/>
      </w:pPr>
    </w:p>
    <w:p>
      <w:pPr>
        <w:spacing w:after="120" w:line="300"/>
      </w:pPr>
      <w:r>
        <w:rPr>
          <w:b/>
          <w:bCs/>
        </w:rPr>
        <w:t xml:space="preserve">Kết quả:</w:t>
      </w:r>
      <w:r>
        <w:t xml:space="preserve"> cả 9 bước đều qua bài chấm tự động. Con số 8400 đến từ ba lưới 80×80, 40×40 và 20×20 (6400 + 1600 + 400 ô).</w:t>
      </w:r>
    </w:p>
    <w:p>
      <w:pPr>
        <w:pStyle w:val="Heading1"/>
      </w:pPr>
      <w:r>
        <w:t xml:space="preserve">Công việc 2: kiểm chứng bằng trọng số gốc</w:t>
      </w:r>
    </w:p>
    <w:p>
      <w:pPr>
        <w:spacing w:after="120" w:line="300"/>
      </w:pPr>
      <w:r>
        <w:rPr>
          <w:b/>
          <w:bCs/>
        </w:rPr>
        <w:t xml:space="preserve">Vì sao cần:</w:t>
      </w:r>
      <w:r>
        <w:t xml:space="preserve"> bài chấm ở công việc 1 chỉ kiểm tra kích thước và số tham số. Một mô hình có thể đúng kích thước mà tính sai bên trong. Bằng chứng mạnh hơn là cho mô hình tự viết chạy cùng trọng số đã huấn luyện sẵn của Ultralytics và so sánh từng con số đầu ra.</w:t>
      </w:r>
    </w:p>
    <w:p>
      <w:pPr>
        <w:spacing w:after="120" w:line="300"/>
      </w:pPr>
      <w:r>
        <w:rPr>
          <w:b/>
          <w:bCs/>
        </w:rPr>
        <w:t xml:space="preserve">Cách làm:</w:t>
      </w:r>
    </w:p>
    <w:p>
      <w:pPr>
        <w:pStyle w:val="ListParagraph"/>
        <w:numPr>
          <w:ilvl w:val="0"/>
          <w:numId w:val="2"/>
        </w:numPr>
        <w:spacing w:after="60" w:line="290"/>
      </w:pPr>
      <w:r>
        <w:t xml:space="preserve">Tải file trọng số gốc (6.2 MB) từ trang phát hành chính thức của Ultralytics.</w:t>
      </w:r>
    </w:p>
    <w:p>
      <w:pPr>
        <w:pStyle w:val="ListParagraph"/>
        <w:numPr>
          <w:ilvl w:val="0"/>
          <w:numId w:val="2"/>
        </w:numPr>
        <w:spacing w:after="60" w:line="290"/>
      </w:pPr>
      <w:r>
        <w:t xml:space="preserve">Đổi tên từng bộ tham số từ cách đặt tên của Ultralytics sang cách đặt tên của mô hình tự viết. Không ghép theo thứ tự được, vì thứ tự khai báo bên trong mỗi khối hai bên khác nhau.</w:t>
      </w:r>
    </w:p>
    <w:p>
      <w:pPr>
        <w:pStyle w:val="ListParagraph"/>
        <w:numPr>
          <w:ilvl w:val="0"/>
          <w:numId w:val="2"/>
        </w:numPr>
        <w:spacing w:after="60" w:line="290"/>
      </w:pPr>
      <w:r>
        <w:t xml:space="preserve">Chạy cả hai mô hình trên cùng một ảnh, so đầu ra.</w:t>
      </w:r>
    </w:p>
    <w:p>
      <w:pPr>
        <w:pStyle w:val="ListParagraph"/>
        <w:numPr>
          <w:ilvl w:val="0"/>
          <w:numId w:val="2"/>
        </w:numPr>
        <w:spacing w:after="60" w:line="290"/>
      </w:pPr>
      <w:r>
        <w:t xml:space="preserve">Chạy toàn bộ quy trình thật (tiền xử lý, dự đoán, hậu xử lý) trên ảnh mẫu có sẵn.</w:t>
      </w:r>
    </w:p>
    <w:p>
      <w:pPr>
        <w:spacing w:after="80" w:before="120"/>
      </w:pPr>
      <w:r>
        <w:rPr>
          <w:b/>
          <w:bCs/>
        </w:rPr>
        <w:t xml:space="preserve">Kết quả:</w:t>
      </w:r>
    </w:p>
    <w:p>
      <w:pPr>
        <w:pStyle w:val="ListParagraph"/>
        <w:numPr>
          <w:ilvl w:val="0"/>
          <w:numId w:val="3"/>
        </w:numPr>
        <w:spacing w:after="60" w:line="290"/>
      </w:pPr>
      <w:r>
        <w:t xml:space="preserve">Nạp vừa khít 354/354 bộ tham số, không thiếu, không thừa, không sai kích thước.</w:t>
      </w:r>
    </w:p>
    <w:p>
      <w:pPr>
        <w:pStyle w:val="ListParagraph"/>
        <w:numPr>
          <w:ilvl w:val="0"/>
          <w:numId w:val="3"/>
        </w:numPr>
        <w:spacing w:after="60" w:line="290"/>
      </w:pPr>
      <w:r>
        <w:t xml:space="preserve">Đầu ra lệch Ultralytics tối đa </w:t>
      </w:r>
      <w:r>
        <w:rPr>
          <w:b/>
          <w:bCs/>
        </w:rPr>
        <w:t xml:space="preserve">6.1e-05</w:t>
      </w:r>
      <w:r>
        <w:t xml:space="preserve">, chỉ là sai số làm tròn.</w:t>
      </w:r>
    </w:p>
    <w:p>
      <w:pPr>
        <w:pStyle w:val="ListParagraph"/>
        <w:numPr>
          <w:ilvl w:val="0"/>
          <w:numId w:val="3"/>
        </w:numPr>
        <w:spacing w:after="60" w:line="290"/>
      </w:pPr>
      <w:r>
        <w:t xml:space="preserve">Trên ảnh mẫu, model tìm đúng 5 đối tượng: 3 người điểm 0.88–0.89, 1 xe buýt 0.84, và 1 người bị cắt một nửa ở mép ảnh điểm thấp hơn (0.44). Kết quả đã được nhìn bằng mắt trên ảnh vẽ khung.</w:t>
      </w:r>
    </w:p>
    <w:p>
      <w:pPr>
        <w:spacing w:after="120" w:before="120" w:line="300"/>
      </w:pPr>
      <w:r>
        <w:rPr>
          <w:b/>
          <w:bCs/>
        </w:rPr>
        <w:t xml:space="preserve">Điều phát hiện được nhờ bước này:</w:t>
      </w:r>
      <w:r>
        <w:t xml:space="preserve"> một hằng số ổn định số học trong khối chuẩn hoá phải đúng bằng giá trị của Ultralytics (0.001, khác mặc định 0.00001 của PyTorch). Đã đo cả hai: với 0.001 đầu ra lệch 6.1e-05; với mặc định 0.00001, cùng trọng số và cùng ảnh, đầu ra lệch tới </w:t>
      </w:r>
      <w:r>
        <w:rPr>
          <w:b/>
          <w:bCs/>
        </w:rPr>
        <w:t xml:space="preserve">141</w:t>
      </w:r>
      <w:r>
        <w:t xml:space="preserve"> (đơn vị pixel của toạ độ box), tức là sai hoàn toàn. Kích thước vẫn đúng trong cả hai trường hợp, nên bài chấm ở công việc 1 không thể phát hiện lỗi này.</w:t>
      </w:r>
    </w:p>
    <w:p>
      <w:pPr>
        <w:spacing w:after="120" w:line="300"/>
      </w:pPr>
      <w:r>
        <w:t xml:space="preserve">Hai chỗ sửa còn lại là làm sạch mã, không làm đổi kết quả: một điều kiện luôn đúng bị thừa, và một giá trị đệm được đặt cứng nên chỉ đúng với một kích thước lọc duy nhất.</w:t>
      </w:r>
    </w:p>
    <w:p>
      <w:pPr>
        <w:pStyle w:val="Heading1"/>
      </w:pPr>
      <w:r>
        <w:t xml:space="preserve">Công việc 3: chuẩn bị dữ liệu</w:t>
      </w:r>
    </w:p>
    <w:p>
      <w:pPr>
        <w:spacing w:after="120" w:line="300"/>
      </w:pPr>
      <w:r>
        <w:rPr>
          <w:b/>
          <w:bCs/>
        </w:rPr>
        <w:t xml:space="preserve">Mục tiêu:</w:t>
      </w:r>
      <w:r>
        <w:t xml:space="preserve"> biến mỗi cặp (ảnh, file nhãn) thành dữ liệu mà mô hình đọc được, đảm bảo nhãn luôn đúng vị trí vật sau mọi phép biến đổi ảnh.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60"/>
            </w:pPr>
            <w:r>
              <w:rPr>
                <w:b/>
                <w:bCs/>
                <w:sz w:val="20"/>
                <w:szCs w:val="20"/>
              </w:rPr>
              <w:t xml:space="preserve">Việc</w:t>
            </w:r>
          </w:p>
        </w:tc>
        <w:tc>
          <w:tcPr>
            <w:tcW w:type="dxa" w:w="6838"/>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60"/>
            </w:pPr>
            <w:r>
              <w:rPr>
                <w:b/>
                <w:bCs/>
                <w:sz w:val="20"/>
                <w:szCs w:val="20"/>
              </w:rPr>
              <w:t xml:space="preserve">Nội dung</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Đọc nhãn</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Mỗi dòng nhãn gồm loại vật, tâm và kích thước khung, đều chia cho kích thước ảnh nên nằm trong khoảng 0 đến 1</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Đổi nhãn theo phép co ảnh</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Ảnh được co và thêm viền để thành ảnh vuông 640×640; nhãn phải co và dịch theo đúng phép đó</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Tăng cường dữ liệu</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Lật ngang, đổi độ sáng, và ghép 4 ảnh thành một (mosaic)</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Gom nhóm</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Mỗi ảnh có số vật khác nhau nên nhãn được đệm cho đủ độ dài, kèm mặt nạ đánh dấu dòng nào là thật</w:t>
            </w:r>
          </w:p>
        </w:tc>
      </w:tr>
    </w:tbl>
    <w:p>
      <w:pPr>
        <w:spacing w:after="120"/>
      </w:pPr>
    </w:p>
    <w:p>
      <w:pPr>
        <w:spacing w:after="120" w:line="300"/>
      </w:pPr>
      <w:r>
        <w:rPr>
          <w:b/>
          <w:bCs/>
        </w:rPr>
        <w:t xml:space="preserve">Ví dụ minh hoạ cho việc đổi nhãn:</w:t>
      </w:r>
      <w:r>
        <w:t xml:space="preserve"> ảnh 480×640, vật ở giữa chiếm một nửa ảnh. Sau khi thêm viền xám 80 pixel phía trên, khung của vật chuyển từ điểm góc (160, 120) sang (160, 200). Đây đúng là một bài chấm tự động.</w:t>
      </w:r>
    </w:p>
    <w:p>
      <w:pPr>
        <w:spacing w:after="120" w:line="300"/>
      </w:pPr>
      <w:r>
        <w:rPr>
          <w:b/>
          <w:bCs/>
        </w:rPr>
        <w:t xml:space="preserve">Vì sao thêm mosaic:</w:t>
      </w:r>
      <w:r>
        <w:t xml:space="preserve"> mô hình sau lần huấn luyện đầu bỏ sót biển rất nhỏ (khoảng 7×9 pixel). Mosaic ghép 4 ảnh rồi co lại, nên vật trong ảnh nhỏ đi và xuất hiện ở nhiều bối cảnh lạ; mô hình được luyện nhiều hơn với vật nhỏ và khó học thuộc hơn. Mosaic tắt ở 10 epoch cuối để mô hình quen lại với ảnh bình thường, giống cách Ultralytics làm.</w:t>
      </w:r>
    </w:p>
    <w:p>
      <w:pPr>
        <w:spacing w:after="120" w:line="300"/>
      </w:pPr>
      <w:r>
        <w:rPr>
          <w:b/>
          <w:bCs/>
        </w:rPr>
        <w:t xml:space="preserve">Kiểm chứng:</w:t>
      </w:r>
      <w:r>
        <w:t xml:space="preserve"> hai bài chấm tự động (đọc nhãn và gom nhóm; mosaic) và xem trực tiếp: vẽ khung nhãn lên 4 ảnh mosaic, các khung ôm đúng biển báo, kể cả khi biển bị phóng to hoặc bị cắt mép.</w:t>
      </w:r>
    </w:p>
    <w:p>
      <w:pPr>
        <w:pStyle w:val="Heading1"/>
      </w:pPr>
      <w:r>
        <w:t xml:space="preserve">Công việc 4: cơ chế học (gán nhãn và hàm loss)</w:t>
      </w:r>
    </w:p>
    <w:p>
      <w:pPr>
        <w:spacing w:after="120" w:line="300"/>
      </w:pPr>
      <w:r>
        <w:t xml:space="preserve">Đây là phần khó nhất của dự án. Mô hình đưa ra 8400 dự đoán trên mỗi ảnh, trong khi ảnh chỉ có vài vật thật. Muốn đo “mô hình sai bao nhiêu” thì phải trả lời trước: </w:t>
      </w:r>
      <w:r>
        <w:rPr>
          <w:b/>
          <w:bCs/>
        </w:rPr>
        <w:t xml:space="preserve">dự đoán nào phải khớp với vật nào</w:t>
      </w:r>
      <w:r>
        <w:t xml:space="preserve">, rồi mới tính sai số.</w:t>
      </w:r>
    </w:p>
    <w:p>
      <w:pPr>
        <w:spacing w:after="120" w:line="300"/>
      </w:pPr>
      <w:r>
        <w:rPr>
          <w:b/>
          <w:bCs/>
        </w:rPr>
        <w:t xml:space="preserve">Phần 1, gán nhãn (Task-Aligned Assigner):</w:t>
      </w:r>
    </w:p>
    <w:p>
      <w:pPr>
        <w:pStyle w:val="ListParagraph"/>
        <w:numPr>
          <w:ilvl w:val="0"/>
          <w:numId w:val="3"/>
        </w:numPr>
        <w:spacing w:after="60" w:line="290"/>
      </w:pPr>
      <w:r>
        <w:t xml:space="preserve">Chỉ xét ô có tâm nằm bên trong vật.</w:t>
      </w:r>
    </w:p>
    <w:p>
      <w:pPr>
        <w:pStyle w:val="ListParagraph"/>
        <w:numPr>
          <w:ilvl w:val="0"/>
          <w:numId w:val="3"/>
        </w:numPr>
        <w:spacing w:after="60" w:line="290"/>
      </w:pPr>
      <w:r>
        <w:t xml:space="preserve">Chấm điểm mỗi ô theo hai tiêu chí cùng lúc: đang đoán đúng loại vật đến đâu, và khung đang đoán khớp vật đến đâu. Ô vừa đoán đúng loại vừa đúng vị trí mới được điểm cao.</w:t>
      </w:r>
    </w:p>
    <w:p>
      <w:pPr>
        <w:pStyle w:val="ListParagraph"/>
        <w:numPr>
          <w:ilvl w:val="0"/>
          <w:numId w:val="3"/>
        </w:numPr>
        <w:spacing w:after="60" w:line="290"/>
      </w:pPr>
      <w:r>
        <w:t xml:space="preserve">Mỗi vật chọn 10 ô điểm cao nhất. Nếu một ô bị nhiều vật cùng chọn, ô đó thuộc vật mà khung đang đoán khớp nhất.</w:t>
      </w:r>
    </w:p>
    <w:p>
      <w:pPr>
        <w:pStyle w:val="ListParagraph"/>
        <w:numPr>
          <w:ilvl w:val="0"/>
          <w:numId w:val="3"/>
        </w:numPr>
        <w:spacing w:after="60" w:line="290"/>
      </w:pPr>
      <w:r>
        <w:t xml:space="preserve">Nhãn “mềm”: ô tốt nhất được yêu cầu đạt điểm bằng độ khớp của khung, không phải một con số cố định. Nhờ đó điểm số của mô hình phản ánh luôn độ chính xác của khung.</w:t>
      </w:r>
    </w:p>
    <w:p>
      <w:pPr>
        <w:spacing w:after="80" w:before="120"/>
      </w:pPr>
      <w:r>
        <w:rPr>
          <w:b/>
          <w:bCs/>
        </w:rPr>
        <w:t xml:space="preserve">Phần 2, hàm loss gồm ba thành phần: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gridCol w:w="900"/>
      </w:tblGrid>
      <w:tr>
        <w:trPr>
          <w:tblHeader/>
        </w:trPr>
        <w:tc>
          <w:tcPr>
            <w:tcW w:type="dxa" w:w="22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60"/>
            </w:pPr>
            <w:r>
              <w:rPr>
                <w:b/>
                <w:bCs/>
                <w:sz w:val="20"/>
                <w:szCs w:val="20"/>
              </w:rPr>
              <w:t xml:space="preserve">Thành phần</w:t>
            </w:r>
          </w:p>
        </w:tc>
        <w:tc>
          <w:tcPr>
            <w:tcW w:type="dxa" w:w="6538"/>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60"/>
            </w:pPr>
            <w:r>
              <w:rPr>
                <w:b/>
                <w:bCs/>
                <w:sz w:val="20"/>
                <w:szCs w:val="20"/>
              </w:rPr>
              <w:t xml:space="preserve">Đo cái gì</w:t>
            </w:r>
          </w:p>
        </w:tc>
        <w:tc>
          <w:tcPr>
            <w:tcW w:type="dxa" w:w="9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60"/>
            </w:pPr>
            <w:r>
              <w:rPr>
                <w:b/>
                <w:bCs/>
                <w:sz w:val="20"/>
                <w:szCs w:val="20"/>
              </w:rPr>
              <w:t xml:space="preserve">Hệ số</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Phân loại</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Mỗi ô đoán đúng “đây có loại vật nào” hay không; các ô nền học cách nói “không có gì”</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0.5</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Khung</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Mức chồng khít giữa khung đoán và khung thật, có phạt cả khi hai khung không chạm nhau</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7.5</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Phân bố khoảng cách</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Mô hình đoán khoảng cách từ tâm ô đến 4 cạnh dưới dạng một phân bố xác suất, không phải một số; thành phần này dạy phân bố đó tập trung đúng chỗ</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1.5</w:t>
            </w:r>
          </w:p>
        </w:tc>
      </w:tr>
    </w:tbl>
    <w:p>
      <w:pPr>
        <w:spacing w:after="120"/>
      </w:pPr>
    </w:p>
    <w:p>
      <w:pPr>
        <w:spacing w:after="120" w:line="300"/>
      </w:pPr>
      <w:r>
        <w:rPr>
          <w:b/>
          <w:bCs/>
        </w:rPr>
        <w:t xml:space="preserve">Kiểm chứng:</w:t>
      </w:r>
      <w:r>
        <w:t xml:space="preserve"> chạy cả hai phần của mình và của Ultralytics trên cùng đầu vào ngẫu nhiên. Phần gán nhãn chọn đúng cùng tập ô; ba thành phần loss </w:t>
      </w:r>
      <w:r>
        <w:rPr>
          <w:b/>
          <w:bCs/>
        </w:rPr>
        <w:t xml:space="preserve">bằng nhau đến từng chữ số</w:t>
      </w:r>
      <w:r>
        <w:t xml:space="preserve"> (sai khác 0.0), và lan ngược được về mô hình. Đây là bằng chứng mạnh nhất của toàn dự án cho phần huấn luyện, vì nếu sai ở đây, model học được cái sai mà vẫn không báo lỗi.</w:t>
      </w:r>
    </w:p>
    <w:p>
      <w:pPr>
        <w:pStyle w:val="Heading1"/>
      </w:pPr>
      <w:r>
        <w:t xml:space="preserve">Công việc 5: huấn luyện và đánh giá</w:t>
      </w:r>
    </w:p>
    <w:p>
      <w:pPr>
        <w:spacing w:after="120" w:line="300"/>
      </w:pPr>
      <w:r>
        <w:rPr>
          <w:b/>
          <w:bCs/>
        </w:rPr>
        <w:t xml:space="preserve">Vòng lặp huấn luyện:</w:t>
      </w:r>
      <w:r>
        <w:t xml:space="preserve"> mỗi bước đưa một lô ảnh qua mô hình, tính loss, tính hướng cần chỉnh của từng trọng số, rồi chỉnh một lượng nhỏ. Lặp lại qua toàn bộ ảnh nhiều lần (mỗi lần gọi là một epoch).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638"/>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60"/>
            </w:pPr>
            <w:r>
              <w:rPr>
                <w:b/>
                <w:bCs/>
                <w:sz w:val="20"/>
                <w:szCs w:val="20"/>
              </w:rPr>
              <w:t xml:space="preserve">Thành phần</w:t>
            </w:r>
          </w:p>
        </w:tc>
        <w:tc>
          <w:tcPr>
            <w:tcW w:type="dxa" w:w="32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60"/>
            </w:pPr>
            <w:r>
              <w:rPr>
                <w:b/>
                <w:bCs/>
                <w:sz w:val="20"/>
                <w:szCs w:val="20"/>
              </w:rPr>
              <w:t xml:space="preserve">Lựa chọn</w:t>
            </w:r>
          </w:p>
        </w:tc>
        <w:tc>
          <w:tcPr>
            <w:tcW w:type="dxa" w:w="4638"/>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60"/>
            </w:pPr>
            <w:r>
              <w:rPr>
                <w:b/>
                <w:bCs/>
                <w:sz w:val="20"/>
                <w:szCs w:val="20"/>
              </w:rPr>
              <w:t xml:space="preserve">Lý do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Bộ tối ưu</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AdamW</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Mỗi trọng số có bước đi riêng, ít phải chỉnh tay; chống học thuộc bằng weight decay (không áp cho khối chuẩn hoá và bias)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Tốc độ học</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Tăng dần lúc đầu, rồi giảm theo đường cosine</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Bước nhỏ lúc đầu không phá mô hình; bước nhỏ lúc cuối để tinh chỉnh</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Cắt gradient</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Giới hạn ở 10</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Một lô ảnh lạ không được làm hỏng cả mô hình</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EMA</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Giữ bản sao là trung bình trượt trọng số, đo và lưu bằng bản này</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Trọng số dao động giữa các bước; trung bình thường ổn định hơn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Đánh giá</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mAP, tự viết theo cách của COCO</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Đo trên ảnh chưa từng học, không phải loss trên ảnh train</w:t>
            </w:r>
          </w:p>
        </w:tc>
      </w:tr>
    </w:tbl>
    <w:p>
      <w:pPr>
        <w:spacing w:after="120"/>
      </w:pPr>
    </w:p>
    <w:p>
      <w:pPr>
        <w:spacing w:after="120" w:line="300"/>
      </w:pPr>
      <w:r>
        <w:rPr>
          <w:b/>
          <w:bCs/>
        </w:rPr>
        <w:t xml:space="preserve">Một sai lầm đáng ghi lại:</w:t>
      </w:r>
      <w:r>
        <w:t xml:space="preserve"> lần đầu tinh chỉnh trọng số gốc trên bộ coco8 với tốc độ học 0.002, độ chính xác rơi từ </w:t>
      </w:r>
      <w:r>
        <w:rPr>
          <w:b/>
          <w:bCs/>
        </w:rPr>
        <w:t xml:space="preserve">0.600 xuống 0.000</w:t>
      </w:r>
      <w:r>
        <w:t xml:space="preserve"> chỉ sau vài bước, dù loss trên ảnh train vẫn giảm. Tốc độ quá lớn đã phá hỏng trọng số vốn đã tốt. Đổi sang công thức của Ultralytics (0.002 × 5 ÷ (4 + số loại), tức cỡ 0.00012 với 80 loại) thì mô hình giữ được và còn tốt hơn: 0.600 lên 0.636.</w:t>
      </w:r>
    </w:p>
    <w:p>
      <w:pPr>
        <w:spacing w:after="80" w:before="120"/>
      </w:pPr>
      <w:r>
        <w:rPr>
          <w:b/>
          <w:bCs/>
        </w:rPr>
        <w:t xml:space="preserve">Kết quả các phép thử: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300"/>
        <w:gridCol w:w="4038"/>
      </w:tblGrid>
      <w:tr>
        <w:trPr>
          <w:tblHeader/>
        </w:trPr>
        <w:tc>
          <w:tcPr>
            <w:tcW w:type="dxa" w:w="33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60"/>
            </w:pPr>
            <w:r>
              <w:rPr>
                <w:b/>
                <w:bCs/>
                <w:sz w:val="20"/>
                <w:szCs w:val="20"/>
              </w:rPr>
              <w:t xml:space="preserve">Phép thử</w:t>
            </w:r>
          </w:p>
        </w:tc>
        <w:tc>
          <w:tcPr>
            <w:tcW w:type="dxa" w:w="23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60"/>
            </w:pPr>
            <w:r>
              <w:rPr>
                <w:b/>
                <w:bCs/>
                <w:sz w:val="20"/>
                <w:szCs w:val="20"/>
              </w:rPr>
              <w:t xml:space="preserve">Kết quả</w:t>
            </w:r>
          </w:p>
        </w:tc>
        <w:tc>
          <w:tcPr>
            <w:tcW w:type="dxa" w:w="4038"/>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60"/>
            </w:pPr>
            <w:r>
              <w:rPr>
                <w:b/>
                <w:bCs/>
                <w:sz w:val="20"/>
                <w:szCs w:val="20"/>
              </w:rPr>
              <w:t xml:space="preserve">Nhận xét</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Đo trọng số gốc trên coco8 val bằng phép đo tự viết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mAP50-95 = 0.600</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Ultralytics đo cùng dữ liệu ra 0.608; chỉ 17 vật nên lệch một dự đoán là đổi số</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Tinh chỉnh trọng số gốc trên coco8, 30 epoch</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0.600 lên 0.636 (epoch 10), sau đó giảm</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Sau đó học thuộc 4 ảnh train nên điểm trên ảnh val giảm</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Huấn luyện từ đầu trên 4 ảnh, 300 epoch</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0.995</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Mức tối đa theo cách tính COCO; chứng tỏ toàn bộ đường học hoạt động</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Như trên, có bật EMA</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0.995</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Kết quả cuối giống nhau; EMA chạy đúng nhưng không đổi kết quả ở thí nghiệm này</w:t>
            </w:r>
          </w:p>
        </w:tc>
      </w:tr>
    </w:tbl>
    <w:p>
      <w:pPr>
        <w:spacing w:after="120"/>
      </w:pPr>
    </w:p>
    <w:p>
      <w:pPr>
        <w:spacing w:after="120" w:line="300"/>
      </w:pPr>
      <w:r>
        <w:rPr>
          <w:b/>
          <w:bCs/>
        </w:rPr>
        <w:t xml:space="preserve">Điều chưa giải thích được:</w:t>
      </w:r>
      <w:r>
        <w:t xml:space="preserve"> ở cả hai lần huấn luyện từ đầu, độ chính xác đo ra bằng 0 cho đến khoảng epoch 100 rồi mới tăng vọt, dù loss giảm đều từ đầu. Đã thử giả thuyết liên quan đến khối chuẩn hoá nhưng không được phép thử hoặc EMA ủng hộ. Hiện mô hình vẫn học đúng, nên đây không phải lỗi chặn dự án, nhưng nguyên nhân chưa được xác định.</w:t>
      </w:r>
    </w:p>
    <w:p>
      <w:pPr>
        <w:pStyle w:val="Heading1"/>
      </w:pPr>
      <w:r>
        <w:t xml:space="preserve">Công việc 6: lấy dữ liệu thật từ Kaggle</w:t>
      </w:r>
    </w:p>
    <w:p>
      <w:pPr>
        <w:spacing w:after="120" w:line="300"/>
      </w:pPr>
      <w:r>
        <w:rPr>
          <w:b/>
          <w:bCs/>
        </w:rPr>
        <w:t xml:space="preserve">Mục tiêu:</w:t>
      </w:r>
      <w:r>
        <w:t xml:space="preserve"> có một cách lấy bất kỳ bộ dữ liệu phát hiện vật thể nào trên Kaggle và đưa về đúng cấu trúc mà chương trình huấn luyện đọc được, không phải làm tay từng lần.</w:t>
      </w:r>
    </w:p>
    <w:p>
      <w:pPr>
        <w:spacing w:after="120" w:line="300"/>
      </w:pPr>
      <w:r>
        <w:rPr>
          <w:b/>
          <w:bCs/>
        </w:rPr>
        <w:t xml:space="preserve">Script làm các việc sau:</w:t>
      </w:r>
    </w:p>
    <w:p>
      <w:pPr>
        <w:pStyle w:val="ListParagraph"/>
        <w:numPr>
          <w:ilvl w:val="0"/>
          <w:numId w:val="4"/>
        </w:numPr>
        <w:spacing w:after="60" w:line="290"/>
      </w:pPr>
      <w:r>
        <w:t xml:space="preserve">Tải bộ dữ liệu theo mã (ví dụ andrewmvd/road-sign-detection) hoặc dùng thư mục đã có trên máy. Bộ công khai không cần tài khoản.</w:t>
      </w:r>
    </w:p>
    <w:p>
      <w:pPr>
        <w:pStyle w:val="ListParagraph"/>
        <w:numPr>
          <w:ilvl w:val="0"/>
          <w:numId w:val="4"/>
        </w:numPr>
        <w:spacing w:after="60" w:line="290"/>
      </w:pPr>
      <w:r>
        <w:t xml:space="preserve">Tự nhận ra định dạng nhãn. Hỗ trợ hai định dạng phổ biến: YOLO (file văn bản, chia theo kích thước ảnh) và Pascal VOC (file XML, toạ độ pixel, tên loại bằng chữ).</w:t>
      </w:r>
    </w:p>
    <w:p>
      <w:pPr>
        <w:pStyle w:val="ListParagraph"/>
        <w:numPr>
          <w:ilvl w:val="0"/>
          <w:numId w:val="4"/>
        </w:numPr>
        <w:spacing w:after="60" w:line="290"/>
      </w:pPr>
      <w:r>
        <w:t xml:space="preserve">Đổi VOC sang YOLO, đánh số loại vật theo thứ tự chữ cái và lưu danh sách tên loại.</w:t>
      </w:r>
    </w:p>
    <w:p>
      <w:pPr>
        <w:pStyle w:val="ListParagraph"/>
        <w:numPr>
          <w:ilvl w:val="0"/>
          <w:numId w:val="4"/>
        </w:numPr>
        <w:spacing w:after="60" w:line="290"/>
      </w:pPr>
      <w:r>
        <w:t xml:space="preserve">Giữ cách chia train/val có sẵn của bộ dữ liệu; nếu chưa chia thì chia ngẫu nhiên 80/20 với hạt giống cố định, nên chạy lại vẫn ra cùng một cách chia.</w:t>
      </w:r>
    </w:p>
    <w:p>
      <w:pPr>
        <w:pStyle w:val="ListParagraph"/>
        <w:numPr>
          <w:ilvl w:val="0"/>
          <w:numId w:val="4"/>
        </w:numPr>
        <w:spacing w:after="60" w:line="290"/>
      </w:pPr>
      <w:r>
        <w:t xml:space="preserve">Chương trình huấn luyện tự đọc danh sách tên loại để biết số loại và hiển thị đúng tên khi dự đoán.</w:t>
      </w:r>
    </w:p>
    <w:p>
      <w:pPr>
        <w:spacing w:after="120" w:before="120" w:line="300"/>
      </w:pPr>
      <w:r>
        <w:rPr>
          <w:b/>
          <w:bCs/>
        </w:rPr>
        <w:t xml:space="preserve">Bộ dữ liệu đã dùng:</w:t>
      </w:r>
      <w:r>
        <w:t xml:space="preserve"> </w:t>
      </w:r>
      <w:r>
        <w:rPr>
          <w:i/>
          <w:iCs/>
        </w:rPr>
        <w:t xml:space="preserve">Road Sign Detection</w:t>
      </w:r>
      <w:r>
        <w:t xml:space="preserve"> của Kaggle: 877 ảnh, nhãn dạng VOC, 4 loại (vạch qua đường, giới hạn tốc độ, dừng, đèn giao thông). Sau khi đổi: 702 ảnh train, 175 ảnh val, tổng 1244 khung.</w:t>
      </w:r>
    </w:p>
    <w:p>
      <w:pPr>
        <w:spacing w:after="120" w:line="300"/>
      </w:pPr>
      <w:r>
        <w:rPr>
          <w:b/>
          <w:bCs/>
        </w:rPr>
        <w:t xml:space="preserve">Kiểm chứng:</w:t>
      </w:r>
      <w:r>
        <w:t xml:space="preserve"> tính tay một nhãn (đèn giao thông trên ảnh road0) và thấy script ghi ra đúng số. Với định dạng YOLO, dựng lại thư mục kiểu Roboflow từ coco8 rồi chạy qua script: nhãn ra giống hệt bản gốc từng chữ số và đọc đúng 80 tên loại.</w:t>
      </w:r>
    </w:p>
    <w:p>
      <w:pPr>
        <w:spacing w:after="120" w:line="300"/>
      </w:pPr>
      <w:r>
        <w:rPr>
          <w:b/>
          <w:bCs/>
        </w:rPr>
        <w:t xml:space="preserve">Giới hạn:</w:t>
      </w:r>
      <w:r>
        <w:t xml:space="preserve"> chưa hỗ trợ nhãn dạng COCO JSON, CSV, hay nhãn phân vùng đa giác; gặp những bộ này script sẽ báo không nhận ra thay vì đoán bừa.</w:t>
      </w:r>
    </w:p>
    <w:p>
      <w:pPr>
        <w:pStyle w:val="Heading1"/>
      </w:pPr>
      <w:r>
        <w:t xml:space="preserve">Công việc 7: huấn luyện qua đêm trên máy ảo GCP</w:t>
      </w:r>
    </w:p>
    <w:p>
      <w:pPr>
        <w:spacing w:after="120" w:line="300"/>
      </w:pPr>
      <w:r>
        <w:rPr>
          <w:b/>
          <w:bCs/>
        </w:rPr>
        <w:t xml:space="preserve">Vì sao:</w:t>
      </w:r>
      <w:r>
        <w:t xml:space="preserve"> huấn luyện trên laptop mất khoảng 2.5–3 phút mỗi epoch với bộ biển báo; 100 epoch sẽ chiếm máy khoảng 4–5 giờ. Tài khoản Google Cloud của người dùng là bản dùng thử, không thuê được GPU, nên dùng máy CPU nhiều nhân.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60"/>
            </w:pPr>
            <w:r>
              <w:rPr>
                <w:b/>
                <w:bCs/>
                <w:sz w:val="20"/>
                <w:szCs w:val="20"/>
              </w:rPr>
              <w:t xml:space="preserve">Bước</w:t>
            </w:r>
          </w:p>
        </w:tc>
        <w:tc>
          <w:tcPr>
            <w:tcW w:type="dxa" w:w="8738"/>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60"/>
            </w:pPr>
            <w:r>
              <w:rPr>
                <w:b/>
                <w:bCs/>
                <w:sz w:val="20"/>
                <w:szCs w:val="20"/>
              </w:rPr>
              <w:t xml:space="preserve">Việc làm</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1</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Chọn project có bật thanh toán; tạo máy ảo 8 nhân CPU (n2-standard-8), ổ 30 GB, vùng us-central1</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2</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Gửi mã nguồn lên (không gửi môi trường Python và dữ liệu). Trọng số gốc được đổi trước sang định dạng của dự án, nên máy ảo không cần cài Ultralytics</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3</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Cài môi trường, tải bộ dữ liệu ngay trên máy ảo bằng script ở công việc 6</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4</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Chạy lại bài chấm tự động trên máy ảo: 13/13 bài qua, trước khi huấn luyện dài</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5</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Huấn luyện 100 epoch trong phiên làm việc chạy nền, đóng kết nối vẫn tiếp tục; ghi log ra file</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6</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Huấn luyện xong, máy ảo tự tắt sau 2 phút để không tốn tiền</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7</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Sáng hôm sau: bật lại, tải kết quả về, rồi xoá máy ảo; kiểm tra không còn máy hay ổ đĩa nào bị tính tiền</w:t>
            </w:r>
          </w:p>
        </w:tc>
      </w:tr>
    </w:tbl>
    <w:p>
      <w:pPr>
        <w:spacing w:after="120"/>
      </w:pPr>
    </w:p>
    <w:p>
      <w:pPr>
        <w:spacing w:after="120" w:line="300"/>
      </w:pPr>
      <w:r>
        <w:rPr>
          <w:b/>
          <w:bCs/>
        </w:rPr>
        <w:t xml:space="preserve">Kết quả:</w:t>
      </w:r>
      <w:r>
        <w:t xml:space="preserve"> huấn luyện hết 100 epoch không lỗi, mỗi epoch khoảng 100 giây (nhanh hơn laptop khoảng 1.4–1.8 lần), tổng khoảng 2 giờ 50 phút. Chi phí ước tính 1–1.5 USD, trừ vào tín dụng dùng thử; đây là số ước tính theo đơn giá theo giờ (khoảng 0.39 USD mỗi giờ, nhớ lại chứ chưa tra bảng giá), chưa đối chiếu với hóa đơn thật.</w:t>
      </w:r>
    </w:p>
    <w:p>
      <w:pPr>
        <w:pStyle w:val="Heading1"/>
      </w:pPr>
      <w:r>
        <w:t xml:space="preserve">Công việc 8: nhận diện bằng camera</w:t>
      </w:r>
    </w:p>
    <w:p>
      <w:pPr>
        <w:spacing w:after="120" w:line="300"/>
      </w:pPr>
      <w:r>
        <w:rPr>
          <w:b/>
          <w:bCs/>
        </w:rPr>
        <w:t xml:space="preserve">Mục tiêu:</w:t>
      </w:r>
      <w:r>
        <w:t xml:space="preserve"> chạy mô hình trên hình ảnh trực tiếp từ camera máy tính để nhận ra người trước camera.</w:t>
      </w:r>
    </w:p>
    <w:p>
      <w:pPr>
        <w:spacing w:after="120" w:line="300"/>
      </w:pPr>
      <w:r>
        <w:rPr>
          <w:b/>
          <w:bCs/>
        </w:rPr>
        <w:t xml:space="preserve">Đã làm:</w:t>
      </w:r>
      <w:r>
        <w:t xml:space="preserve"> một chương trình đọc từng khung hình từ camera, đưa qua mô hình tự viết (dùng trọng số 80 loại vật của COCO), vẽ khung xanh quanh người kèm điểm tin cậy và số khung hình mỗi giây. Mặc định chỉ hiện loại “người”; có thể bật hiện mọi loại, hoặc dùng mô hình biển báo đã huấn luyện.</w:t>
      </w:r>
    </w:p>
    <w:p>
      <w:pPr>
        <w:spacing w:after="120" w:line="300"/>
      </w:pPr>
      <w:r>
        <w:rPr>
          <w:b/>
          <w:bCs/>
        </w:rPr>
        <w:t xml:space="preserve">Tốc độ đo được trên CPU của máy người dùng: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60"/>
            </w:pPr>
            <w:r>
              <w:rPr>
                <w:b/>
                <w:bCs/>
                <w:sz w:val="20"/>
                <w:szCs w:val="20"/>
              </w:rPr>
              <w:t xml:space="preserve">Cỡ ảnh đưa vào</w:t>
            </w:r>
          </w:p>
        </w:tc>
        <w:tc>
          <w:tcPr>
            <w:tcW w:type="dxa" w:w="32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60"/>
            </w:pPr>
            <w:r>
              <w:rPr>
                <w:b/>
                <w:bCs/>
                <w:sz w:val="20"/>
                <w:szCs w:val="20"/>
              </w:rPr>
              <w:t xml:space="preserve">Thời gian mỗi khung</w:t>
            </w:r>
          </w:p>
        </w:tc>
        <w:tc>
          <w:tcPr>
            <w:tcW w:type="dxa" w:w="3238"/>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60"/>
            </w:pPr>
            <w:r>
              <w:rPr>
                <w:b/>
                <w:bCs/>
                <w:sz w:val="20"/>
                <w:szCs w:val="20"/>
              </w:rPr>
              <w:t xml:space="preserve">Khung/giây</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640</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206 ms</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~4.9</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480</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170 ms</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~5.9</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320</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105 ms</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~9.5</w:t>
            </w:r>
          </w:p>
        </w:tc>
      </w:tr>
    </w:tbl>
    <w:p>
      <w:pPr>
        <w:spacing w:after="120"/>
      </w:pPr>
    </w:p>
    <w:p>
      <w:pPr>
        <w:spacing w:after="120" w:line="300"/>
      </w:pPr>
      <w:r>
        <w:t xml:space="preserve">Cỡ nhỏ hơn thì nhanh hơn nhưng dễ bỏ sót người ở xa: trên ảnh mẫu có 4 người, cỡ 640 tìm đủ 4, cỡ 480 và 320 tìm 3.</w:t>
      </w:r>
    </w:p>
    <w:p>
      <w:pPr>
        <w:spacing w:after="120" w:line="300"/>
      </w:pPr>
      <w:r>
        <w:rPr>
          <w:b/>
          <w:bCs/>
        </w:rPr>
        <w:t xml:space="preserve">Đã kiểm tra:</w:t>
      </w:r>
      <w:r>
        <w:t xml:space="preserve"> phần xử lý ảnh chạy đúng trên ảnh mẫu; camera mở được và đọc được khung hình.</w:t>
      </w:r>
    </w:p>
    <w:p>
      <w:pPr>
        <w:spacing w:after="120" w:line="300"/>
      </w:pPr>
      <w:r>
        <w:rPr>
          <w:b/>
          <w:bCs/>
        </w:rPr>
        <w:t xml:space="preserve">Chưa kiểm tra:</w:t>
      </w:r>
      <w:r>
        <w:t xml:space="preserve"> chưa ai xem trực tiếp cửa sổ camera chạy (vẽ khung có đúng người không, có mượt không). Cần người dùng chạy thử và xác nhận.</w:t>
      </w:r>
    </w:p>
    <w:p>
      <w:pPr>
        <w:spacing w:after="120" w:line="300"/>
      </w:pPr>
      <w:r>
        <w:rPr>
          <w:b/>
          <w:bCs/>
        </w:rPr>
        <w:t xml:space="preserve">Lưu ý về phạm vi:</w:t>
      </w:r>
      <w:r>
        <w:t xml:space="preserve"> mô hình chỉ biết “đây là một người”, không biết “người đó là ai”. Nhận đúng khuôn mặt của một cá nhân là bài toán khác (nhận diện khuôn mặt), chưa nằm trong dự án này.</w:t>
      </w:r>
    </w:p>
    <w:p>
      <w:pPr>
        <w:pStyle w:val="Heading1"/>
      </w:pPr>
      <w:r>
        <w:t xml:space="preserve">Công việc 9: kiểm thử và tài liệu</w:t>
      </w:r>
    </w:p>
    <w:p>
      <w:pPr>
        <w:spacing w:after="120" w:line="300"/>
      </w:pPr>
      <w:r>
        <w:rPr>
          <w:b/>
          <w:bCs/>
        </w:rPr>
        <w:t xml:space="preserve">Kiểm thử:</w:t>
      </w:r>
      <w:r>
        <w:t xml:space="preserve"> toàn bộ dự án có một chương trình chấm tự động với 16 bài, chạy được từng bài hoặc cả bộ. Mỗi bài nói rõ đang kiểm cái gì và báo lỗi bằng tiếng Việt.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5038"/>
      </w:tblGrid>
      <w:tr>
        <w:trPr>
          <w:tblHeader/>
        </w:trPr>
        <w:tc>
          <w:tcPr>
            <w:tcW w:type="dxa" w:w="36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60"/>
            </w:pPr>
            <w:r>
              <w:rPr>
                <w:b/>
                <w:bCs/>
                <w:sz w:val="20"/>
                <w:szCs w:val="20"/>
              </w:rPr>
              <w:t xml:space="preserve">Nhóm</w:t>
            </w:r>
          </w:p>
        </w:tc>
        <w:tc>
          <w:tcPr>
            <w:tcW w:type="dxa" w:w="1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60"/>
            </w:pPr>
            <w:r>
              <w:rPr>
                <w:b/>
                <w:bCs/>
                <w:sz w:val="20"/>
                <w:szCs w:val="20"/>
              </w:rPr>
              <w:t xml:space="preserve">Số bài</w:t>
            </w:r>
          </w:p>
        </w:tc>
        <w:tc>
          <w:tcPr>
            <w:tcW w:type="dxa" w:w="5038"/>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60"/>
            </w:pPr>
            <w:r>
              <w:rPr>
                <w:b/>
                <w:bCs/>
                <w:sz w:val="20"/>
                <w:szCs w:val="20"/>
              </w:rPr>
              <w:t xml:space="preserve">Kiểm cái gì</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Kiến trúc mô hình (bước 1–7)</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7</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Kích thước đầu ra, số tham số của từng khối và cả mô hình</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Tiền xử lý và hậu xử lý (bước 8–9)</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2</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Co ảnh; so NMS với bản của torchvision trên 200 khung ngẫu nhiên</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Dữ liệu (bước 10)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1</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Đọc nhãn, đổi nhãn theo phép co ảnh, gom nhóm</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Phần huấn luyện (bước 11–14)</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4</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Đầu ra thô của head; gán nhãn và loss so với Ultralytics; train vài bước thì loss phải giảm hơn một nửa</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Đánh giá (bước 15)</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1</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mAP đúng trên các trường hợp đủ nhỏ để tính tay</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Mở rộng (bước 16)</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1</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Mosaic giữ nhãn nằm trong ảnh; EMA đúng công thức</w:t>
            </w:r>
          </w:p>
        </w:tc>
      </w:tr>
    </w:tbl>
    <w:p>
      <w:pPr>
        <w:spacing w:after="120"/>
      </w:pPr>
    </w:p>
    <w:p>
      <w:pPr>
        <w:spacing w:after="120" w:line="300"/>
      </w:pPr>
      <w:r>
        <w:t xml:space="preserve">Kết quả trên máy người dùng: 16/16 qua. Hai bài so với Ultralytics cần cài thêm thư viện đó, nên trên máy ảo chỉ chạy 13 bài, cả 13 đều qua.</w:t>
      </w:r>
    </w:p>
    <w:p>
      <w:pPr>
        <w:spacing w:after="120" w:line="300"/>
      </w:pPr>
      <w:r>
        <w:rPr>
          <w:b/>
          <w:bCs/>
        </w:rPr>
        <w:t xml:space="preserve">Tài liệu:</w:t>
      </w:r>
      <w:r>
        <w:t xml:space="preserve"> bộ 8 file lý thuyết, mỗi file một bước của giai đoạn huấn luyện (dữ liệu, đầu ra thô của head, gán nhãn, loss, vòng lặp huấn luyện, mAP, dữ liệu thật và cloud, và mục lục). Mỗi file có giải thích khái niệm, ví dụ số, và câu hỏi tự kiểm tra. Các ví dụ số đều được tính lại bằng chính mã của dự án, không lấy từ trí nhớ. Tài liệu viết để người học đọc theo thứ tự và hiểu cả quy trình.</w:t>
      </w:r>
    </w:p>
    <w:p>
      <w:pPr>
        <w:pStyle w:val="Heading1"/>
      </w:pPr>
      <w:r>
        <w:t xml:space="preserve">Kết quả huấn luyện dài trên dữ liệu biển báo</w:t>
      </w:r>
    </w:p>
    <w:p>
      <w:pPr>
        <w:spacing w:after="80"/>
        <w:jc w:val="center"/>
      </w:pPr>
      <w:r>
        <w:drawing>
          <wp:inline distT="0" distB="0" distL="0" distR="0">
            <wp:extent cx="5715000" cy="2533650"/>
            <wp:effectExtent t="0" r="0" b="0" l="0"/>
            <wp:docPr id="1" name="map-by-epoch" descr="mAP50-95 đạt 0.685 ở epoch 25 và chỉ tăng thêm 0.02 trong 75 epoch sau" title="Biểu đồ mAP theo epo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533650"/>
                    </a:xfrm>
                    <a:prstGeom prst="rect">
                      <a:avLst/>
                    </a:prstGeom>
                  </pic:spPr>
                </pic:pic>
              </a:graphicData>
            </a:graphic>
          </wp:inline>
        </w:drawing>
      </w:r>
    </w:p>
    <w:p>
      <w:pPr>
        <w:spacing w:after="160"/>
        <w:jc w:val="center"/>
      </w:pPr>
      <w:r>
        <w:rPr>
          <w:color w:val="595959"/>
          <w:sz w:val="18"/>
          <w:szCs w:val="18"/>
        </w:rPr>
        <w:t xml:space="preserve">Nguồn: train.log của lần huấn luyện 100 epoch trên GCP, đo mỗi 5 epoch trên 175 ảnh val.</w:t>
      </w:r>
    </w:p>
    <w:p>
      <w:pPr>
        <w:spacing w:after="120" w:line="300"/>
      </w:pPr>
      <w:r>
        <w:t xml:space="preserve">Hai chỉ số cùng tăng nhanh trong 25 epoch đầu rồi đi ngang. Điểm cao nhất rơi vào epoch 75, nhưng chênh với epoch 50 (0.702) và epoch 100 (0.700) chưa tới 0.01, nằm trong mức dao động bình thường giữa các lần đo trên 175 ảnh, nên không nên đọc chênh lệch nhỏ hơn thế như khác biệt thật.</w:t>
      </w:r>
    </w:p>
    <w:p>
      <w:pPr>
        <w:spacing w:after="120" w:line="300"/>
      </w:pPr>
      <w:r>
        <w:t xml:space="preserve">Hệ quả thực tế: với bộ dữ liệu này, khoảng 30–50 epoch có vẻ đã đủ. Chạy đủ 100 epoch tốn thêm khoảng 2 giờ mà gần như không cải thiện kết quả. Trong khi đó loss trên ảnh train vẫn giảm đều, nghĩa là mô hình bắt đầu học thuộc ảnh train chứ không học thêm điều tổng quát.</w:t>
      </w:r>
    </w:p>
    <w:p>
      <w:pPr>
        <w:pStyle w:val="Heading1"/>
      </w:pPr>
      <w:r>
        <w:t xml:space="preserve">Vấn đề gặp phải và cách xử lý</w:t>
      </w:r>
    </w:p>
    <w:p>
      <w:pPr>
        <w:spacing w:after="120" w:line="300"/>
      </w:pPr>
      <w:r>
        <w:t xml:space="preserve">Các vấn đề dưới đây đều đã được xử lý xong. Vấn đề chưa giải thích được để ở phần “Hạn chế”.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500"/>
        <w:gridCol w:w="2838"/>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60"/>
            </w:pPr>
            <w:r>
              <w:rPr>
                <w:b/>
                <w:bCs/>
                <w:sz w:val="20"/>
                <w:szCs w:val="20"/>
              </w:rPr>
              <w:t xml:space="preserve">Vấn đề</w:t>
            </w:r>
          </w:p>
        </w:tc>
        <w:tc>
          <w:tcPr>
            <w:tcW w:type="dxa" w:w="23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60"/>
            </w:pPr>
            <w:r>
              <w:rPr>
                <w:b/>
                <w:bCs/>
                <w:sz w:val="20"/>
                <w:szCs w:val="20"/>
              </w:rPr>
              <w:t xml:space="preserve">Biểu hiện</w:t>
            </w:r>
          </w:p>
        </w:tc>
        <w:tc>
          <w:tcPr>
            <w:tcW w:type="dxa" w:w="25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60"/>
            </w:pPr>
            <w:r>
              <w:rPr>
                <w:b/>
                <w:bCs/>
                <w:sz w:val="20"/>
                <w:szCs w:val="20"/>
              </w:rPr>
              <w:t xml:space="preserve">Nguyên nhân</w:t>
            </w:r>
          </w:p>
        </w:tc>
        <w:tc>
          <w:tcPr>
            <w:tcW w:type="dxa" w:w="2838"/>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60"/>
            </w:pPr>
            <w:r>
              <w:rPr>
                <w:b/>
                <w:bCs/>
                <w:sz w:val="20"/>
                <w:szCs w:val="20"/>
              </w:rPr>
              <w:t xml:space="preserve">Cách xử lý</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Tốc độ học quá lớn khi tinh chỉnh trọng số gốc</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Độ chính xác rơi từ 0.600 xuống 0.000 dù loss vẫn giảm</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Mỗi bước chỉnh quá xa, phá trọng số đã học</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Dùng công thức tốc độ học theo số loại vật của Ultralytics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Hằng số chuẩn hoá khác bản gốc</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Đầu ra lệch tới 141 dù kích thước đúng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PyTorch mặc định 0.00001, Ultralytics dùng 0.001</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Đặt 0.001; chỉ bắt được nhờ so sánh với bản gốc chứ không nhờ bài chấm kích thước</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Tên tham số hai bên khác nhau</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Không ghép theo thứ tự được</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Thứ tự khai báo bên trong mỗi khối khác nhau</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Bảng đổi tên rõ ràng; báo lỗi ngay nếu thiếu, thừa hay sai kích thước</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Python hệ thống không nạp được PyTorch</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Windows chặn một file thư viện bởi chính sách bảo mật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Đặc điểm của máy người dùng</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Dùng môi trường Python riêng của dự án (do người dùng tạo)</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Máy ảo không cài được thư viện, SSH nhiều dòng lỗi</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Lệnh cài báo lỗi; lệnh nhiều dòng qua công cụ SSH trên Windows bị ngắt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Trình cài thư viện của Debian quá cũ; công cụ SSH không xử lý tốt chuỗi nhiều dòng</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Nâng trình cài lên trước; đưa các bước vào file script rồi chạy file đó</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Tài khoản dùng thử không thuê được GPU</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Không dùng được máy có GPU</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Giới hạn của gói dùng thử</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Chạy trên CPU 8 nhân; chấp nhận chậm hơn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Lỗi ký tự khi in tiếng Việt, và so sánh nhãn bị lệch</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Chương trình dừng khi in; hai file nhãn giống hệt mà báo khác</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Bảng mã mặc định của cửa sổ dòng lệnh; Windows xuống dòng bằng 2 ký tự</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20"/>
                <w:szCs w:val="20"/>
              </w:rPr>
              <w:t xml:space="preserve">Ép bảng mã UTF-8 và xuống dòng chuẩn khi ghi file</w:t>
            </w:r>
          </w:p>
        </w:tc>
      </w:tr>
    </w:tbl>
    <w:p>
      <w:pPr>
        <w:spacing w:after="120"/>
      </w:pPr>
    </w:p>
    <w:p>
      <w:pPr>
        <w:pStyle w:val="Heading1"/>
      </w:pPr>
      <w:r>
        <w:t xml:space="preserve">Hạn chế và việc còn lại</w:t>
      </w:r>
    </w:p>
    <w:p>
      <w:pPr>
        <w:spacing w:after="120" w:line="300"/>
      </w:pPr>
      <w:r>
        <w:rPr>
          <w:b/>
          <w:bCs/>
        </w:rPr>
        <w:t xml:space="preserve">Hạn chế hiện tại:</w:t>
      </w:r>
    </w:p>
    <w:p>
      <w:pPr>
        <w:pStyle w:val="ListParagraph"/>
        <w:numPr>
          <w:ilvl w:val="0"/>
          <w:numId w:val="3"/>
        </w:numPr>
        <w:spacing w:after="60" w:line="290"/>
      </w:pPr>
      <w:r>
        <w:rPr>
          <w:b/>
          <w:bCs/>
        </w:rPr>
        <w:t xml:space="preserve">Mô hình biển báo còn yếu với vật rất nhỏ.</w:t>
      </w:r>
      <w:r>
        <w:t xml:space="preserve"> Biển khoảng 7×9 pixel bị bỏ sót. Đây cũng là điểm yếu chung của bản YOLOv8 nhỏ nhất ở ảnh 640.</w:t>
      </w:r>
    </w:p>
    <w:p>
      <w:pPr>
        <w:pStyle w:val="ListParagraph"/>
        <w:numPr>
          <w:ilvl w:val="0"/>
          <w:numId w:val="3"/>
        </w:numPr>
        <w:spacing w:after="60" w:line="290"/>
      </w:pPr>
      <w:r>
        <w:rPr>
          <w:b/>
          <w:bCs/>
        </w:rPr>
        <w:t xml:space="preserve">Mosaic và EMA chưa được đo trên dữ liệu thật.</w:t>
      </w:r>
      <w:r>
        <w:t xml:space="preserve"> Con số 0.705 là của lần huấn luyện trước khi có hai tính năng này. Chưa biết chúng có giúp hay không.</w:t>
      </w:r>
    </w:p>
    <w:p>
      <w:pPr>
        <w:pStyle w:val="ListParagraph"/>
        <w:numPr>
          <w:ilvl w:val="0"/>
          <w:numId w:val="3"/>
        </w:numPr>
        <w:spacing w:after="60" w:line="290"/>
      </w:pPr>
      <w:r>
        <w:rPr>
          <w:b/>
          <w:bCs/>
        </w:rPr>
        <w:t xml:space="preserve">Tập đánh giá nhỏ.</w:t>
      </w:r>
      <w:r>
        <w:t xml:space="preserve"> 175 ảnh val; trên coco8 chỉ có 4 ảnh val, nên mọi so sánh nhỏ hơn khoảng 0.01 không đáng tin.</w:t>
      </w:r>
    </w:p>
    <w:p>
      <w:pPr>
        <w:pStyle w:val="ListParagraph"/>
        <w:numPr>
          <w:ilvl w:val="0"/>
          <w:numId w:val="3"/>
        </w:numPr>
        <w:spacing w:after="60" w:line="290"/>
      </w:pPr>
      <w:r>
        <w:rPr>
          <w:b/>
          <w:bCs/>
        </w:rPr>
        <w:t xml:space="preserve">Chưa giải thích được</w:t>
      </w:r>
      <w:r>
        <w:t xml:space="preserve"> vì sao khi huấn luyện từ đầu, độ chính xác bằng 0 cho đến khoảng epoch 100 (xem công việc 5). Không ảnh hưởng kết quả cuối.</w:t>
      </w:r>
    </w:p>
    <w:p>
      <w:pPr>
        <w:pStyle w:val="ListParagraph"/>
        <w:numPr>
          <w:ilvl w:val="0"/>
          <w:numId w:val="3"/>
        </w:numPr>
        <w:spacing w:after="60" w:line="290"/>
      </w:pPr>
      <w:r>
        <w:rPr>
          <w:b/>
          <w:bCs/>
        </w:rPr>
        <w:t xml:space="preserve">Camera chưa được xem trực tiếp</w:t>
      </w:r>
      <w:r>
        <w:t xml:space="preserve"> (xem công việc 8).</w:t>
      </w:r>
    </w:p>
    <w:p>
      <w:pPr>
        <w:pStyle w:val="ListParagraph"/>
        <w:numPr>
          <w:ilvl w:val="0"/>
          <w:numId w:val="3"/>
        </w:numPr>
        <w:spacing w:after="60" w:line="290"/>
      </w:pPr>
      <w:r>
        <w:rPr>
          <w:b/>
          <w:bCs/>
        </w:rPr>
        <w:t xml:space="preserve">Nhận ra “người”, chưa nhận ra “ai”.</w:t>
      </w:r>
      <w:r>
        <w:t xml:space="preserve"> Không phân biệt được từng cá nhân.</w:t>
      </w:r>
    </w:p>
    <w:p>
      <w:pPr>
        <w:pStyle w:val="ListParagraph"/>
        <w:numPr>
          <w:ilvl w:val="0"/>
          <w:numId w:val="3"/>
        </w:numPr>
        <w:spacing w:after="60" w:line="290"/>
      </w:pPr>
      <w:r>
        <w:rPr>
          <w:b/>
          <w:bCs/>
        </w:rPr>
        <w:t xml:space="preserve">Thiếu so với Ultralytics:</w:t>
      </w:r>
      <w:r>
        <w:t xml:space="preserve"> tăng cường dữ liệu xoay và đổi màu, tiếp tục huấn luyện từ checkpoint khi bị ngắt, số thực 16-bit để nhanh hơn trên GPU.</w:t>
      </w:r>
    </w:p>
    <w:p>
      <w:pPr>
        <w:pStyle w:val="ListParagraph"/>
        <w:numPr>
          <w:ilvl w:val="0"/>
          <w:numId w:val="3"/>
        </w:numPr>
        <w:spacing w:after="60" w:line="290"/>
      </w:pPr>
      <w:r>
        <w:rPr>
          <w:b/>
          <w:bCs/>
        </w:rPr>
        <w:t xml:space="preserve">Mã mới chưa được lưu vào git:</w:t>
      </w:r>
      <w:r>
        <w:t xml:space="preserve"> mosaic, EMA, chương trình camera và phần cập nhật tài liệu đang nằm ngoài commit gần nhất.</w:t>
      </w:r>
    </w:p>
    <w:p>
      <w:pPr>
        <w:spacing w:after="80" w:before="120"/>
      </w:pPr>
      <w:r>
        <w:rPr>
          <w:b/>
          <w:bCs/>
        </w:rPr>
        <w:t xml:space="preserve">Việc còn lại, theo thứ tự nên làm:</w:t>
      </w:r>
    </w:p>
    <w:p>
      <w:pPr>
        <w:pStyle w:val="ListParagraph"/>
        <w:numPr>
          <w:ilvl w:val="0"/>
          <w:numId w:val="5"/>
        </w:numPr>
        <w:spacing w:after="60" w:line="290"/>
      </w:pPr>
      <w:r>
        <w:t xml:space="preserve">Người dùng chạy thử chương trình camera và báo kết quả.</w:t>
      </w:r>
    </w:p>
    <w:p>
      <w:pPr>
        <w:pStyle w:val="ListParagraph"/>
        <w:numPr>
          <w:ilvl w:val="0"/>
          <w:numId w:val="5"/>
        </w:numPr>
        <w:spacing w:after="60" w:line="290"/>
      </w:pPr>
      <w:r>
        <w:t xml:space="preserve">Lưu các thay đổi chưa commit.</w:t>
      </w:r>
    </w:p>
    <w:p>
      <w:pPr>
        <w:pStyle w:val="ListParagraph"/>
        <w:numPr>
          <w:ilvl w:val="0"/>
          <w:numId w:val="5"/>
        </w:numPr>
        <w:spacing w:after="60" w:line="290"/>
      </w:pPr>
      <w:r>
        <w:t xml:space="preserve">Huấn luyện lại trên dữ liệu biển báo với mosaic và EMA để so với 0.705 (khoảng 3 giờ, khoảng 1.3 USD). Nên làm cùng lúc với tính năng tiếp tục huấn luyện khi bị ngắt.</w:t>
      </w:r>
    </w:p>
    <w:p>
      <w:pPr>
        <w:pStyle w:val="ListParagraph"/>
        <w:numPr>
          <w:ilvl w:val="0"/>
          <w:numId w:val="5"/>
        </w:numPr>
        <w:spacing w:after="60" w:line="290"/>
      </w:pPr>
      <w:r>
        <w:t xml:space="preserve">Chuyển sang C++ (LibTorch) đúng mục tiêu ban đầu, khi đã học xong phần C++ cơ bản.</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Trang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40"/>
      <w:outlineLvl w:val="1"/>
    </w:pPr>
    <w:rPr>
      <w:rFonts w:ascii="Calibri" w:cs="Calibri" w:eastAsia="Calibri" w:hAnsi="Calibri"/>
      <w:b/>
      <w:bCs/>
      <w:color w:val="1F3864"/>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f2406c0c959f26aa8d2b3734dbc2354c77a5185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xây dựng hệ thống YOLOv8n tự viết</dc:title>
  <dc:creator>clone-python-yolo</dc:creator>
  <cp:lastModifiedBy>Un-named</cp:lastModifiedBy>
  <cp:revision>1</cp:revision>
  <dcterms:created xsi:type="dcterms:W3CDTF">2026-10-12T01:35:00.687Z</dcterms:created>
  <dcterms:modified xsi:type="dcterms:W3CDTF">2026-10-12T01:35:00.705Z</dcterms:modified>
</cp:coreProperties>
</file>

<file path=docProps/custom.xml><?xml version="1.0" encoding="utf-8"?>
<Properties xmlns="http://schemas.openxmlformats.org/officeDocument/2006/custom-properties" xmlns:vt="http://schemas.openxmlformats.org/officeDocument/2006/docPropsVTypes"/>
</file>