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SmartDocAI Sample Document</w:t>
      </w:r>
    </w:p>
    <w:p>
      <w:r>
        <w:t>Day la file DOCX mau de chay integration test.</w:t>
      </w:r>
    </w:p>
    <w:p>
      <w:r>
        <w:t>SmartDocAI su dung LangChain, FAISS va Ollama de tao he thong RAG offline.</w:t>
      </w:r>
    </w:p>
    <w:p>
      <w:r>
        <w:t>He thong ho tro nhieu dinh dang tai lieu bao gom PDF va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