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Aptos" w:hAnsi="Aptos" w:eastAsia="Aptos"/>
          <w:b/>
          <w:i w:val="0"/>
          <w:color w:val="1261A0"/>
          <w:sz w:val="24"/>
        </w:rPr>
        <w:t>SỔ TAY SỬ DỤNG API</w:t>
      </w:r>
    </w:p>
    <w:p>
      <w:pPr>
        <w:jc w:val="center"/>
      </w:pPr>
      <w:r>
        <w:rPr>
          <w:rFonts w:ascii="Aptos" w:hAnsi="Aptos" w:eastAsia="Aptos"/>
          <w:b/>
          <w:i w:val="0"/>
          <w:color w:val="000000"/>
          <w:sz w:val="56"/>
        </w:rPr>
        <w:t>AI Thực Chiến Gateway</w:t>
      </w:r>
    </w:p>
    <w:p>
      <w:pPr>
        <w:spacing w:before="200"/>
        <w:jc w:val="center"/>
      </w:pPr>
      <w:r>
        <w:rPr>
          <w:rFonts w:ascii="Aptos" w:hAnsi="Aptos" w:eastAsia="Aptos"/>
          <w:b w:val="0"/>
          <w:i w:val="0"/>
          <w:color w:val="52616B"/>
          <w:sz w:val="24"/>
        </w:rPr>
        <w:t>Tổng hợp hướng dẫn từ bộ tài liệu Hướng dẫn sử dụng API</w:t>
      </w:r>
    </w:p>
    <w:p>
      <w:pPr>
        <w:spacing w:before="880"/>
        <w:jc w:val="center"/>
      </w:pPr>
      <w:r>
        <w:rPr>
          <w:rFonts w:ascii="Aptos" w:hAnsi="Aptos" w:eastAsia="Aptos"/>
          <w:b w:val="0"/>
          <w:i w:val="0"/>
          <w:color w:val="52616B"/>
          <w:sz w:val="20"/>
        </w:rPr>
        <w:t>Cập nhật theo tài liệu trực tuyến ngày 03 tháng 10 năm 2026</w:t>
      </w:r>
    </w:p>
    <w:p>
      <w:pPr>
        <w:spacing w:before="120"/>
        <w:jc w:val="center"/>
      </w:pPr>
      <w:r>
        <w:rPr>
          <w:rFonts w:ascii="Aptos" w:hAnsi="Aptos" w:eastAsia="Aptos"/>
          <w:b w:val="0"/>
          <w:i w:val="0"/>
          <w:color w:val="1261A0"/>
          <w:sz w:val="18"/>
        </w:rPr>
        <w:t>Nguồn chính: https://docs.thucchien.ai/docs/user-guide</w:t>
      </w:r>
    </w:p>
    <w:p>
      <w:r>
        <w:br w:type="page"/>
      </w:r>
    </w:p>
    <w:p>
      <w:pPr>
        <w:spacing w:before="260" w:after="100"/>
        <w:keepNext/>
      </w:pPr>
      <w:r>
        <w:rPr>
          <w:rFonts w:ascii="Aptos" w:hAnsi="Aptos" w:eastAsia="Aptos"/>
          <w:b/>
          <w:i w:val="0"/>
          <w:color w:val="000000"/>
          <w:sz w:val="30"/>
        </w:rPr>
        <w:t>Mục đích và phạm vi</w:t>
      </w:r>
    </w:p>
    <w:p>
      <w:pPr>
        <w:spacing w:after="100" w:before="0" w:line="276" w:lineRule="auto"/>
      </w:pPr>
      <w:r>
        <w:rPr>
          <w:rFonts w:ascii="Aptos" w:hAnsi="Aptos" w:eastAsia="Aptos"/>
          <w:b w:val="0"/>
          <w:i w:val="0"/>
          <w:color w:val="000000"/>
          <w:sz w:val="21"/>
        </w:rPr>
        <w:t>Tài liệu này hệ thống hóa toàn bộ nội dung trong nhóm Hướng dẫn sử dụng API của AI Thực Chiến: gateway và xác thực, sinh văn bản, hình ảnh, video, chuyển đổi giọng nói, web grounding, embedding, các model OpenAI/DeepSeek, bảng giá và tài liệu tham khảo. Đây là sổ tay triển khai nhanh; thông số và giá có thể thay đổi theo tài liệu trực tuyến.</w:t>
      </w:r>
    </w:p>
    <w:p>
      <w:pPr>
        <w:spacing w:before="180" w:after="100"/>
        <w:keepNext/>
      </w:pPr>
      <w:r>
        <w:rPr>
          <w:rFonts w:ascii="Aptos" w:hAnsi="Aptos" w:eastAsia="Aptos"/>
          <w:b/>
          <w:i w:val="0"/>
          <w:color w:val="000000"/>
          <w:sz w:val="24"/>
        </w:rPr>
        <w:t>Tóm tắt điều hành</w:t>
      </w:r>
    </w:p>
    <w:p>
      <w:pPr>
        <w:spacing w:after="60" w:line="269" w:lineRule="auto"/>
        <w:ind w:left="312" w:hanging="170"/>
      </w:pPr>
      <w:r>
        <w:rPr>
          <w:rFonts w:ascii="Aptos" w:hAnsi="Aptos" w:eastAsia="Aptos"/>
          <w:b/>
          <w:i w:val="0"/>
          <w:color w:val="1261A0"/>
          <w:sz w:val="20"/>
        </w:rPr>
        <w:t xml:space="preserve">• </w:t>
      </w:r>
      <w:r>
        <w:rPr>
          <w:rFonts w:ascii="Aptos" w:hAnsi="Aptos" w:eastAsia="Aptos"/>
          <w:b w:val="0"/>
          <w:i w:val="0"/>
          <w:color w:val="000000"/>
          <w:sz w:val="20"/>
        </w:rPr>
        <w:t>Gateway dùng endpoint chung https://api.thucchien.ai và lớp tương thích LiteLLM theo chuẩn OpenAI. Cùng một API key có thể gọi nhiều nhà cung cấp bằng cách đổi model.</w:t>
      </w:r>
    </w:p>
    <w:p>
      <w:pPr>
        <w:spacing w:after="60" w:line="269" w:lineRule="auto"/>
        <w:ind w:left="312" w:hanging="170"/>
      </w:pPr>
      <w:r>
        <w:rPr>
          <w:rFonts w:ascii="Aptos" w:hAnsi="Aptos" w:eastAsia="Aptos"/>
          <w:b/>
          <w:i w:val="0"/>
          <w:color w:val="1261A0"/>
          <w:sz w:val="20"/>
        </w:rPr>
        <w:t xml:space="preserve">• </w:t>
      </w:r>
      <w:r>
        <w:rPr>
          <w:rFonts w:ascii="Aptos" w:hAnsi="Aptos" w:eastAsia="Aptos"/>
          <w:b w:val="0"/>
          <w:i w:val="0"/>
          <w:color w:val="000000"/>
          <w:sz w:val="20"/>
        </w:rPr>
        <w:t>Phần lớn tác vụ dùng cơ chế Bearer token. Cần giữ API key trong biến môi trường hoặc backend, không đưa vào mã nguồn public hay frontend.</w:t>
      </w:r>
    </w:p>
    <w:p>
      <w:pPr>
        <w:spacing w:after="60" w:line="269" w:lineRule="auto"/>
        <w:ind w:left="312" w:hanging="170"/>
      </w:pPr>
      <w:r>
        <w:rPr>
          <w:rFonts w:ascii="Aptos" w:hAnsi="Aptos" w:eastAsia="Aptos"/>
          <w:b/>
          <w:i w:val="0"/>
          <w:color w:val="1261A0"/>
          <w:sz w:val="20"/>
        </w:rPr>
        <w:t xml:space="preserve">• </w:t>
      </w:r>
      <w:r>
        <w:rPr>
          <w:rFonts w:ascii="Aptos" w:hAnsi="Aptos" w:eastAsia="Aptos"/>
          <w:b w:val="0"/>
          <w:i w:val="0"/>
          <w:color w:val="000000"/>
          <w:sz w:val="20"/>
        </w:rPr>
        <w:t>Tác vụ tạo video Veo là bất đồng bộ: tạo tác vụ, kiểm tra trạng thái rồi tải kết quả. Video bị tính phí ngay khi tạo tác vụ.</w:t>
      </w:r>
    </w:p>
    <w:p>
      <w:pPr>
        <w:spacing w:after="60" w:line="269" w:lineRule="auto"/>
        <w:ind w:left="312" w:hanging="170"/>
      </w:pPr>
      <w:r>
        <w:rPr>
          <w:rFonts w:ascii="Aptos" w:hAnsi="Aptos" w:eastAsia="Aptos"/>
          <w:b/>
          <w:i w:val="0"/>
          <w:color w:val="1261A0"/>
          <w:sz w:val="20"/>
        </w:rPr>
        <w:t xml:space="preserve">• </w:t>
      </w:r>
      <w:r>
        <w:rPr>
          <w:rFonts w:ascii="Aptos" w:hAnsi="Aptos" w:eastAsia="Aptos"/>
          <w:b w:val="0"/>
          <w:i w:val="0"/>
          <w:color w:val="000000"/>
          <w:sz w:val="20"/>
        </w:rPr>
        <w:t>Web grounding, model reasoning và tác vụ media cần được kiểm soát budget sát hơn vì chi phí thường cao hơn sinh văn bản cơ bản.</w:t>
      </w:r>
    </w:p>
    <w:p>
      <w:pPr>
        <w:spacing w:before="180" w:after="100"/>
        <w:keepNext/>
      </w:pPr>
      <w:r>
        <w:rPr>
          <w:rFonts w:ascii="Aptos" w:hAnsi="Aptos" w:eastAsia="Aptos"/>
          <w:b/>
          <w:i w:val="0"/>
          <w:color w:val="000000"/>
          <w:sz w:val="24"/>
        </w:rPr>
        <w:t>Danh mục tài liệu đã tổng hợp</w:t>
      </w:r>
    </w:p>
    <w:tbl>
      <w:tblPr>
        <w:tblW w:type="auto" w:w="0"/>
        <w:jc w:val="center"/>
        <w:tblLayout w:type="fixed"/>
        <w:tblLook w:firstColumn="1" w:firstRow="1" w:lastColumn="0" w:lastRow="0" w:noHBand="0" w:noVBand="1" w:val="04A0"/>
      </w:tblPr>
      <w:tblGrid>
        <w:gridCol w:w="5128"/>
        <w:gridCol w:w="5128"/>
      </w:tblGrid>
      <w:tr>
        <w:trPr>
          <w:tblHeader w:val="true"/>
        </w:trPr>
        <w:tc>
          <w:tcPr>
            <w:tcW w:type="dxa" w:w="1247"/>
            <w:shd w:fill="12304A"/>
            <w:tcBorders>
              <w:top w:val="single" w:sz="5" w:color="12304A"/>
              <w:left w:val="single" w:sz="5" w:color="12304A"/>
              <w:bottom w:val="single" w:sz="5" w:color="12304A"/>
              <w:right w:val="single" w:sz="5" w:color="12304A"/>
            </w:tcBorders>
            <w:tcMar>
              <w:top w:w="100" w:type="dxa"/>
              <w:start w:w="120" w:type="dxa"/>
              <w:bottom w:w="100" w:type="dxa"/>
              <w:end w:w="120" w:type="dxa"/>
            </w:tcMar>
            <w:vAlign w:val="center"/>
          </w:tcPr>
          <w:p>
            <w:r>
              <w:rPr>
                <w:rFonts w:ascii="Aptos" w:hAnsi="Aptos" w:eastAsia="Aptos"/>
                <w:b/>
                <w:i w:val="0"/>
                <w:color w:val="FFFFFF"/>
                <w:sz w:val="18"/>
              </w:rPr>
              <w:t>Phần</w:t>
            </w:r>
          </w:p>
        </w:tc>
        <w:tc>
          <w:tcPr>
            <w:tcW w:type="dxa" w:w="8391"/>
            <w:shd w:fill="12304A"/>
            <w:tcBorders>
              <w:top w:val="single" w:sz="5" w:color="12304A"/>
              <w:left w:val="single" w:sz="5" w:color="12304A"/>
              <w:bottom w:val="single" w:sz="5" w:color="12304A"/>
              <w:right w:val="single" w:sz="5" w:color="12304A"/>
            </w:tcBorders>
            <w:tcMar>
              <w:top w:w="100" w:type="dxa"/>
              <w:start w:w="120" w:type="dxa"/>
              <w:bottom w:w="100" w:type="dxa"/>
              <w:end w:w="120" w:type="dxa"/>
            </w:tcMar>
            <w:vAlign w:val="center"/>
          </w:tcPr>
          <w:p>
            <w:r>
              <w:rPr>
                <w:rFonts w:ascii="Aptos" w:hAnsi="Aptos" w:eastAsia="Aptos"/>
                <w:b/>
                <w:i w:val="0"/>
                <w:color w:val="FFFFFF"/>
                <w:sz w:val="18"/>
              </w:rPr>
              <w:t>Nội dung chính</w:t>
            </w:r>
          </w:p>
        </w:tc>
      </w:tr>
      <w:tr>
        <w:tc>
          <w:tcPr>
            <w:tcW w:type="dxa" w:w="1247"/>
            <w:shd w:fill="FFFFFF"/>
            <w:tcBorders>
              <w:top w:val="single" w:sz="5" w:color="D5E1EA"/>
              <w:left w:val="single" w:sz="5" w:color="D5E1EA"/>
              <w:bottom w:val="single" w:sz="5" w:color="D5E1EA"/>
              <w:right w:val="single" w:sz="5" w:color="D5E1EA"/>
            </w:tcBorders>
            <w:tcMar>
              <w:top w:w="100" w:type="dxa"/>
              <w:start w:w="120" w:type="dxa"/>
              <w:bottom w:w="100" w:type="dxa"/>
              <w:end w:w="120" w:type="dxa"/>
            </w:tcMar>
            <w:vAlign w:val="center"/>
          </w:tcPr>
          <w:p>
            <w:pPr>
              <w:spacing w:line="252" w:lineRule="auto"/>
            </w:pPr>
            <w:r>
              <w:rPr>
                <w:rFonts w:ascii="Aptos" w:hAnsi="Aptos" w:eastAsia="Aptos"/>
                <w:b w:val="0"/>
                <w:i w:val="0"/>
                <w:color w:val="000000"/>
                <w:sz w:val="17"/>
              </w:rPr>
              <w:t>1</w:t>
            </w:r>
          </w:p>
        </w:tc>
        <w:tc>
          <w:tcPr>
            <w:tcW w:type="dxa" w:w="8391"/>
            <w:shd w:fill="FFFFFF"/>
            <w:tcBorders>
              <w:top w:val="single" w:sz="5" w:color="D5E1EA"/>
              <w:left w:val="single" w:sz="5" w:color="D5E1EA"/>
              <w:bottom w:val="single" w:sz="5" w:color="D5E1EA"/>
              <w:right w:val="single" w:sz="5" w:color="D5E1EA"/>
            </w:tcBorders>
            <w:tcMar>
              <w:top w:w="100" w:type="dxa"/>
              <w:start w:w="120" w:type="dxa"/>
              <w:bottom w:w="100" w:type="dxa"/>
              <w:end w:w="120" w:type="dxa"/>
            </w:tcMar>
            <w:vAlign w:val="center"/>
          </w:tcPr>
          <w:p>
            <w:pPr>
              <w:spacing w:line="252" w:lineRule="auto"/>
            </w:pPr>
            <w:r>
              <w:rPr>
                <w:rFonts w:ascii="Aptos" w:hAnsi="Aptos" w:eastAsia="Aptos"/>
                <w:b w:val="0"/>
                <w:i w:val="0"/>
                <w:color w:val="000000"/>
                <w:sz w:val="17"/>
              </w:rPr>
              <w:t>Gateway, endpoint, xác thực, model và cấu trúc phản hồi</w:t>
            </w:r>
          </w:p>
        </w:tc>
      </w:tr>
      <w:tr>
        <w:tc>
          <w:tcPr>
            <w:tcW w:type="dxa" w:w="1247"/>
            <w:shd w:fill="EEF5FA"/>
            <w:tcBorders>
              <w:top w:val="single" w:sz="5" w:color="D5E1EA"/>
              <w:left w:val="single" w:sz="5" w:color="D5E1EA"/>
              <w:bottom w:val="single" w:sz="5" w:color="D5E1EA"/>
              <w:right w:val="single" w:sz="5" w:color="D5E1EA"/>
            </w:tcBorders>
            <w:tcMar>
              <w:top w:w="100" w:type="dxa"/>
              <w:start w:w="120" w:type="dxa"/>
              <w:bottom w:w="100" w:type="dxa"/>
              <w:end w:w="120" w:type="dxa"/>
            </w:tcMar>
            <w:vAlign w:val="center"/>
          </w:tcPr>
          <w:p>
            <w:pPr>
              <w:spacing w:line="252" w:lineRule="auto"/>
            </w:pPr>
            <w:r>
              <w:rPr>
                <w:rFonts w:ascii="Aptos" w:hAnsi="Aptos" w:eastAsia="Aptos"/>
                <w:b w:val="0"/>
                <w:i w:val="0"/>
                <w:color w:val="000000"/>
                <w:sz w:val="17"/>
              </w:rPr>
              <w:t>2</w:t>
            </w:r>
          </w:p>
        </w:tc>
        <w:tc>
          <w:tcPr>
            <w:tcW w:type="dxa" w:w="8391"/>
            <w:shd w:fill="EEF5FA"/>
            <w:tcBorders>
              <w:top w:val="single" w:sz="5" w:color="D5E1EA"/>
              <w:left w:val="single" w:sz="5" w:color="D5E1EA"/>
              <w:bottom w:val="single" w:sz="5" w:color="D5E1EA"/>
              <w:right w:val="single" w:sz="5" w:color="D5E1EA"/>
            </w:tcBorders>
            <w:tcMar>
              <w:top w:w="100" w:type="dxa"/>
              <w:start w:w="120" w:type="dxa"/>
              <w:bottom w:w="100" w:type="dxa"/>
              <w:end w:w="120" w:type="dxa"/>
            </w:tcMar>
            <w:vAlign w:val="center"/>
          </w:tcPr>
          <w:p>
            <w:pPr>
              <w:spacing w:line="252" w:lineRule="auto"/>
            </w:pPr>
            <w:r>
              <w:rPr>
                <w:rFonts w:ascii="Aptos" w:hAnsi="Aptos" w:eastAsia="Aptos"/>
                <w:b w:val="0"/>
                <w:i w:val="0"/>
                <w:color w:val="000000"/>
                <w:sz w:val="17"/>
              </w:rPr>
              <w:t>Sinh văn bản và model reasoning</w:t>
            </w:r>
          </w:p>
        </w:tc>
      </w:tr>
      <w:tr>
        <w:tc>
          <w:tcPr>
            <w:tcW w:type="dxa" w:w="1247"/>
            <w:shd w:fill="FFFFFF"/>
            <w:tcBorders>
              <w:top w:val="single" w:sz="5" w:color="D5E1EA"/>
              <w:left w:val="single" w:sz="5" w:color="D5E1EA"/>
              <w:bottom w:val="single" w:sz="5" w:color="D5E1EA"/>
              <w:right w:val="single" w:sz="5" w:color="D5E1EA"/>
            </w:tcBorders>
            <w:tcMar>
              <w:top w:w="100" w:type="dxa"/>
              <w:start w:w="120" w:type="dxa"/>
              <w:bottom w:w="100" w:type="dxa"/>
              <w:end w:w="120" w:type="dxa"/>
            </w:tcMar>
            <w:vAlign w:val="center"/>
          </w:tcPr>
          <w:p>
            <w:pPr>
              <w:spacing w:line="252" w:lineRule="auto"/>
            </w:pPr>
            <w:r>
              <w:rPr>
                <w:rFonts w:ascii="Aptos" w:hAnsi="Aptos" w:eastAsia="Aptos"/>
                <w:b w:val="0"/>
                <w:i w:val="0"/>
                <w:color w:val="000000"/>
                <w:sz w:val="17"/>
              </w:rPr>
              <w:t>3</w:t>
            </w:r>
          </w:p>
        </w:tc>
        <w:tc>
          <w:tcPr>
            <w:tcW w:type="dxa" w:w="8391"/>
            <w:shd w:fill="FFFFFF"/>
            <w:tcBorders>
              <w:top w:val="single" w:sz="5" w:color="D5E1EA"/>
              <w:left w:val="single" w:sz="5" w:color="D5E1EA"/>
              <w:bottom w:val="single" w:sz="5" w:color="D5E1EA"/>
              <w:right w:val="single" w:sz="5" w:color="D5E1EA"/>
            </w:tcBorders>
            <w:tcMar>
              <w:top w:w="100" w:type="dxa"/>
              <w:start w:w="120" w:type="dxa"/>
              <w:bottom w:w="100" w:type="dxa"/>
              <w:end w:w="120" w:type="dxa"/>
            </w:tcMar>
            <w:vAlign w:val="center"/>
          </w:tcPr>
          <w:p>
            <w:pPr>
              <w:spacing w:line="252" w:lineRule="auto"/>
            </w:pPr>
            <w:r>
              <w:rPr>
                <w:rFonts w:ascii="Aptos" w:hAnsi="Aptos" w:eastAsia="Aptos"/>
                <w:b w:val="0"/>
                <w:i w:val="0"/>
                <w:color w:val="000000"/>
                <w:sz w:val="17"/>
              </w:rPr>
              <w:t>Sinh ảnh theo endpoint chuyên dụng hoặc chat đa phương thức</w:t>
            </w:r>
          </w:p>
        </w:tc>
      </w:tr>
      <w:tr>
        <w:tc>
          <w:tcPr>
            <w:tcW w:type="dxa" w:w="1247"/>
            <w:shd w:fill="EEF5FA"/>
            <w:tcBorders>
              <w:top w:val="single" w:sz="5" w:color="D5E1EA"/>
              <w:left w:val="single" w:sz="5" w:color="D5E1EA"/>
              <w:bottom w:val="single" w:sz="5" w:color="D5E1EA"/>
              <w:right w:val="single" w:sz="5" w:color="D5E1EA"/>
            </w:tcBorders>
            <w:tcMar>
              <w:top w:w="100" w:type="dxa"/>
              <w:start w:w="120" w:type="dxa"/>
              <w:bottom w:w="100" w:type="dxa"/>
              <w:end w:w="120" w:type="dxa"/>
            </w:tcMar>
            <w:vAlign w:val="center"/>
          </w:tcPr>
          <w:p>
            <w:pPr>
              <w:spacing w:line="252" w:lineRule="auto"/>
            </w:pPr>
            <w:r>
              <w:rPr>
                <w:rFonts w:ascii="Aptos" w:hAnsi="Aptos" w:eastAsia="Aptos"/>
                <w:b w:val="0"/>
                <w:i w:val="0"/>
                <w:color w:val="000000"/>
                <w:sz w:val="17"/>
              </w:rPr>
              <w:t>4</w:t>
            </w:r>
          </w:p>
        </w:tc>
        <w:tc>
          <w:tcPr>
            <w:tcW w:type="dxa" w:w="8391"/>
            <w:shd w:fill="EEF5FA"/>
            <w:tcBorders>
              <w:top w:val="single" w:sz="5" w:color="D5E1EA"/>
              <w:left w:val="single" w:sz="5" w:color="D5E1EA"/>
              <w:bottom w:val="single" w:sz="5" w:color="D5E1EA"/>
              <w:right w:val="single" w:sz="5" w:color="D5E1EA"/>
            </w:tcBorders>
            <w:tcMar>
              <w:top w:w="100" w:type="dxa"/>
              <w:start w:w="120" w:type="dxa"/>
              <w:bottom w:w="100" w:type="dxa"/>
              <w:end w:w="120" w:type="dxa"/>
            </w:tcMar>
            <w:vAlign w:val="center"/>
          </w:tcPr>
          <w:p>
            <w:pPr>
              <w:spacing w:line="252" w:lineRule="auto"/>
            </w:pPr>
            <w:r>
              <w:rPr>
                <w:rFonts w:ascii="Aptos" w:hAnsi="Aptos" w:eastAsia="Aptos"/>
                <w:b w:val="0"/>
                <w:i w:val="0"/>
                <w:color w:val="000000"/>
                <w:sz w:val="17"/>
              </w:rPr>
              <w:t>Tạo video Veo 3.1 theo quy trình bất đồng bộ</w:t>
            </w:r>
          </w:p>
        </w:tc>
      </w:tr>
      <w:tr>
        <w:tc>
          <w:tcPr>
            <w:tcW w:type="dxa" w:w="1247"/>
            <w:shd w:fill="FFFFFF"/>
            <w:tcBorders>
              <w:top w:val="single" w:sz="5" w:color="D5E1EA"/>
              <w:left w:val="single" w:sz="5" w:color="D5E1EA"/>
              <w:bottom w:val="single" w:sz="5" w:color="D5E1EA"/>
              <w:right w:val="single" w:sz="5" w:color="D5E1EA"/>
            </w:tcBorders>
            <w:tcMar>
              <w:top w:w="100" w:type="dxa"/>
              <w:start w:w="120" w:type="dxa"/>
              <w:bottom w:w="100" w:type="dxa"/>
              <w:end w:w="120" w:type="dxa"/>
            </w:tcMar>
            <w:vAlign w:val="center"/>
          </w:tcPr>
          <w:p>
            <w:pPr>
              <w:spacing w:line="252" w:lineRule="auto"/>
            </w:pPr>
            <w:r>
              <w:rPr>
                <w:rFonts w:ascii="Aptos" w:hAnsi="Aptos" w:eastAsia="Aptos"/>
                <w:b w:val="0"/>
                <w:i w:val="0"/>
                <w:color w:val="000000"/>
                <w:sz w:val="17"/>
              </w:rPr>
              <w:t>5</w:t>
            </w:r>
          </w:p>
        </w:tc>
        <w:tc>
          <w:tcPr>
            <w:tcW w:type="dxa" w:w="8391"/>
            <w:shd w:fill="FFFFFF"/>
            <w:tcBorders>
              <w:top w:val="single" w:sz="5" w:color="D5E1EA"/>
              <w:left w:val="single" w:sz="5" w:color="D5E1EA"/>
              <w:bottom w:val="single" w:sz="5" w:color="D5E1EA"/>
              <w:right w:val="single" w:sz="5" w:color="D5E1EA"/>
            </w:tcBorders>
            <w:tcMar>
              <w:top w:w="100" w:type="dxa"/>
              <w:start w:w="120" w:type="dxa"/>
              <w:bottom w:w="100" w:type="dxa"/>
              <w:end w:w="120" w:type="dxa"/>
            </w:tcMar>
            <w:vAlign w:val="center"/>
          </w:tcPr>
          <w:p>
            <w:pPr>
              <w:spacing w:line="252" w:lineRule="auto"/>
            </w:pPr>
            <w:r>
              <w:rPr>
                <w:rFonts w:ascii="Aptos" w:hAnsi="Aptos" w:eastAsia="Aptos"/>
                <w:b w:val="0"/>
                <w:i w:val="0"/>
                <w:color w:val="000000"/>
                <w:sz w:val="17"/>
              </w:rPr>
              <w:t>TTS và STT</w:t>
            </w:r>
          </w:p>
        </w:tc>
      </w:tr>
      <w:tr>
        <w:tc>
          <w:tcPr>
            <w:tcW w:type="dxa" w:w="1247"/>
            <w:shd w:fill="EEF5FA"/>
            <w:tcBorders>
              <w:top w:val="single" w:sz="5" w:color="D5E1EA"/>
              <w:left w:val="single" w:sz="5" w:color="D5E1EA"/>
              <w:bottom w:val="single" w:sz="5" w:color="D5E1EA"/>
              <w:right w:val="single" w:sz="5" w:color="D5E1EA"/>
            </w:tcBorders>
            <w:tcMar>
              <w:top w:w="100" w:type="dxa"/>
              <w:start w:w="120" w:type="dxa"/>
              <w:bottom w:w="100" w:type="dxa"/>
              <w:end w:w="120" w:type="dxa"/>
            </w:tcMar>
            <w:vAlign w:val="center"/>
          </w:tcPr>
          <w:p>
            <w:pPr>
              <w:spacing w:line="252" w:lineRule="auto"/>
            </w:pPr>
            <w:r>
              <w:rPr>
                <w:rFonts w:ascii="Aptos" w:hAnsi="Aptos" w:eastAsia="Aptos"/>
                <w:b w:val="0"/>
                <w:i w:val="0"/>
                <w:color w:val="000000"/>
                <w:sz w:val="17"/>
              </w:rPr>
              <w:t>6</w:t>
            </w:r>
          </w:p>
        </w:tc>
        <w:tc>
          <w:tcPr>
            <w:tcW w:type="dxa" w:w="8391"/>
            <w:shd w:fill="EEF5FA"/>
            <w:tcBorders>
              <w:top w:val="single" w:sz="5" w:color="D5E1EA"/>
              <w:left w:val="single" w:sz="5" w:color="D5E1EA"/>
              <w:bottom w:val="single" w:sz="5" w:color="D5E1EA"/>
              <w:right w:val="single" w:sz="5" w:color="D5E1EA"/>
            </w:tcBorders>
            <w:tcMar>
              <w:top w:w="100" w:type="dxa"/>
              <w:start w:w="120" w:type="dxa"/>
              <w:bottom w:w="100" w:type="dxa"/>
              <w:end w:w="120" w:type="dxa"/>
            </w:tcMar>
            <w:vAlign w:val="center"/>
          </w:tcPr>
          <w:p>
            <w:pPr>
              <w:spacing w:line="252" w:lineRule="auto"/>
            </w:pPr>
            <w:r>
              <w:rPr>
                <w:rFonts w:ascii="Aptos" w:hAnsi="Aptos" w:eastAsia="Aptos"/>
                <w:b w:val="0"/>
                <w:i w:val="0"/>
                <w:color w:val="000000"/>
                <w:sz w:val="17"/>
              </w:rPr>
              <w:t>Google Search grounding và embedding</w:t>
            </w:r>
          </w:p>
        </w:tc>
      </w:tr>
      <w:tr>
        <w:tc>
          <w:tcPr>
            <w:tcW w:type="dxa" w:w="1247"/>
            <w:shd w:fill="FFFFFF"/>
            <w:tcBorders>
              <w:top w:val="single" w:sz="5" w:color="D5E1EA"/>
              <w:left w:val="single" w:sz="5" w:color="D5E1EA"/>
              <w:bottom w:val="single" w:sz="5" w:color="D5E1EA"/>
              <w:right w:val="single" w:sz="5" w:color="D5E1EA"/>
            </w:tcBorders>
            <w:tcMar>
              <w:top w:w="100" w:type="dxa"/>
              <w:start w:w="120" w:type="dxa"/>
              <w:bottom w:w="100" w:type="dxa"/>
              <w:end w:w="120" w:type="dxa"/>
            </w:tcMar>
            <w:vAlign w:val="center"/>
          </w:tcPr>
          <w:p>
            <w:pPr>
              <w:spacing w:line="252" w:lineRule="auto"/>
            </w:pPr>
            <w:r>
              <w:rPr>
                <w:rFonts w:ascii="Aptos" w:hAnsi="Aptos" w:eastAsia="Aptos"/>
                <w:b w:val="0"/>
                <w:i w:val="0"/>
                <w:color w:val="000000"/>
                <w:sz w:val="17"/>
              </w:rPr>
              <w:t>7</w:t>
            </w:r>
          </w:p>
        </w:tc>
        <w:tc>
          <w:tcPr>
            <w:tcW w:type="dxa" w:w="8391"/>
            <w:shd w:fill="FFFFFF"/>
            <w:tcBorders>
              <w:top w:val="single" w:sz="5" w:color="D5E1EA"/>
              <w:left w:val="single" w:sz="5" w:color="D5E1EA"/>
              <w:bottom w:val="single" w:sz="5" w:color="D5E1EA"/>
              <w:right w:val="single" w:sz="5" w:color="D5E1EA"/>
            </w:tcBorders>
            <w:tcMar>
              <w:top w:w="100" w:type="dxa"/>
              <w:start w:w="120" w:type="dxa"/>
              <w:bottom w:w="100" w:type="dxa"/>
              <w:end w:w="120" w:type="dxa"/>
            </w:tcMar>
            <w:vAlign w:val="center"/>
          </w:tcPr>
          <w:p>
            <w:pPr>
              <w:spacing w:line="252" w:lineRule="auto"/>
            </w:pPr>
            <w:r>
              <w:rPr>
                <w:rFonts w:ascii="Aptos" w:hAnsi="Aptos" w:eastAsia="Aptos"/>
                <w:b w:val="0"/>
                <w:i w:val="0"/>
                <w:color w:val="000000"/>
                <w:sz w:val="17"/>
              </w:rPr>
              <w:t>OpenAI, DeepSeek, kiểm duyệt nội dung và chi phí</w:t>
            </w:r>
          </w:p>
        </w:tc>
      </w:tr>
      <w:tr>
        <w:tc>
          <w:tcPr>
            <w:tcW w:type="dxa" w:w="1247"/>
            <w:shd w:fill="EEF5FA"/>
            <w:tcBorders>
              <w:top w:val="single" w:sz="5" w:color="D5E1EA"/>
              <w:left w:val="single" w:sz="5" w:color="D5E1EA"/>
              <w:bottom w:val="single" w:sz="5" w:color="D5E1EA"/>
              <w:right w:val="single" w:sz="5" w:color="D5E1EA"/>
            </w:tcBorders>
            <w:tcMar>
              <w:top w:w="100" w:type="dxa"/>
              <w:start w:w="120" w:type="dxa"/>
              <w:bottom w:w="100" w:type="dxa"/>
              <w:end w:w="120" w:type="dxa"/>
            </w:tcMar>
            <w:vAlign w:val="center"/>
          </w:tcPr>
          <w:p>
            <w:pPr>
              <w:spacing w:line="252" w:lineRule="auto"/>
            </w:pPr>
            <w:r>
              <w:rPr>
                <w:rFonts w:ascii="Aptos" w:hAnsi="Aptos" w:eastAsia="Aptos"/>
                <w:b w:val="0"/>
                <w:i w:val="0"/>
                <w:color w:val="000000"/>
                <w:sz w:val="17"/>
              </w:rPr>
              <w:t>8</w:t>
            </w:r>
          </w:p>
        </w:tc>
        <w:tc>
          <w:tcPr>
            <w:tcW w:type="dxa" w:w="8391"/>
            <w:shd w:fill="EEF5FA"/>
            <w:tcBorders>
              <w:top w:val="single" w:sz="5" w:color="D5E1EA"/>
              <w:left w:val="single" w:sz="5" w:color="D5E1EA"/>
              <w:bottom w:val="single" w:sz="5" w:color="D5E1EA"/>
              <w:right w:val="single" w:sz="5" w:color="D5E1EA"/>
            </w:tcBorders>
            <w:tcMar>
              <w:top w:w="100" w:type="dxa"/>
              <w:start w:w="120" w:type="dxa"/>
              <w:bottom w:w="100" w:type="dxa"/>
              <w:end w:w="120" w:type="dxa"/>
            </w:tcMar>
            <w:vAlign w:val="center"/>
          </w:tcPr>
          <w:p>
            <w:pPr>
              <w:spacing w:line="252" w:lineRule="auto"/>
            </w:pPr>
            <w:r>
              <w:rPr>
                <w:rFonts w:ascii="Aptos" w:hAnsi="Aptos" w:eastAsia="Aptos"/>
                <w:b w:val="0"/>
                <w:i w:val="0"/>
                <w:color w:val="000000"/>
                <w:sz w:val="17"/>
              </w:rPr>
              <w:t>Danh mục tài liệu tham khảo chính thức</w:t>
            </w:r>
          </w:p>
        </w:tc>
      </w:tr>
    </w:tbl>
    <w:p>
      <w:pPr>
        <w:spacing w:after="20"/>
      </w:pPr>
    </w:p>
    <w:p>
      <w:pPr>
        <w:spacing w:before="260" w:after="100"/>
        <w:keepNext/>
      </w:pPr>
      <w:r>
        <w:rPr>
          <w:rFonts w:ascii="Aptos" w:hAnsi="Aptos" w:eastAsia="Aptos"/>
          <w:b/>
          <w:i w:val="0"/>
          <w:color w:val="000000"/>
          <w:sz w:val="30"/>
        </w:rPr>
        <w:t>1. Gateway và các khái niệm cốt lõi</w:t>
      </w:r>
    </w:p>
    <w:p>
      <w:pPr>
        <w:spacing w:after="100" w:before="0" w:line="276" w:lineRule="auto"/>
      </w:pPr>
      <w:r>
        <w:rPr>
          <w:rFonts w:ascii="Aptos" w:hAnsi="Aptos" w:eastAsia="Aptos"/>
          <w:b w:val="0"/>
          <w:i w:val="0"/>
          <w:color w:val="000000"/>
          <w:sz w:val="21"/>
        </w:rPr>
        <w:t>AI Thực Chiến Gateway là lớp kết nối hợp nhất tới các model AI. Gateway định tuyến request đến model và nhà cung cấp tương ứng. Tầng LiteLLM chuẩn hóa nhiều API theo định dạng OpenAI, đồng thời hỗ trợ tham số mở rộng của từng nhà cung cấp.</w:t>
      </w:r>
    </w:p>
    <w:tbl>
      <w:tblPr>
        <w:tblW w:type="auto" w:w="0"/>
        <w:jc w:val="center"/>
        <w:tblLayout w:type="fixed"/>
        <w:tblLook w:firstColumn="1" w:firstRow="1" w:lastColumn="0" w:lastRow="0" w:noHBand="0" w:noVBand="1" w:val="04A0"/>
      </w:tblPr>
      <w:tblGrid>
        <w:gridCol w:w="5128"/>
        <w:gridCol w:w="5128"/>
      </w:tblGrid>
      <w:tr>
        <w:trPr>
          <w:tblHeader w:val="true"/>
        </w:trPr>
        <w:tc>
          <w:tcPr>
            <w:tcW w:type="dxa" w:w="2154"/>
            <w:shd w:fill="12304A"/>
            <w:tcBorders>
              <w:top w:val="single" w:sz="5" w:color="12304A"/>
              <w:left w:val="single" w:sz="5" w:color="12304A"/>
              <w:bottom w:val="single" w:sz="5" w:color="12304A"/>
              <w:right w:val="single" w:sz="5" w:color="12304A"/>
            </w:tcBorders>
            <w:tcMar>
              <w:top w:w="100" w:type="dxa"/>
              <w:start w:w="120" w:type="dxa"/>
              <w:bottom w:w="100" w:type="dxa"/>
              <w:end w:w="120" w:type="dxa"/>
            </w:tcMar>
            <w:vAlign w:val="center"/>
          </w:tcPr>
          <w:p>
            <w:r>
              <w:rPr>
                <w:rFonts w:ascii="Aptos" w:hAnsi="Aptos" w:eastAsia="Aptos"/>
                <w:b/>
                <w:i w:val="0"/>
                <w:color w:val="FFFFFF"/>
                <w:sz w:val="18"/>
              </w:rPr>
              <w:t>Thành phần</w:t>
            </w:r>
          </w:p>
        </w:tc>
        <w:tc>
          <w:tcPr>
            <w:tcW w:type="dxa" w:w="7483"/>
            <w:shd w:fill="12304A"/>
            <w:tcBorders>
              <w:top w:val="single" w:sz="5" w:color="12304A"/>
              <w:left w:val="single" w:sz="5" w:color="12304A"/>
              <w:bottom w:val="single" w:sz="5" w:color="12304A"/>
              <w:right w:val="single" w:sz="5" w:color="12304A"/>
            </w:tcBorders>
            <w:tcMar>
              <w:top w:w="100" w:type="dxa"/>
              <w:start w:w="120" w:type="dxa"/>
              <w:bottom w:w="100" w:type="dxa"/>
              <w:end w:w="120" w:type="dxa"/>
            </w:tcMar>
            <w:vAlign w:val="center"/>
          </w:tcPr>
          <w:p>
            <w:r>
              <w:rPr>
                <w:rFonts w:ascii="Aptos" w:hAnsi="Aptos" w:eastAsia="Aptos"/>
                <w:b/>
                <w:i w:val="0"/>
                <w:color w:val="FFFFFF"/>
                <w:sz w:val="18"/>
              </w:rPr>
              <w:t>Thông tin sử dụng</w:t>
            </w:r>
          </w:p>
        </w:tc>
      </w:tr>
      <w:tr>
        <w:tc>
          <w:tcPr>
            <w:tcW w:type="dxa" w:w="2154"/>
            <w:shd w:fill="FFFFFF"/>
            <w:tcBorders>
              <w:top w:val="single" w:sz="5" w:color="D5E1EA"/>
              <w:left w:val="single" w:sz="5" w:color="D5E1EA"/>
              <w:bottom w:val="single" w:sz="5" w:color="D5E1EA"/>
              <w:right w:val="single" w:sz="5" w:color="D5E1EA"/>
            </w:tcBorders>
            <w:tcMar>
              <w:top w:w="100" w:type="dxa"/>
              <w:start w:w="120" w:type="dxa"/>
              <w:bottom w:w="100" w:type="dxa"/>
              <w:end w:w="120" w:type="dxa"/>
            </w:tcMar>
            <w:vAlign w:val="center"/>
          </w:tcPr>
          <w:p>
            <w:pPr>
              <w:spacing w:line="252" w:lineRule="auto"/>
            </w:pPr>
            <w:r>
              <w:rPr>
                <w:rFonts w:ascii="Aptos" w:hAnsi="Aptos" w:eastAsia="Aptos"/>
                <w:b w:val="0"/>
                <w:i w:val="0"/>
                <w:color w:val="000000"/>
                <w:sz w:val="17"/>
              </w:rPr>
              <w:t>Base URL</w:t>
            </w:r>
          </w:p>
        </w:tc>
        <w:tc>
          <w:tcPr>
            <w:tcW w:type="dxa" w:w="7483"/>
            <w:shd w:fill="FFFFFF"/>
            <w:tcBorders>
              <w:top w:val="single" w:sz="5" w:color="D5E1EA"/>
              <w:left w:val="single" w:sz="5" w:color="D5E1EA"/>
              <w:bottom w:val="single" w:sz="5" w:color="D5E1EA"/>
              <w:right w:val="single" w:sz="5" w:color="D5E1EA"/>
            </w:tcBorders>
            <w:tcMar>
              <w:top w:w="100" w:type="dxa"/>
              <w:start w:w="120" w:type="dxa"/>
              <w:bottom w:w="100" w:type="dxa"/>
              <w:end w:w="120" w:type="dxa"/>
            </w:tcMar>
            <w:vAlign w:val="center"/>
          </w:tcPr>
          <w:p>
            <w:pPr>
              <w:spacing w:line="252" w:lineRule="auto"/>
            </w:pPr>
            <w:r>
              <w:rPr>
                <w:rFonts w:ascii="Aptos" w:hAnsi="Aptos" w:eastAsia="Aptos"/>
                <w:b w:val="0"/>
                <w:i w:val="0"/>
                <w:color w:val="000000"/>
                <w:sz w:val="17"/>
              </w:rPr>
              <w:t>https://api.thucchien.ai</w:t>
            </w:r>
          </w:p>
        </w:tc>
      </w:tr>
      <w:tr>
        <w:tc>
          <w:tcPr>
            <w:tcW w:type="dxa" w:w="2154"/>
            <w:shd w:fill="EEF5FA"/>
            <w:tcBorders>
              <w:top w:val="single" w:sz="5" w:color="D5E1EA"/>
              <w:left w:val="single" w:sz="5" w:color="D5E1EA"/>
              <w:bottom w:val="single" w:sz="5" w:color="D5E1EA"/>
              <w:right w:val="single" w:sz="5" w:color="D5E1EA"/>
            </w:tcBorders>
            <w:tcMar>
              <w:top w:w="100" w:type="dxa"/>
              <w:start w:w="120" w:type="dxa"/>
              <w:bottom w:w="100" w:type="dxa"/>
              <w:end w:w="120" w:type="dxa"/>
            </w:tcMar>
            <w:vAlign w:val="center"/>
          </w:tcPr>
          <w:p>
            <w:pPr>
              <w:spacing w:line="252" w:lineRule="auto"/>
            </w:pPr>
            <w:r>
              <w:rPr>
                <w:rFonts w:ascii="Aptos" w:hAnsi="Aptos" w:eastAsia="Aptos"/>
                <w:b w:val="0"/>
                <w:i w:val="0"/>
                <w:color w:val="000000"/>
                <w:sz w:val="17"/>
              </w:rPr>
              <w:t>Xác thực</w:t>
            </w:r>
          </w:p>
        </w:tc>
        <w:tc>
          <w:tcPr>
            <w:tcW w:type="dxa" w:w="7483"/>
            <w:shd w:fill="EEF5FA"/>
            <w:tcBorders>
              <w:top w:val="single" w:sz="5" w:color="D5E1EA"/>
              <w:left w:val="single" w:sz="5" w:color="D5E1EA"/>
              <w:bottom w:val="single" w:sz="5" w:color="D5E1EA"/>
              <w:right w:val="single" w:sz="5" w:color="D5E1EA"/>
            </w:tcBorders>
            <w:tcMar>
              <w:top w:w="100" w:type="dxa"/>
              <w:start w:w="120" w:type="dxa"/>
              <w:bottom w:w="100" w:type="dxa"/>
              <w:end w:w="120" w:type="dxa"/>
            </w:tcMar>
            <w:vAlign w:val="center"/>
          </w:tcPr>
          <w:p>
            <w:pPr>
              <w:spacing w:line="252" w:lineRule="auto"/>
            </w:pPr>
            <w:r>
              <w:rPr>
                <w:rFonts w:ascii="Aptos" w:hAnsi="Aptos" w:eastAsia="Aptos"/>
                <w:b w:val="0"/>
                <w:i w:val="0"/>
                <w:color w:val="000000"/>
                <w:sz w:val="17"/>
              </w:rPr>
              <w:t>Header Authorization: Bearer &lt;your_api_key&gt;. Thiếu hoặc sai key trả về 401 Unauthorized.</w:t>
            </w:r>
          </w:p>
        </w:tc>
      </w:tr>
      <w:tr>
        <w:tc>
          <w:tcPr>
            <w:tcW w:type="dxa" w:w="2154"/>
            <w:shd w:fill="FFFFFF"/>
            <w:tcBorders>
              <w:top w:val="single" w:sz="5" w:color="D5E1EA"/>
              <w:left w:val="single" w:sz="5" w:color="D5E1EA"/>
              <w:bottom w:val="single" w:sz="5" w:color="D5E1EA"/>
              <w:right w:val="single" w:sz="5" w:color="D5E1EA"/>
            </w:tcBorders>
            <w:tcMar>
              <w:top w:w="100" w:type="dxa"/>
              <w:start w:w="120" w:type="dxa"/>
              <w:bottom w:w="100" w:type="dxa"/>
              <w:end w:w="120" w:type="dxa"/>
            </w:tcMar>
            <w:vAlign w:val="center"/>
          </w:tcPr>
          <w:p>
            <w:pPr>
              <w:spacing w:line="252" w:lineRule="auto"/>
            </w:pPr>
            <w:r>
              <w:rPr>
                <w:rFonts w:ascii="Aptos" w:hAnsi="Aptos" w:eastAsia="Aptos"/>
                <w:b w:val="0"/>
                <w:i w:val="0"/>
                <w:color w:val="000000"/>
                <w:sz w:val="17"/>
              </w:rPr>
              <w:t>Chuyển model</w:t>
            </w:r>
          </w:p>
        </w:tc>
        <w:tc>
          <w:tcPr>
            <w:tcW w:type="dxa" w:w="7483"/>
            <w:shd w:fill="FFFFFF"/>
            <w:tcBorders>
              <w:top w:val="single" w:sz="5" w:color="D5E1EA"/>
              <w:left w:val="single" w:sz="5" w:color="D5E1EA"/>
              <w:bottom w:val="single" w:sz="5" w:color="D5E1EA"/>
              <w:right w:val="single" w:sz="5" w:color="D5E1EA"/>
            </w:tcBorders>
            <w:tcMar>
              <w:top w:w="100" w:type="dxa"/>
              <w:start w:w="120" w:type="dxa"/>
              <w:bottom w:w="100" w:type="dxa"/>
              <w:end w:w="120" w:type="dxa"/>
            </w:tcMar>
            <w:vAlign w:val="center"/>
          </w:tcPr>
          <w:p>
            <w:pPr>
              <w:spacing w:line="252" w:lineRule="auto"/>
            </w:pPr>
            <w:r>
              <w:rPr>
                <w:rFonts w:ascii="Aptos" w:hAnsi="Aptos" w:eastAsia="Aptos"/>
                <w:b w:val="0"/>
                <w:i w:val="0"/>
                <w:color w:val="000000"/>
                <w:sz w:val="17"/>
              </w:rPr>
              <w:t>Thay trường model trong body request; không cần đổi logic endpoint cơ bản.</w:t>
            </w:r>
          </w:p>
        </w:tc>
      </w:tr>
      <w:tr>
        <w:tc>
          <w:tcPr>
            <w:tcW w:type="dxa" w:w="2154"/>
            <w:shd w:fill="EEF5FA"/>
            <w:tcBorders>
              <w:top w:val="single" w:sz="5" w:color="D5E1EA"/>
              <w:left w:val="single" w:sz="5" w:color="D5E1EA"/>
              <w:bottom w:val="single" w:sz="5" w:color="D5E1EA"/>
              <w:right w:val="single" w:sz="5" w:color="D5E1EA"/>
            </w:tcBorders>
            <w:tcMar>
              <w:top w:w="100" w:type="dxa"/>
              <w:start w:w="120" w:type="dxa"/>
              <w:bottom w:w="100" w:type="dxa"/>
              <w:end w:w="120" w:type="dxa"/>
            </w:tcMar>
            <w:vAlign w:val="center"/>
          </w:tcPr>
          <w:p>
            <w:pPr>
              <w:spacing w:line="252" w:lineRule="auto"/>
            </w:pPr>
            <w:r>
              <w:rPr>
                <w:rFonts w:ascii="Aptos" w:hAnsi="Aptos" w:eastAsia="Aptos"/>
                <w:b w:val="0"/>
                <w:i w:val="0"/>
                <w:color w:val="000000"/>
                <w:sz w:val="17"/>
              </w:rPr>
              <w:t>Đầu vào</w:t>
            </w:r>
          </w:p>
        </w:tc>
        <w:tc>
          <w:tcPr>
            <w:tcW w:type="dxa" w:w="7483"/>
            <w:shd w:fill="EEF5FA"/>
            <w:tcBorders>
              <w:top w:val="single" w:sz="5" w:color="D5E1EA"/>
              <w:left w:val="single" w:sz="5" w:color="D5E1EA"/>
              <w:bottom w:val="single" w:sz="5" w:color="D5E1EA"/>
              <w:right w:val="single" w:sz="5" w:color="D5E1EA"/>
            </w:tcBorders>
            <w:tcMar>
              <w:top w:w="100" w:type="dxa"/>
              <w:start w:w="120" w:type="dxa"/>
              <w:bottom w:w="100" w:type="dxa"/>
              <w:end w:w="120" w:type="dxa"/>
            </w:tcMar>
            <w:vAlign w:val="center"/>
          </w:tcPr>
          <w:p>
            <w:pPr>
              <w:spacing w:line="252" w:lineRule="auto"/>
            </w:pPr>
            <w:r>
              <w:rPr>
                <w:rFonts w:ascii="Aptos" w:hAnsi="Aptos" w:eastAsia="Aptos"/>
                <w:b w:val="0"/>
                <w:i w:val="0"/>
                <w:color w:val="000000"/>
                <w:sz w:val="17"/>
              </w:rPr>
              <w:t>prompt cho tác vụ đơn giản; messages cho hội thoại nhiều lượt.</w:t>
            </w:r>
          </w:p>
        </w:tc>
      </w:tr>
      <w:tr>
        <w:tc>
          <w:tcPr>
            <w:tcW w:type="dxa" w:w="2154"/>
            <w:shd w:fill="FFFFFF"/>
            <w:tcBorders>
              <w:top w:val="single" w:sz="5" w:color="D5E1EA"/>
              <w:left w:val="single" w:sz="5" w:color="D5E1EA"/>
              <w:bottom w:val="single" w:sz="5" w:color="D5E1EA"/>
              <w:right w:val="single" w:sz="5" w:color="D5E1EA"/>
            </w:tcBorders>
            <w:tcMar>
              <w:top w:w="100" w:type="dxa"/>
              <w:start w:w="120" w:type="dxa"/>
              <w:bottom w:w="100" w:type="dxa"/>
              <w:end w:w="120" w:type="dxa"/>
            </w:tcMar>
            <w:vAlign w:val="center"/>
          </w:tcPr>
          <w:p>
            <w:pPr>
              <w:spacing w:line="252" w:lineRule="auto"/>
            </w:pPr>
            <w:r>
              <w:rPr>
                <w:rFonts w:ascii="Aptos" w:hAnsi="Aptos" w:eastAsia="Aptos"/>
                <w:b w:val="0"/>
                <w:i w:val="0"/>
                <w:color w:val="000000"/>
                <w:sz w:val="17"/>
              </w:rPr>
              <w:t>Đầu ra</w:t>
            </w:r>
          </w:p>
        </w:tc>
        <w:tc>
          <w:tcPr>
            <w:tcW w:type="dxa" w:w="7483"/>
            <w:shd w:fill="FFFFFF"/>
            <w:tcBorders>
              <w:top w:val="single" w:sz="5" w:color="D5E1EA"/>
              <w:left w:val="single" w:sz="5" w:color="D5E1EA"/>
              <w:bottom w:val="single" w:sz="5" w:color="D5E1EA"/>
              <w:right w:val="single" w:sz="5" w:color="D5E1EA"/>
            </w:tcBorders>
            <w:tcMar>
              <w:top w:w="100" w:type="dxa"/>
              <w:start w:w="120" w:type="dxa"/>
              <w:bottom w:w="100" w:type="dxa"/>
              <w:end w:w="120" w:type="dxa"/>
            </w:tcMar>
            <w:vAlign w:val="center"/>
          </w:tcPr>
          <w:p>
            <w:pPr>
              <w:spacing w:line="252" w:lineRule="auto"/>
            </w:pPr>
            <w:r>
              <w:rPr>
                <w:rFonts w:ascii="Aptos" w:hAnsi="Aptos" w:eastAsia="Aptos"/>
                <w:b w:val="0"/>
                <w:i w:val="0"/>
                <w:color w:val="000000"/>
                <w:sz w:val="17"/>
              </w:rPr>
              <w:t>data thường dùng cho ảnh/âm thanh; choices thường dùng cho sinh văn bản.</w:t>
            </w:r>
          </w:p>
        </w:tc>
      </w:tr>
      <w:tr>
        <w:tc>
          <w:tcPr>
            <w:tcW w:type="dxa" w:w="2154"/>
            <w:shd w:fill="EEF5FA"/>
            <w:tcBorders>
              <w:top w:val="single" w:sz="5" w:color="D5E1EA"/>
              <w:left w:val="single" w:sz="5" w:color="D5E1EA"/>
              <w:bottom w:val="single" w:sz="5" w:color="D5E1EA"/>
              <w:right w:val="single" w:sz="5" w:color="D5E1EA"/>
            </w:tcBorders>
            <w:tcMar>
              <w:top w:w="100" w:type="dxa"/>
              <w:start w:w="120" w:type="dxa"/>
              <w:bottom w:w="100" w:type="dxa"/>
              <w:end w:w="120" w:type="dxa"/>
            </w:tcMar>
            <w:vAlign w:val="center"/>
          </w:tcPr>
          <w:p>
            <w:pPr>
              <w:spacing w:line="252" w:lineRule="auto"/>
            </w:pPr>
            <w:r>
              <w:rPr>
                <w:rFonts w:ascii="Aptos" w:hAnsi="Aptos" w:eastAsia="Aptos"/>
                <w:b w:val="0"/>
                <w:i w:val="0"/>
                <w:color w:val="000000"/>
                <w:sz w:val="17"/>
              </w:rPr>
              <w:t>Định dạng</w:t>
            </w:r>
          </w:p>
        </w:tc>
        <w:tc>
          <w:tcPr>
            <w:tcW w:type="dxa" w:w="7483"/>
            <w:shd w:fill="EEF5FA"/>
            <w:tcBorders>
              <w:top w:val="single" w:sz="5" w:color="D5E1EA"/>
              <w:left w:val="single" w:sz="5" w:color="D5E1EA"/>
              <w:bottom w:val="single" w:sz="5" w:color="D5E1EA"/>
              <w:right w:val="single" w:sz="5" w:color="D5E1EA"/>
            </w:tcBorders>
            <w:tcMar>
              <w:top w:w="100" w:type="dxa"/>
              <w:start w:w="120" w:type="dxa"/>
              <w:bottom w:w="100" w:type="dxa"/>
              <w:end w:w="120" w:type="dxa"/>
            </w:tcMar>
            <w:vAlign w:val="center"/>
          </w:tcPr>
          <w:p>
            <w:pPr>
              <w:spacing w:line="252" w:lineRule="auto"/>
            </w:pPr>
            <w:r>
              <w:rPr>
                <w:rFonts w:ascii="Aptos" w:hAnsi="Aptos" w:eastAsia="Aptos"/>
                <w:b w:val="0"/>
                <w:i w:val="0"/>
                <w:color w:val="000000"/>
                <w:sz w:val="17"/>
              </w:rPr>
              <w:t>response_format có thể yêu cầu URL hoặc base64 tùy endpoint/model.</w:t>
            </w:r>
          </w:p>
        </w:tc>
      </w:tr>
    </w:tbl>
    <w:p>
      <w:pPr>
        <w:spacing w:after="20"/>
      </w:pPr>
    </w:p>
    <w:tbl>
      <w:tblPr>
        <w:tblW w:type="auto" w:w="0"/>
        <w:jc w:val="center"/>
        <w:tblLayout w:type="fixed"/>
        <w:tblLook w:firstColumn="1" w:firstRow="1" w:lastColumn="0" w:lastRow="0" w:noHBand="0" w:noVBand="1" w:val="04A0"/>
      </w:tblPr>
      <w:tblGrid>
        <w:gridCol w:w="10256"/>
      </w:tblGrid>
      <w:tr>
        <w:tc>
          <w:tcPr>
            <w:tcW w:type="dxa" w:w="10256"/>
            <w:shd w:fill="F1F5F9"/>
            <w:tcBorders>
              <w:top w:val="single" w:sz="5" w:color="D5E1EA"/>
              <w:left w:val="single" w:sz="5" w:color="D5E1EA"/>
              <w:bottom w:val="single" w:sz="5" w:color="D5E1EA"/>
              <w:right w:val="single" w:sz="5" w:color="D5E1EA"/>
            </w:tcBorders>
            <w:tcMar>
              <w:top w:w="130" w:type="dxa"/>
              <w:start w:w="150" w:type="dxa"/>
              <w:bottom w:w="130" w:type="dxa"/>
              <w:end w:w="150" w:type="dxa"/>
            </w:tcMar>
          </w:tcPr>
          <w:p>
            <w:pPr>
              <w:spacing w:after="0"/>
            </w:pPr>
            <w:r>
              <w:rPr>
                <w:rFonts w:ascii="Consolas" w:hAnsi="Consolas" w:eastAsia="Aptos"/>
                <w:b w:val="0"/>
                <w:i w:val="0"/>
                <w:color w:val="12304A"/>
                <w:sz w:val="17"/>
              </w:rPr>
              <w:t>from openai import OpenAI</w:t>
              <w:br/>
              <w:t>client = OpenAI(api_key="&lt;your_api_key&gt;", base_url="https://api.thucchien.ai")</w:t>
            </w:r>
          </w:p>
        </w:tc>
      </w:tr>
    </w:tbl>
    <w:p>
      <w:pPr>
        <w:spacing w:after="20"/>
      </w:pPr>
    </w:p>
    <w:p>
      <w:pPr>
        <w:spacing w:before="260" w:after="100"/>
        <w:keepNext/>
      </w:pPr>
      <w:r>
        <w:rPr>
          <w:rFonts w:ascii="Aptos" w:hAnsi="Aptos" w:eastAsia="Aptos"/>
          <w:b/>
          <w:i w:val="0"/>
          <w:color w:val="000000"/>
          <w:sz w:val="30"/>
        </w:rPr>
        <w:t>2. Sinh văn bản</w:t>
      </w:r>
    </w:p>
    <w:p>
      <w:pPr>
        <w:spacing w:after="100" w:before="0" w:line="276" w:lineRule="auto"/>
      </w:pPr>
      <w:r>
        <w:rPr>
          <w:rFonts w:ascii="Aptos" w:hAnsi="Aptos" w:eastAsia="Aptos"/>
          <w:b w:val="0"/>
          <w:i w:val="0"/>
          <w:color w:val="000000"/>
          <w:sz w:val="21"/>
        </w:rPr>
        <w:t>Sinh văn bản dùng chuẩn OpenAI Chat Completions. Có thể dùng Python client openai trực tiếp với base_url của Gateway. Nhóm Gemini được liệt kê gồm gemini-3.8-flash, 3.7-flash, 3.6-flash, 3.5-flash, 3.5-flash-lite, 3.1-flash-lite, 3.1-pro-preview, gemini-2.5-pro và gemini-2.5-flash. Model OpenAI và DeepSeek cũng gọi cùng endpoint này.</w:t>
      </w:r>
    </w:p>
    <w:tbl>
      <w:tblPr>
        <w:tblW w:type="auto" w:w="0"/>
        <w:jc w:val="center"/>
        <w:tblLayout w:type="fixed"/>
        <w:tblLook w:firstColumn="1" w:firstRow="1" w:lastColumn="0" w:lastRow="0" w:noHBand="0" w:noVBand="1" w:val="04A0"/>
      </w:tblPr>
      <w:tblGrid>
        <w:gridCol w:w="10256"/>
      </w:tblGrid>
      <w:tr>
        <w:tc>
          <w:tcPr>
            <w:tcW w:type="dxa" w:w="10256"/>
            <w:shd w:fill="F1F5F9"/>
            <w:tcBorders>
              <w:top w:val="single" w:sz="5" w:color="D5E1EA"/>
              <w:left w:val="single" w:sz="5" w:color="D5E1EA"/>
              <w:bottom w:val="single" w:sz="5" w:color="D5E1EA"/>
              <w:right w:val="single" w:sz="5" w:color="D5E1EA"/>
            </w:tcBorders>
            <w:tcMar>
              <w:top w:w="130" w:type="dxa"/>
              <w:start w:w="150" w:type="dxa"/>
              <w:bottom w:w="130" w:type="dxa"/>
              <w:end w:w="150" w:type="dxa"/>
            </w:tcMar>
          </w:tcPr>
          <w:p>
            <w:pPr>
              <w:spacing w:after="0"/>
            </w:pPr>
            <w:r>
              <w:rPr>
                <w:rFonts w:ascii="Consolas" w:hAnsi="Consolas" w:eastAsia="Aptos"/>
                <w:b w:val="0"/>
                <w:i w:val="0"/>
                <w:color w:val="12304A"/>
                <w:sz w:val="17"/>
              </w:rPr>
              <w:t>response = client.chat.completions.create(</w:t>
              <w:br/>
              <w:t xml:space="preserve">    model="gemini-2.5-pro",</w:t>
              <w:br/>
              <w:t xml:space="preserve">    messages=[{"role":"user", "content":"Nội dung cần xử lý"}]</w:t>
              <w:br/>
              <w:t>)</w:t>
              <w:br/>
              <w:t>print(response.choices[0].message.content)</w:t>
            </w:r>
          </w:p>
        </w:tc>
      </w:tr>
    </w:tbl>
    <w:p>
      <w:pPr>
        <w:spacing w:after="20"/>
      </w:pPr>
    </w:p>
    <w:p>
      <w:pPr>
        <w:spacing w:before="180" w:after="100"/>
        <w:keepNext/>
      </w:pPr>
      <w:r>
        <w:rPr>
          <w:rFonts w:ascii="Aptos" w:hAnsi="Aptos" w:eastAsia="Aptos"/>
          <w:b/>
          <w:i w:val="0"/>
          <w:color w:val="000000"/>
          <w:sz w:val="24"/>
        </w:rPr>
        <w:t>Lưu ý model reasoning</w:t>
      </w:r>
    </w:p>
    <w:p>
      <w:pPr>
        <w:spacing w:after="60" w:line="269" w:lineRule="auto"/>
        <w:ind w:left="312" w:hanging="170"/>
      </w:pPr>
      <w:r>
        <w:rPr>
          <w:rFonts w:ascii="Aptos" w:hAnsi="Aptos" w:eastAsia="Aptos"/>
          <w:b/>
          <w:i w:val="0"/>
          <w:color w:val="1261A0"/>
          <w:sz w:val="20"/>
        </w:rPr>
        <w:t xml:space="preserve">• </w:t>
      </w:r>
      <w:r>
        <w:rPr>
          <w:rFonts w:ascii="Aptos" w:hAnsi="Aptos" w:eastAsia="Aptos"/>
          <w:b w:val="0"/>
          <w:i w:val="0"/>
          <w:color w:val="000000"/>
          <w:sz w:val="20"/>
        </w:rPr>
        <w:t>Các model gpt-5.6, gpt-6, o3 và o4-mini là reasoning model: token suy nghĩ không hiển thị nhưng được tính vào output và giới hạn độ dài.</w:t>
      </w:r>
    </w:p>
    <w:p>
      <w:pPr>
        <w:spacing w:after="60" w:line="269" w:lineRule="auto"/>
        <w:ind w:left="312" w:hanging="170"/>
      </w:pPr>
      <w:r>
        <w:rPr>
          <w:rFonts w:ascii="Aptos" w:hAnsi="Aptos" w:eastAsia="Aptos"/>
          <w:b/>
          <w:i w:val="0"/>
          <w:color w:val="1261A0"/>
          <w:sz w:val="20"/>
        </w:rPr>
        <w:t xml:space="preserve">• </w:t>
      </w:r>
      <w:r>
        <w:rPr>
          <w:rFonts w:ascii="Aptos" w:hAnsi="Aptos" w:eastAsia="Aptos"/>
          <w:b w:val="0"/>
          <w:i w:val="0"/>
          <w:color w:val="000000"/>
          <w:sz w:val="20"/>
        </w:rPr>
        <w:t>Ưu tiên max_completion_tokens cho Chat Completions; gpt-6 báo lỗi nếu dùng max_tokens. Với Responses API dùng max_output_tokens.</w:t>
      </w:r>
    </w:p>
    <w:p>
      <w:pPr>
        <w:spacing w:after="60" w:line="269" w:lineRule="auto"/>
        <w:ind w:left="312" w:hanging="170"/>
      </w:pPr>
      <w:r>
        <w:rPr>
          <w:rFonts w:ascii="Aptos" w:hAnsi="Aptos" w:eastAsia="Aptos"/>
          <w:b/>
          <w:i w:val="0"/>
          <w:color w:val="1261A0"/>
          <w:sz w:val="20"/>
        </w:rPr>
        <w:t xml:space="preserve">• </w:t>
      </w:r>
      <w:r>
        <w:rPr>
          <w:rFonts w:ascii="Aptos" w:hAnsi="Aptos" w:eastAsia="Aptos"/>
          <w:b w:val="0"/>
          <w:i w:val="0"/>
          <w:color w:val="000000"/>
          <w:sz w:val="20"/>
        </w:rPr>
        <w:t>Không đặt giới hạn completion quá thấp vì model có thể dùng hết token cho reasoning và trả về content rỗng. temperature và top_p có thể bị Gateway bỏ qua với reasoning model.</w:t>
      </w:r>
    </w:p>
    <w:p>
      <w:pPr>
        <w:spacing w:after="60" w:line="269" w:lineRule="auto"/>
        <w:ind w:left="312" w:hanging="170"/>
      </w:pPr>
      <w:r>
        <w:rPr>
          <w:rFonts w:ascii="Aptos" w:hAnsi="Aptos" w:eastAsia="Aptos"/>
          <w:b/>
          <w:i w:val="0"/>
          <w:color w:val="1261A0"/>
          <w:sz w:val="20"/>
        </w:rPr>
        <w:t xml:space="preserve">• </w:t>
      </w:r>
      <w:r>
        <w:rPr>
          <w:rFonts w:ascii="Aptos" w:hAnsi="Aptos" w:eastAsia="Aptos"/>
          <w:b w:val="0"/>
          <w:i w:val="0"/>
          <w:color w:val="000000"/>
          <w:sz w:val="20"/>
        </w:rPr>
        <w:t>Có thể giảm chi phí bằng reasoning_effort=none/low ở OpenAI hoặc tắt thinking ở DeepSeek khi bài toán không cần suy luận sâu.</w:t>
      </w:r>
    </w:p>
    <w:p>
      <w:pPr>
        <w:spacing w:before="260" w:after="100"/>
        <w:keepNext/>
      </w:pPr>
      <w:r>
        <w:rPr>
          <w:rFonts w:ascii="Aptos" w:hAnsi="Aptos" w:eastAsia="Aptos"/>
          <w:b/>
          <w:i w:val="0"/>
          <w:color w:val="000000"/>
          <w:sz w:val="30"/>
        </w:rPr>
        <w:t>3. Sinh hình ảnh</w:t>
      </w:r>
    </w:p>
    <w:p>
      <w:pPr>
        <w:spacing w:after="100" w:before="0" w:line="276" w:lineRule="auto"/>
      </w:pPr>
      <w:r>
        <w:rPr>
          <w:rFonts w:ascii="Aptos" w:hAnsi="Aptos" w:eastAsia="Aptos"/>
          <w:b w:val="0"/>
          <w:i w:val="0"/>
          <w:color w:val="000000"/>
          <w:sz w:val="21"/>
        </w:rPr>
        <w:t>Có hai cách tạo ảnh. Cách chuẩn dùng POST /images/generations, phù hợp model chuyên dụng và trả b64_json. Cách chat dùng POST /chat/completions với model đa phương thức, ảnh xuất hiện trong message.images dưới dạng data URL base64.</w:t>
      </w:r>
    </w:p>
    <w:tbl>
      <w:tblPr>
        <w:tblW w:type="auto" w:w="0"/>
        <w:jc w:val="center"/>
        <w:tblLayout w:type="fixed"/>
        <w:tblLook w:firstColumn="1" w:firstRow="1" w:lastColumn="0" w:lastRow="0" w:noHBand="0" w:noVBand="1" w:val="04A0"/>
      </w:tblPr>
      <w:tblGrid>
        <w:gridCol w:w="5128"/>
        <w:gridCol w:w="5128"/>
      </w:tblGrid>
      <w:tr>
        <w:trPr>
          <w:tblHeader w:val="true"/>
        </w:trPr>
        <w:tc>
          <w:tcPr>
            <w:tcW w:type="dxa" w:w="2268"/>
            <w:shd w:fill="12304A"/>
            <w:tcBorders>
              <w:top w:val="single" w:sz="5" w:color="12304A"/>
              <w:left w:val="single" w:sz="5" w:color="12304A"/>
              <w:bottom w:val="single" w:sz="5" w:color="12304A"/>
              <w:right w:val="single" w:sz="5" w:color="12304A"/>
            </w:tcBorders>
            <w:tcMar>
              <w:top w:w="100" w:type="dxa"/>
              <w:start w:w="120" w:type="dxa"/>
              <w:bottom w:w="100" w:type="dxa"/>
              <w:end w:w="120" w:type="dxa"/>
            </w:tcMar>
            <w:vAlign w:val="center"/>
          </w:tcPr>
          <w:p>
            <w:r>
              <w:rPr>
                <w:rFonts w:ascii="Aptos" w:hAnsi="Aptos" w:eastAsia="Aptos"/>
                <w:b/>
                <w:i w:val="0"/>
                <w:color w:val="FFFFFF"/>
                <w:sz w:val="18"/>
              </w:rPr>
              <w:t>Cách gọi</w:t>
            </w:r>
          </w:p>
        </w:tc>
        <w:tc>
          <w:tcPr>
            <w:tcW w:type="dxa" w:w="7370"/>
            <w:shd w:fill="12304A"/>
            <w:tcBorders>
              <w:top w:val="single" w:sz="5" w:color="12304A"/>
              <w:left w:val="single" w:sz="5" w:color="12304A"/>
              <w:bottom w:val="single" w:sz="5" w:color="12304A"/>
              <w:right w:val="single" w:sz="5" w:color="12304A"/>
            </w:tcBorders>
            <w:tcMar>
              <w:top w:w="100" w:type="dxa"/>
              <w:start w:w="120" w:type="dxa"/>
              <w:bottom w:w="100" w:type="dxa"/>
              <w:end w:w="120" w:type="dxa"/>
            </w:tcMar>
            <w:vAlign w:val="center"/>
          </w:tcPr>
          <w:p>
            <w:r>
              <w:rPr>
                <w:rFonts w:ascii="Aptos" w:hAnsi="Aptos" w:eastAsia="Aptos"/>
                <w:b/>
                <w:i w:val="0"/>
                <w:color w:val="FFFFFF"/>
                <w:sz w:val="18"/>
              </w:rPr>
              <w:t>Model và lưu ý</w:t>
            </w:r>
          </w:p>
        </w:tc>
      </w:tr>
      <w:tr>
        <w:tc>
          <w:tcPr>
            <w:tcW w:type="dxa" w:w="2268"/>
            <w:shd w:fill="FFFFFF"/>
            <w:tcBorders>
              <w:top w:val="single" w:sz="5" w:color="D5E1EA"/>
              <w:left w:val="single" w:sz="5" w:color="D5E1EA"/>
              <w:bottom w:val="single" w:sz="5" w:color="D5E1EA"/>
              <w:right w:val="single" w:sz="5" w:color="D5E1EA"/>
            </w:tcBorders>
            <w:tcMar>
              <w:top w:w="100" w:type="dxa"/>
              <w:start w:w="120" w:type="dxa"/>
              <w:bottom w:w="100" w:type="dxa"/>
              <w:end w:w="120" w:type="dxa"/>
            </w:tcMar>
            <w:vAlign w:val="center"/>
          </w:tcPr>
          <w:p>
            <w:pPr>
              <w:spacing w:line="252" w:lineRule="auto"/>
            </w:pPr>
            <w:r>
              <w:rPr>
                <w:rFonts w:ascii="Aptos" w:hAnsi="Aptos" w:eastAsia="Aptos"/>
                <w:b w:val="0"/>
                <w:i w:val="0"/>
                <w:color w:val="000000"/>
                <w:sz w:val="17"/>
              </w:rPr>
              <w:t>/images/generations</w:t>
            </w:r>
          </w:p>
        </w:tc>
        <w:tc>
          <w:tcPr>
            <w:tcW w:type="dxa" w:w="7370"/>
            <w:shd w:fill="FFFFFF"/>
            <w:tcBorders>
              <w:top w:val="single" w:sz="5" w:color="D5E1EA"/>
              <w:left w:val="single" w:sz="5" w:color="D5E1EA"/>
              <w:bottom w:val="single" w:sz="5" w:color="D5E1EA"/>
              <w:right w:val="single" w:sz="5" w:color="D5E1EA"/>
            </w:tcBorders>
            <w:tcMar>
              <w:top w:w="100" w:type="dxa"/>
              <w:start w:w="120" w:type="dxa"/>
              <w:bottom w:w="100" w:type="dxa"/>
              <w:end w:w="120" w:type="dxa"/>
            </w:tcMar>
            <w:vAlign w:val="center"/>
          </w:tcPr>
          <w:p>
            <w:pPr>
              <w:spacing w:line="252" w:lineRule="auto"/>
            </w:pPr>
            <w:r>
              <w:rPr>
                <w:rFonts w:ascii="Aptos" w:hAnsi="Aptos" w:eastAsia="Aptos"/>
                <w:b w:val="0"/>
                <w:i w:val="0"/>
                <w:color w:val="000000"/>
                <w:sz w:val="17"/>
              </w:rPr>
              <w:t>nano-banana-2 (gemini-3.1-flash-image), nano-banana-2-lite, nano-banana-pro hoặc model ảnh OpenAI. Mỗi request tạo một ảnh; n chỉ nhận 1.</w:t>
            </w:r>
          </w:p>
        </w:tc>
      </w:tr>
      <w:tr>
        <w:tc>
          <w:tcPr>
            <w:tcW w:type="dxa" w:w="2268"/>
            <w:shd w:fill="EEF5FA"/>
            <w:tcBorders>
              <w:top w:val="single" w:sz="5" w:color="D5E1EA"/>
              <w:left w:val="single" w:sz="5" w:color="D5E1EA"/>
              <w:bottom w:val="single" w:sz="5" w:color="D5E1EA"/>
              <w:right w:val="single" w:sz="5" w:color="D5E1EA"/>
            </w:tcBorders>
            <w:tcMar>
              <w:top w:w="100" w:type="dxa"/>
              <w:start w:w="120" w:type="dxa"/>
              <w:bottom w:w="100" w:type="dxa"/>
              <w:end w:w="120" w:type="dxa"/>
            </w:tcMar>
            <w:vAlign w:val="center"/>
          </w:tcPr>
          <w:p>
            <w:pPr>
              <w:spacing w:line="252" w:lineRule="auto"/>
            </w:pPr>
            <w:r>
              <w:rPr>
                <w:rFonts w:ascii="Aptos" w:hAnsi="Aptos" w:eastAsia="Aptos"/>
                <w:b w:val="0"/>
                <w:i w:val="0"/>
                <w:color w:val="000000"/>
                <w:sz w:val="17"/>
              </w:rPr>
              <w:t>/chat/completions</w:t>
            </w:r>
          </w:p>
        </w:tc>
        <w:tc>
          <w:tcPr>
            <w:tcW w:type="dxa" w:w="7370"/>
            <w:shd w:fill="EEF5FA"/>
            <w:tcBorders>
              <w:top w:val="single" w:sz="5" w:color="D5E1EA"/>
              <w:left w:val="single" w:sz="5" w:color="D5E1EA"/>
              <w:bottom w:val="single" w:sz="5" w:color="D5E1EA"/>
              <w:right w:val="single" w:sz="5" w:color="D5E1EA"/>
            </w:tcBorders>
            <w:tcMar>
              <w:top w:w="100" w:type="dxa"/>
              <w:start w:w="120" w:type="dxa"/>
              <w:bottom w:w="100" w:type="dxa"/>
              <w:end w:w="120" w:type="dxa"/>
            </w:tcMar>
            <w:vAlign w:val="center"/>
          </w:tcPr>
          <w:p>
            <w:pPr>
              <w:spacing w:line="252" w:lineRule="auto"/>
            </w:pPr>
            <w:r>
              <w:rPr>
                <w:rFonts w:ascii="Aptos" w:hAnsi="Aptos" w:eastAsia="Aptos"/>
                <w:b w:val="0"/>
                <w:i w:val="0"/>
                <w:color w:val="000000"/>
                <w:sz w:val="17"/>
              </w:rPr>
              <w:t>Dùng model Nano Banana với messages; phù hợp khi tạo ảnh trong luồng hội thoại.</w:t>
            </w:r>
          </w:p>
        </w:tc>
      </w:tr>
      <w:tr>
        <w:tc>
          <w:tcPr>
            <w:tcW w:type="dxa" w:w="2268"/>
            <w:shd w:fill="FFFFFF"/>
            <w:tcBorders>
              <w:top w:val="single" w:sz="5" w:color="D5E1EA"/>
              <w:left w:val="single" w:sz="5" w:color="D5E1EA"/>
              <w:bottom w:val="single" w:sz="5" w:color="D5E1EA"/>
              <w:right w:val="single" w:sz="5" w:color="D5E1EA"/>
            </w:tcBorders>
            <w:tcMar>
              <w:top w:w="100" w:type="dxa"/>
              <w:start w:w="120" w:type="dxa"/>
              <w:bottom w:w="100" w:type="dxa"/>
              <w:end w:w="120" w:type="dxa"/>
            </w:tcMar>
            <w:vAlign w:val="center"/>
          </w:tcPr>
          <w:p>
            <w:pPr>
              <w:spacing w:line="252" w:lineRule="auto"/>
            </w:pPr>
            <w:r>
              <w:rPr>
                <w:rFonts w:ascii="Aptos" w:hAnsi="Aptos" w:eastAsia="Aptos"/>
                <w:b w:val="0"/>
                <w:i w:val="0"/>
                <w:color w:val="000000"/>
                <w:sz w:val="17"/>
              </w:rPr>
              <w:t>Tỷ lệ và kết quả</w:t>
            </w:r>
          </w:p>
        </w:tc>
        <w:tc>
          <w:tcPr>
            <w:tcW w:type="dxa" w:w="7370"/>
            <w:shd w:fill="FFFFFF"/>
            <w:tcBorders>
              <w:top w:val="single" w:sz="5" w:color="D5E1EA"/>
              <w:left w:val="single" w:sz="5" w:color="D5E1EA"/>
              <w:bottom w:val="single" w:sz="5" w:color="D5E1EA"/>
              <w:right w:val="single" w:sz="5" w:color="D5E1EA"/>
            </w:tcBorders>
            <w:tcMar>
              <w:top w:w="100" w:type="dxa"/>
              <w:start w:w="120" w:type="dxa"/>
              <w:bottom w:w="100" w:type="dxa"/>
              <w:end w:w="120" w:type="dxa"/>
            </w:tcMar>
            <w:vAlign w:val="center"/>
          </w:tcPr>
          <w:p>
            <w:pPr>
              <w:spacing w:line="252" w:lineRule="auto"/>
            </w:pPr>
            <w:r>
              <w:rPr>
                <w:rFonts w:ascii="Aptos" w:hAnsi="Aptos" w:eastAsia="Aptos"/>
                <w:b w:val="0"/>
                <w:i w:val="0"/>
                <w:color w:val="000000"/>
                <w:sz w:val="17"/>
              </w:rPr>
              <w:t>Model Nano Banana dùng aspect_ratio: 1:1, 3:4, 4:3, 16:9, 9:16; size không tác dụng. Model OpenAI dùng size và quality.</w:t>
            </w:r>
          </w:p>
        </w:tc>
      </w:tr>
      <w:tr>
        <w:tc>
          <w:tcPr>
            <w:tcW w:type="dxa" w:w="2268"/>
            <w:shd w:fill="EEF5FA"/>
            <w:tcBorders>
              <w:top w:val="single" w:sz="5" w:color="D5E1EA"/>
              <w:left w:val="single" w:sz="5" w:color="D5E1EA"/>
              <w:bottom w:val="single" w:sz="5" w:color="D5E1EA"/>
              <w:right w:val="single" w:sz="5" w:color="D5E1EA"/>
            </w:tcBorders>
            <w:tcMar>
              <w:top w:w="100" w:type="dxa"/>
              <w:start w:w="120" w:type="dxa"/>
              <w:bottom w:w="100" w:type="dxa"/>
              <w:end w:w="120" w:type="dxa"/>
            </w:tcMar>
            <w:vAlign w:val="center"/>
          </w:tcPr>
          <w:p>
            <w:pPr>
              <w:spacing w:line="252" w:lineRule="auto"/>
            </w:pPr>
            <w:r>
              <w:rPr>
                <w:rFonts w:ascii="Aptos" w:hAnsi="Aptos" w:eastAsia="Aptos"/>
                <w:b w:val="0"/>
                <w:i w:val="0"/>
                <w:color w:val="000000"/>
                <w:sz w:val="17"/>
              </w:rPr>
              <w:t>Caching</w:t>
            </w:r>
          </w:p>
        </w:tc>
        <w:tc>
          <w:tcPr>
            <w:tcW w:type="dxa" w:w="7370"/>
            <w:shd w:fill="EEF5FA"/>
            <w:tcBorders>
              <w:top w:val="single" w:sz="5" w:color="D5E1EA"/>
              <w:left w:val="single" w:sz="5" w:color="D5E1EA"/>
              <w:bottom w:val="single" w:sz="5" w:color="D5E1EA"/>
              <w:right w:val="single" w:sz="5" w:color="D5E1EA"/>
            </w:tcBorders>
            <w:tcMar>
              <w:top w:w="100" w:type="dxa"/>
              <w:start w:w="120" w:type="dxa"/>
              <w:bottom w:w="100" w:type="dxa"/>
              <w:end w:w="120" w:type="dxa"/>
            </w:tcMar>
            <w:vAlign w:val="center"/>
          </w:tcPr>
          <w:p>
            <w:pPr>
              <w:spacing w:line="252" w:lineRule="auto"/>
            </w:pPr>
            <w:r>
              <w:rPr>
                <w:rFonts w:ascii="Aptos" w:hAnsi="Aptos" w:eastAsia="Aptos"/>
                <w:b w:val="0"/>
                <w:i w:val="0"/>
                <w:color w:val="000000"/>
                <w:sz w:val="17"/>
              </w:rPr>
              <w:t>Nếu kết quả bị cache, thay đổi nhẹ prompt hoặc thêm chuỗi ngẫu nhiên vào cuối prompt.</w:t>
            </w:r>
          </w:p>
        </w:tc>
      </w:tr>
    </w:tbl>
    <w:p>
      <w:pPr>
        <w:spacing w:after="20"/>
      </w:pPr>
    </w:p>
    <w:tbl>
      <w:tblPr>
        <w:tblW w:type="auto" w:w="0"/>
        <w:jc w:val="center"/>
        <w:tblLayout w:type="fixed"/>
        <w:tblLook w:firstColumn="1" w:firstRow="1" w:lastColumn="0" w:lastRow="0" w:noHBand="0" w:noVBand="1" w:val="04A0"/>
      </w:tblPr>
      <w:tblGrid>
        <w:gridCol w:w="10256"/>
      </w:tblGrid>
      <w:tr>
        <w:tc>
          <w:tcPr>
            <w:tcW w:type="dxa" w:w="10256"/>
            <w:shd w:fill="F1F5F9"/>
            <w:tcBorders>
              <w:top w:val="single" w:sz="5" w:color="D5E1EA"/>
              <w:left w:val="single" w:sz="5" w:color="D5E1EA"/>
              <w:bottom w:val="single" w:sz="5" w:color="D5E1EA"/>
              <w:right w:val="single" w:sz="5" w:color="D5E1EA"/>
            </w:tcBorders>
            <w:tcMar>
              <w:top w:w="130" w:type="dxa"/>
              <w:start w:w="150" w:type="dxa"/>
              <w:bottom w:w="130" w:type="dxa"/>
              <w:end w:w="150" w:type="dxa"/>
            </w:tcMar>
          </w:tcPr>
          <w:p>
            <w:pPr>
              <w:spacing w:after="0"/>
            </w:pPr>
            <w:r>
              <w:rPr>
                <w:rFonts w:ascii="Consolas" w:hAnsi="Consolas" w:eastAsia="Aptos"/>
                <w:b w:val="0"/>
                <w:i w:val="0"/>
                <w:color w:val="12304A"/>
                <w:sz w:val="17"/>
              </w:rPr>
              <w:t>result = client.images.generate(</w:t>
              <w:br/>
              <w:t xml:space="preserve">    model="nano-banana-2", prompt="Mô tả ảnh",</w:t>
              <w:br/>
              <w:t xml:space="preserve">    extra_body={"aspect_ratio":"16:9"}</w:t>
              <w:br/>
              <w:t>)</w:t>
              <w:br/>
              <w:t># result.data[0].b64_json là dữ liệu ảnh base64</w:t>
            </w:r>
          </w:p>
        </w:tc>
      </w:tr>
    </w:tbl>
    <w:p>
      <w:pPr>
        <w:spacing w:after="20"/>
      </w:pPr>
    </w:p>
    <w:p>
      <w:pPr>
        <w:spacing w:before="260" w:after="100"/>
        <w:keepNext/>
      </w:pPr>
      <w:r>
        <w:rPr>
          <w:rFonts w:ascii="Aptos" w:hAnsi="Aptos" w:eastAsia="Aptos"/>
          <w:b/>
          <w:i w:val="0"/>
          <w:color w:val="000000"/>
          <w:sz w:val="30"/>
        </w:rPr>
        <w:t>4. Sinh video Veo 3.1</w:t>
      </w:r>
    </w:p>
    <w:p>
      <w:pPr>
        <w:spacing w:after="100" w:before="0" w:line="276" w:lineRule="auto"/>
      </w:pPr>
      <w:r>
        <w:rPr>
          <w:rFonts w:ascii="Aptos" w:hAnsi="Aptos" w:eastAsia="Aptos"/>
          <w:b w:val="0"/>
          <w:i w:val="0"/>
          <w:color w:val="000000"/>
          <w:sz w:val="21"/>
        </w:rPr>
        <w:t>Veo tạo video theo quy trình bất đồng bộ. Request tạo video trả về id và status=processing. Ứng dụng phải polling trạng thái đến completed hoặc failed rồi tải file MP4.</w:t>
      </w:r>
    </w:p>
    <w:tbl>
      <w:tblPr>
        <w:tblW w:type="auto" w:w="0"/>
        <w:jc w:val="center"/>
        <w:tblLayout w:type="fixed"/>
        <w:tblLook w:firstColumn="1" w:firstRow="1" w:lastColumn="0" w:lastRow="0" w:noHBand="0" w:noVBand="1" w:val="04A0"/>
      </w:tblPr>
      <w:tblGrid>
        <w:gridCol w:w="3419"/>
        <w:gridCol w:w="3419"/>
        <w:gridCol w:w="3419"/>
      </w:tblGrid>
      <w:tr>
        <w:trPr>
          <w:tblHeader w:val="true"/>
        </w:trPr>
        <w:tc>
          <w:tcPr>
            <w:tcW w:type="dxa" w:w="1474"/>
            <w:shd w:fill="12304A"/>
            <w:tcBorders>
              <w:top w:val="single" w:sz="5" w:color="12304A"/>
              <w:left w:val="single" w:sz="5" w:color="12304A"/>
              <w:bottom w:val="single" w:sz="5" w:color="12304A"/>
              <w:right w:val="single" w:sz="5" w:color="12304A"/>
            </w:tcBorders>
            <w:tcMar>
              <w:top w:w="100" w:type="dxa"/>
              <w:start w:w="120" w:type="dxa"/>
              <w:bottom w:w="100" w:type="dxa"/>
              <w:end w:w="120" w:type="dxa"/>
            </w:tcMar>
            <w:vAlign w:val="center"/>
          </w:tcPr>
          <w:p>
            <w:r>
              <w:rPr>
                <w:rFonts w:ascii="Aptos" w:hAnsi="Aptos" w:eastAsia="Aptos"/>
                <w:b/>
                <w:i w:val="0"/>
                <w:color w:val="FFFFFF"/>
                <w:sz w:val="18"/>
              </w:rPr>
              <w:t>Bước</w:t>
            </w:r>
          </w:p>
        </w:tc>
        <w:tc>
          <w:tcPr>
            <w:tcW w:type="dxa" w:w="2721"/>
            <w:shd w:fill="12304A"/>
            <w:tcBorders>
              <w:top w:val="single" w:sz="5" w:color="12304A"/>
              <w:left w:val="single" w:sz="5" w:color="12304A"/>
              <w:bottom w:val="single" w:sz="5" w:color="12304A"/>
              <w:right w:val="single" w:sz="5" w:color="12304A"/>
            </w:tcBorders>
            <w:tcMar>
              <w:top w:w="100" w:type="dxa"/>
              <w:start w:w="120" w:type="dxa"/>
              <w:bottom w:w="100" w:type="dxa"/>
              <w:end w:w="120" w:type="dxa"/>
            </w:tcMar>
            <w:vAlign w:val="center"/>
          </w:tcPr>
          <w:p>
            <w:r>
              <w:rPr>
                <w:rFonts w:ascii="Aptos" w:hAnsi="Aptos" w:eastAsia="Aptos"/>
                <w:b/>
                <w:i w:val="0"/>
                <w:color w:val="FFFFFF"/>
                <w:sz w:val="18"/>
              </w:rPr>
              <w:t>Endpoint</w:t>
            </w:r>
          </w:p>
        </w:tc>
        <w:tc>
          <w:tcPr>
            <w:tcW w:type="dxa" w:w="5443"/>
            <w:shd w:fill="12304A"/>
            <w:tcBorders>
              <w:top w:val="single" w:sz="5" w:color="12304A"/>
              <w:left w:val="single" w:sz="5" w:color="12304A"/>
              <w:bottom w:val="single" w:sz="5" w:color="12304A"/>
              <w:right w:val="single" w:sz="5" w:color="12304A"/>
            </w:tcBorders>
            <w:tcMar>
              <w:top w:w="100" w:type="dxa"/>
              <w:start w:w="120" w:type="dxa"/>
              <w:bottom w:w="100" w:type="dxa"/>
              <w:end w:w="120" w:type="dxa"/>
            </w:tcMar>
            <w:vAlign w:val="center"/>
          </w:tcPr>
          <w:p>
            <w:r>
              <w:rPr>
                <w:rFonts w:ascii="Aptos" w:hAnsi="Aptos" w:eastAsia="Aptos"/>
                <w:b/>
                <w:i w:val="0"/>
                <w:color w:val="FFFFFF"/>
                <w:sz w:val="18"/>
              </w:rPr>
              <w:t>Thực hiện</w:t>
            </w:r>
          </w:p>
        </w:tc>
      </w:tr>
      <w:tr>
        <w:tc>
          <w:tcPr>
            <w:tcW w:type="dxa" w:w="1474"/>
            <w:shd w:fill="FFFFFF"/>
            <w:tcBorders>
              <w:top w:val="single" w:sz="5" w:color="D5E1EA"/>
              <w:left w:val="single" w:sz="5" w:color="D5E1EA"/>
              <w:bottom w:val="single" w:sz="5" w:color="D5E1EA"/>
              <w:right w:val="single" w:sz="5" w:color="D5E1EA"/>
            </w:tcBorders>
            <w:tcMar>
              <w:top w:w="100" w:type="dxa"/>
              <w:start w:w="120" w:type="dxa"/>
              <w:bottom w:w="100" w:type="dxa"/>
              <w:end w:w="120" w:type="dxa"/>
            </w:tcMar>
            <w:vAlign w:val="center"/>
          </w:tcPr>
          <w:p>
            <w:pPr>
              <w:spacing w:line="252" w:lineRule="auto"/>
            </w:pPr>
            <w:r>
              <w:rPr>
                <w:rFonts w:ascii="Aptos" w:hAnsi="Aptos" w:eastAsia="Aptos"/>
                <w:b w:val="0"/>
                <w:i w:val="0"/>
                <w:color w:val="000000"/>
                <w:sz w:val="17"/>
              </w:rPr>
              <w:t>1. Tạo tác vụ</w:t>
            </w:r>
          </w:p>
        </w:tc>
        <w:tc>
          <w:tcPr>
            <w:tcW w:type="dxa" w:w="2721"/>
            <w:shd w:fill="FFFFFF"/>
            <w:tcBorders>
              <w:top w:val="single" w:sz="5" w:color="D5E1EA"/>
              <w:left w:val="single" w:sz="5" w:color="D5E1EA"/>
              <w:bottom w:val="single" w:sz="5" w:color="D5E1EA"/>
              <w:right w:val="single" w:sz="5" w:color="D5E1EA"/>
            </w:tcBorders>
            <w:tcMar>
              <w:top w:w="100" w:type="dxa"/>
              <w:start w:w="120" w:type="dxa"/>
              <w:bottom w:w="100" w:type="dxa"/>
              <w:end w:w="120" w:type="dxa"/>
            </w:tcMar>
            <w:vAlign w:val="center"/>
          </w:tcPr>
          <w:p>
            <w:pPr>
              <w:spacing w:line="252" w:lineRule="auto"/>
            </w:pPr>
            <w:r>
              <w:rPr>
                <w:rFonts w:ascii="Aptos" w:hAnsi="Aptos" w:eastAsia="Aptos"/>
                <w:b w:val="0"/>
                <w:i w:val="0"/>
                <w:color w:val="000000"/>
                <w:sz w:val="17"/>
              </w:rPr>
              <w:t>POST /v1/videos</w:t>
            </w:r>
          </w:p>
        </w:tc>
        <w:tc>
          <w:tcPr>
            <w:tcW w:type="dxa" w:w="5443"/>
            <w:shd w:fill="FFFFFF"/>
            <w:tcBorders>
              <w:top w:val="single" w:sz="5" w:color="D5E1EA"/>
              <w:left w:val="single" w:sz="5" w:color="D5E1EA"/>
              <w:bottom w:val="single" w:sz="5" w:color="D5E1EA"/>
              <w:right w:val="single" w:sz="5" w:color="D5E1EA"/>
            </w:tcBorders>
            <w:tcMar>
              <w:top w:w="100" w:type="dxa"/>
              <w:start w:w="120" w:type="dxa"/>
              <w:bottom w:w="100" w:type="dxa"/>
              <w:end w:w="120" w:type="dxa"/>
            </w:tcMar>
            <w:vAlign w:val="center"/>
          </w:tcPr>
          <w:p>
            <w:pPr>
              <w:spacing w:line="252" w:lineRule="auto"/>
            </w:pPr>
            <w:r>
              <w:rPr>
                <w:rFonts w:ascii="Aptos" w:hAnsi="Aptos" w:eastAsia="Aptos"/>
                <w:b w:val="0"/>
                <w:i w:val="0"/>
                <w:color w:val="000000"/>
                <w:sz w:val="17"/>
              </w:rPr>
              <w:t>Gửi model, prompt, seconds và size; lưu video id.</w:t>
            </w:r>
          </w:p>
        </w:tc>
      </w:tr>
      <w:tr>
        <w:tc>
          <w:tcPr>
            <w:tcW w:type="dxa" w:w="1474"/>
            <w:shd w:fill="EEF5FA"/>
            <w:tcBorders>
              <w:top w:val="single" w:sz="5" w:color="D5E1EA"/>
              <w:left w:val="single" w:sz="5" w:color="D5E1EA"/>
              <w:bottom w:val="single" w:sz="5" w:color="D5E1EA"/>
              <w:right w:val="single" w:sz="5" w:color="D5E1EA"/>
            </w:tcBorders>
            <w:tcMar>
              <w:top w:w="100" w:type="dxa"/>
              <w:start w:w="120" w:type="dxa"/>
              <w:bottom w:w="100" w:type="dxa"/>
              <w:end w:w="120" w:type="dxa"/>
            </w:tcMar>
            <w:vAlign w:val="center"/>
          </w:tcPr>
          <w:p>
            <w:pPr>
              <w:spacing w:line="252" w:lineRule="auto"/>
            </w:pPr>
            <w:r>
              <w:rPr>
                <w:rFonts w:ascii="Aptos" w:hAnsi="Aptos" w:eastAsia="Aptos"/>
                <w:b w:val="0"/>
                <w:i w:val="0"/>
                <w:color w:val="000000"/>
                <w:sz w:val="17"/>
              </w:rPr>
              <w:t>2. Kiểm tra</w:t>
            </w:r>
          </w:p>
        </w:tc>
        <w:tc>
          <w:tcPr>
            <w:tcW w:type="dxa" w:w="2721"/>
            <w:shd w:fill="EEF5FA"/>
            <w:tcBorders>
              <w:top w:val="single" w:sz="5" w:color="D5E1EA"/>
              <w:left w:val="single" w:sz="5" w:color="D5E1EA"/>
              <w:bottom w:val="single" w:sz="5" w:color="D5E1EA"/>
              <w:right w:val="single" w:sz="5" w:color="D5E1EA"/>
            </w:tcBorders>
            <w:tcMar>
              <w:top w:w="100" w:type="dxa"/>
              <w:start w:w="120" w:type="dxa"/>
              <w:bottom w:w="100" w:type="dxa"/>
              <w:end w:w="120" w:type="dxa"/>
            </w:tcMar>
            <w:vAlign w:val="center"/>
          </w:tcPr>
          <w:p>
            <w:pPr>
              <w:spacing w:line="252" w:lineRule="auto"/>
            </w:pPr>
            <w:r>
              <w:rPr>
                <w:rFonts w:ascii="Aptos" w:hAnsi="Aptos" w:eastAsia="Aptos"/>
                <w:b w:val="0"/>
                <w:i w:val="0"/>
                <w:color w:val="000000"/>
                <w:sz w:val="17"/>
              </w:rPr>
              <w:t>GET /v1/videos/{id}</w:t>
            </w:r>
          </w:p>
        </w:tc>
        <w:tc>
          <w:tcPr>
            <w:tcW w:type="dxa" w:w="5443"/>
            <w:shd w:fill="EEF5FA"/>
            <w:tcBorders>
              <w:top w:val="single" w:sz="5" w:color="D5E1EA"/>
              <w:left w:val="single" w:sz="5" w:color="D5E1EA"/>
              <w:bottom w:val="single" w:sz="5" w:color="D5E1EA"/>
              <w:right w:val="single" w:sz="5" w:color="D5E1EA"/>
            </w:tcBorders>
            <w:tcMar>
              <w:top w:w="100" w:type="dxa"/>
              <w:start w:w="120" w:type="dxa"/>
              <w:bottom w:w="100" w:type="dxa"/>
              <w:end w:w="120" w:type="dxa"/>
            </w:tcMar>
            <w:vAlign w:val="center"/>
          </w:tcPr>
          <w:p>
            <w:pPr>
              <w:spacing w:line="252" w:lineRule="auto"/>
            </w:pPr>
            <w:r>
              <w:rPr>
                <w:rFonts w:ascii="Aptos" w:hAnsi="Aptos" w:eastAsia="Aptos"/>
                <w:b w:val="0"/>
                <w:i w:val="0"/>
                <w:color w:val="000000"/>
                <w:sz w:val="17"/>
              </w:rPr>
              <w:t>Kiểm tra định kỳ. Tài liệu gợi ý khoảng 10 giây một lần. Video 4-8 giây thường mất 30 giây đến vài phút.</w:t>
            </w:r>
          </w:p>
        </w:tc>
      </w:tr>
      <w:tr>
        <w:tc>
          <w:tcPr>
            <w:tcW w:type="dxa" w:w="1474"/>
            <w:shd w:fill="FFFFFF"/>
            <w:tcBorders>
              <w:top w:val="single" w:sz="5" w:color="D5E1EA"/>
              <w:left w:val="single" w:sz="5" w:color="D5E1EA"/>
              <w:bottom w:val="single" w:sz="5" w:color="D5E1EA"/>
              <w:right w:val="single" w:sz="5" w:color="D5E1EA"/>
            </w:tcBorders>
            <w:tcMar>
              <w:top w:w="100" w:type="dxa"/>
              <w:start w:w="120" w:type="dxa"/>
              <w:bottom w:w="100" w:type="dxa"/>
              <w:end w:w="120" w:type="dxa"/>
            </w:tcMar>
            <w:vAlign w:val="center"/>
          </w:tcPr>
          <w:p>
            <w:pPr>
              <w:spacing w:line="252" w:lineRule="auto"/>
            </w:pPr>
            <w:r>
              <w:rPr>
                <w:rFonts w:ascii="Aptos" w:hAnsi="Aptos" w:eastAsia="Aptos"/>
                <w:b w:val="0"/>
                <w:i w:val="0"/>
                <w:color w:val="000000"/>
                <w:sz w:val="17"/>
              </w:rPr>
              <w:t>3. Tải kết quả</w:t>
            </w:r>
          </w:p>
        </w:tc>
        <w:tc>
          <w:tcPr>
            <w:tcW w:type="dxa" w:w="2721"/>
            <w:shd w:fill="FFFFFF"/>
            <w:tcBorders>
              <w:top w:val="single" w:sz="5" w:color="D5E1EA"/>
              <w:left w:val="single" w:sz="5" w:color="D5E1EA"/>
              <w:bottom w:val="single" w:sz="5" w:color="D5E1EA"/>
              <w:right w:val="single" w:sz="5" w:color="D5E1EA"/>
            </w:tcBorders>
            <w:tcMar>
              <w:top w:w="100" w:type="dxa"/>
              <w:start w:w="120" w:type="dxa"/>
              <w:bottom w:w="100" w:type="dxa"/>
              <w:end w:w="120" w:type="dxa"/>
            </w:tcMar>
            <w:vAlign w:val="center"/>
          </w:tcPr>
          <w:p>
            <w:pPr>
              <w:spacing w:line="252" w:lineRule="auto"/>
            </w:pPr>
            <w:r>
              <w:rPr>
                <w:rFonts w:ascii="Aptos" w:hAnsi="Aptos" w:eastAsia="Aptos"/>
                <w:b w:val="0"/>
                <w:i w:val="0"/>
                <w:color w:val="000000"/>
                <w:sz w:val="17"/>
              </w:rPr>
              <w:t>GET /v1/videos/{id}/content</w:t>
            </w:r>
          </w:p>
        </w:tc>
        <w:tc>
          <w:tcPr>
            <w:tcW w:type="dxa" w:w="5443"/>
            <w:shd w:fill="FFFFFF"/>
            <w:tcBorders>
              <w:top w:val="single" w:sz="5" w:color="D5E1EA"/>
              <w:left w:val="single" w:sz="5" w:color="D5E1EA"/>
              <w:bottom w:val="single" w:sz="5" w:color="D5E1EA"/>
              <w:right w:val="single" w:sz="5" w:color="D5E1EA"/>
            </w:tcBorders>
            <w:tcMar>
              <w:top w:w="100" w:type="dxa"/>
              <w:start w:w="120" w:type="dxa"/>
              <w:bottom w:w="100" w:type="dxa"/>
              <w:end w:w="120" w:type="dxa"/>
            </w:tcMar>
            <w:vAlign w:val="center"/>
          </w:tcPr>
          <w:p>
            <w:pPr>
              <w:spacing w:line="252" w:lineRule="auto"/>
            </w:pPr>
            <w:r>
              <w:rPr>
                <w:rFonts w:ascii="Aptos" w:hAnsi="Aptos" w:eastAsia="Aptos"/>
                <w:b w:val="0"/>
                <w:i w:val="0"/>
                <w:color w:val="000000"/>
                <w:sz w:val="17"/>
              </w:rPr>
              <w:t>Tải MP4 sau khi status=completed.</w:t>
            </w:r>
          </w:p>
        </w:tc>
      </w:tr>
    </w:tbl>
    <w:p>
      <w:pPr>
        <w:spacing w:after="20"/>
      </w:pPr>
    </w:p>
    <w:tbl>
      <w:tblPr>
        <w:tblW w:type="auto" w:w="0"/>
        <w:jc w:val="center"/>
        <w:tblLayout w:type="fixed"/>
        <w:tblLook w:firstColumn="1" w:firstRow="1" w:lastColumn="0" w:lastRow="0" w:noHBand="0" w:noVBand="1" w:val="04A0"/>
      </w:tblPr>
      <w:tblGrid>
        <w:gridCol w:w="3419"/>
        <w:gridCol w:w="3419"/>
        <w:gridCol w:w="3419"/>
      </w:tblGrid>
      <w:tr>
        <w:trPr>
          <w:tblHeader w:val="true"/>
        </w:trPr>
        <w:tc>
          <w:tcPr>
            <w:tcW w:type="dxa" w:w="3005"/>
            <w:shd w:fill="12304A"/>
            <w:tcBorders>
              <w:top w:val="single" w:sz="5" w:color="12304A"/>
              <w:left w:val="single" w:sz="5" w:color="12304A"/>
              <w:bottom w:val="single" w:sz="5" w:color="12304A"/>
              <w:right w:val="single" w:sz="5" w:color="12304A"/>
            </w:tcBorders>
            <w:tcMar>
              <w:top w:w="100" w:type="dxa"/>
              <w:start w:w="120" w:type="dxa"/>
              <w:bottom w:w="100" w:type="dxa"/>
              <w:end w:w="120" w:type="dxa"/>
            </w:tcMar>
            <w:vAlign w:val="center"/>
          </w:tcPr>
          <w:p>
            <w:r>
              <w:rPr>
                <w:rFonts w:ascii="Aptos" w:hAnsi="Aptos" w:eastAsia="Aptos"/>
                <w:b/>
                <w:i w:val="0"/>
                <w:color w:val="FFFFFF"/>
                <w:sz w:val="18"/>
              </w:rPr>
              <w:t>Model</w:t>
            </w:r>
          </w:p>
        </w:tc>
        <w:tc>
          <w:tcPr>
            <w:tcW w:type="dxa" w:w="2438"/>
            <w:shd w:fill="12304A"/>
            <w:tcBorders>
              <w:top w:val="single" w:sz="5" w:color="12304A"/>
              <w:left w:val="single" w:sz="5" w:color="12304A"/>
              <w:bottom w:val="single" w:sz="5" w:color="12304A"/>
              <w:right w:val="single" w:sz="5" w:color="12304A"/>
            </w:tcBorders>
            <w:tcMar>
              <w:top w:w="100" w:type="dxa"/>
              <w:start w:w="120" w:type="dxa"/>
              <w:bottom w:w="100" w:type="dxa"/>
              <w:end w:w="120" w:type="dxa"/>
            </w:tcMar>
            <w:vAlign w:val="center"/>
          </w:tcPr>
          <w:p>
            <w:r>
              <w:rPr>
                <w:rFonts w:ascii="Aptos" w:hAnsi="Aptos" w:eastAsia="Aptos"/>
                <w:b/>
                <w:i w:val="0"/>
                <w:color w:val="FFFFFF"/>
                <w:sz w:val="18"/>
              </w:rPr>
              <w:t>Giá tham khảo</w:t>
            </w:r>
          </w:p>
        </w:tc>
        <w:tc>
          <w:tcPr>
            <w:tcW w:type="dxa" w:w="4195"/>
            <w:shd w:fill="12304A"/>
            <w:tcBorders>
              <w:top w:val="single" w:sz="5" w:color="12304A"/>
              <w:left w:val="single" w:sz="5" w:color="12304A"/>
              <w:bottom w:val="single" w:sz="5" w:color="12304A"/>
              <w:right w:val="single" w:sz="5" w:color="12304A"/>
            </w:tcBorders>
            <w:tcMar>
              <w:top w:w="100" w:type="dxa"/>
              <w:start w:w="120" w:type="dxa"/>
              <w:bottom w:w="100" w:type="dxa"/>
              <w:end w:w="120" w:type="dxa"/>
            </w:tcMar>
            <w:vAlign w:val="center"/>
          </w:tcPr>
          <w:p>
            <w:r>
              <w:rPr>
                <w:rFonts w:ascii="Aptos" w:hAnsi="Aptos" w:eastAsia="Aptos"/>
                <w:b/>
                <w:i w:val="0"/>
                <w:color w:val="FFFFFF"/>
                <w:sz w:val="18"/>
              </w:rPr>
              <w:t>Khuyến nghị</w:t>
            </w:r>
          </w:p>
        </w:tc>
      </w:tr>
      <w:tr>
        <w:tc>
          <w:tcPr>
            <w:tcW w:type="dxa" w:w="3005"/>
            <w:shd w:fill="FFFFFF"/>
            <w:tcBorders>
              <w:top w:val="single" w:sz="5" w:color="D5E1EA"/>
              <w:left w:val="single" w:sz="5" w:color="D5E1EA"/>
              <w:bottom w:val="single" w:sz="5" w:color="D5E1EA"/>
              <w:right w:val="single" w:sz="5" w:color="D5E1EA"/>
            </w:tcBorders>
            <w:tcMar>
              <w:top w:w="100" w:type="dxa"/>
              <w:start w:w="120" w:type="dxa"/>
              <w:bottom w:w="100" w:type="dxa"/>
              <w:end w:w="120" w:type="dxa"/>
            </w:tcMar>
            <w:vAlign w:val="center"/>
          </w:tcPr>
          <w:p>
            <w:pPr>
              <w:spacing w:line="252" w:lineRule="auto"/>
            </w:pPr>
            <w:r>
              <w:rPr>
                <w:rFonts w:ascii="Aptos" w:hAnsi="Aptos" w:eastAsia="Aptos"/>
                <w:b w:val="0"/>
                <w:i w:val="0"/>
                <w:color w:val="000000"/>
                <w:sz w:val="17"/>
              </w:rPr>
              <w:t>veo-3.1-lite-generate-001</w:t>
            </w:r>
          </w:p>
        </w:tc>
        <w:tc>
          <w:tcPr>
            <w:tcW w:type="dxa" w:w="2438"/>
            <w:shd w:fill="FFFFFF"/>
            <w:tcBorders>
              <w:top w:val="single" w:sz="5" w:color="D5E1EA"/>
              <w:left w:val="single" w:sz="5" w:color="D5E1EA"/>
              <w:bottom w:val="single" w:sz="5" w:color="D5E1EA"/>
              <w:right w:val="single" w:sz="5" w:color="D5E1EA"/>
            </w:tcBorders>
            <w:tcMar>
              <w:top w:w="100" w:type="dxa"/>
              <w:start w:w="120" w:type="dxa"/>
              <w:bottom w:w="100" w:type="dxa"/>
              <w:end w:w="120" w:type="dxa"/>
            </w:tcMar>
            <w:vAlign w:val="center"/>
          </w:tcPr>
          <w:p>
            <w:pPr>
              <w:spacing w:line="252" w:lineRule="auto"/>
            </w:pPr>
            <w:r>
              <w:rPr>
                <w:rFonts w:ascii="Aptos" w:hAnsi="Aptos" w:eastAsia="Aptos"/>
                <w:b w:val="0"/>
                <w:i w:val="0"/>
                <w:color w:val="000000"/>
                <w:sz w:val="17"/>
              </w:rPr>
              <w:t>$0.05/giây 720p</w:t>
            </w:r>
          </w:p>
        </w:tc>
        <w:tc>
          <w:tcPr>
            <w:tcW w:type="dxa" w:w="4195"/>
            <w:shd w:fill="FFFFFF"/>
            <w:tcBorders>
              <w:top w:val="single" w:sz="5" w:color="D5E1EA"/>
              <w:left w:val="single" w:sz="5" w:color="D5E1EA"/>
              <w:bottom w:val="single" w:sz="5" w:color="D5E1EA"/>
              <w:right w:val="single" w:sz="5" w:color="D5E1EA"/>
            </w:tcBorders>
            <w:tcMar>
              <w:top w:w="100" w:type="dxa"/>
              <w:start w:w="120" w:type="dxa"/>
              <w:bottom w:w="100" w:type="dxa"/>
              <w:end w:w="120" w:type="dxa"/>
            </w:tcMar>
            <w:vAlign w:val="center"/>
          </w:tcPr>
          <w:p>
            <w:pPr>
              <w:spacing w:line="252" w:lineRule="auto"/>
            </w:pPr>
            <w:r>
              <w:rPr>
                <w:rFonts w:ascii="Aptos" w:hAnsi="Aptos" w:eastAsia="Aptos"/>
                <w:b w:val="0"/>
                <w:i w:val="0"/>
                <w:color w:val="000000"/>
                <w:sz w:val="17"/>
              </w:rPr>
              <w:t>Thử prompt ban đầu với seconds=4.</w:t>
            </w:r>
          </w:p>
        </w:tc>
      </w:tr>
      <w:tr>
        <w:tc>
          <w:tcPr>
            <w:tcW w:type="dxa" w:w="3005"/>
            <w:shd w:fill="EEF5FA"/>
            <w:tcBorders>
              <w:top w:val="single" w:sz="5" w:color="D5E1EA"/>
              <w:left w:val="single" w:sz="5" w:color="D5E1EA"/>
              <w:bottom w:val="single" w:sz="5" w:color="D5E1EA"/>
              <w:right w:val="single" w:sz="5" w:color="D5E1EA"/>
            </w:tcBorders>
            <w:tcMar>
              <w:top w:w="100" w:type="dxa"/>
              <w:start w:w="120" w:type="dxa"/>
              <w:bottom w:w="100" w:type="dxa"/>
              <w:end w:w="120" w:type="dxa"/>
            </w:tcMar>
            <w:vAlign w:val="center"/>
          </w:tcPr>
          <w:p>
            <w:pPr>
              <w:spacing w:line="252" w:lineRule="auto"/>
            </w:pPr>
            <w:r>
              <w:rPr>
                <w:rFonts w:ascii="Aptos" w:hAnsi="Aptos" w:eastAsia="Aptos"/>
                <w:b w:val="0"/>
                <w:i w:val="0"/>
                <w:color w:val="000000"/>
                <w:sz w:val="17"/>
              </w:rPr>
              <w:t>veo-3.1-fast-generate-001</w:t>
            </w:r>
          </w:p>
        </w:tc>
        <w:tc>
          <w:tcPr>
            <w:tcW w:type="dxa" w:w="2438"/>
            <w:shd w:fill="EEF5FA"/>
            <w:tcBorders>
              <w:top w:val="single" w:sz="5" w:color="D5E1EA"/>
              <w:left w:val="single" w:sz="5" w:color="D5E1EA"/>
              <w:bottom w:val="single" w:sz="5" w:color="D5E1EA"/>
              <w:right w:val="single" w:sz="5" w:color="D5E1EA"/>
            </w:tcBorders>
            <w:tcMar>
              <w:top w:w="100" w:type="dxa"/>
              <w:start w:w="120" w:type="dxa"/>
              <w:bottom w:w="100" w:type="dxa"/>
              <w:end w:w="120" w:type="dxa"/>
            </w:tcMar>
            <w:vAlign w:val="center"/>
          </w:tcPr>
          <w:p>
            <w:pPr>
              <w:spacing w:line="252" w:lineRule="auto"/>
            </w:pPr>
            <w:r>
              <w:rPr>
                <w:rFonts w:ascii="Aptos" w:hAnsi="Aptos" w:eastAsia="Aptos"/>
                <w:b w:val="0"/>
                <w:i w:val="0"/>
                <w:color w:val="000000"/>
                <w:sz w:val="17"/>
              </w:rPr>
              <w:t>$0.10/giây 720p; $0.12/giây 1080p</w:t>
            </w:r>
          </w:p>
        </w:tc>
        <w:tc>
          <w:tcPr>
            <w:tcW w:type="dxa" w:w="4195"/>
            <w:shd w:fill="EEF5FA"/>
            <w:tcBorders>
              <w:top w:val="single" w:sz="5" w:color="D5E1EA"/>
              <w:left w:val="single" w:sz="5" w:color="D5E1EA"/>
              <w:bottom w:val="single" w:sz="5" w:color="D5E1EA"/>
              <w:right w:val="single" w:sz="5" w:color="D5E1EA"/>
            </w:tcBorders>
            <w:tcMar>
              <w:top w:w="100" w:type="dxa"/>
              <w:start w:w="120" w:type="dxa"/>
              <w:bottom w:w="100" w:type="dxa"/>
              <w:end w:w="120" w:type="dxa"/>
            </w:tcMar>
            <w:vAlign w:val="center"/>
          </w:tcPr>
          <w:p>
            <w:pPr>
              <w:spacing w:line="252" w:lineRule="auto"/>
            </w:pPr>
            <w:r>
              <w:rPr>
                <w:rFonts w:ascii="Aptos" w:hAnsi="Aptos" w:eastAsia="Aptos"/>
                <w:b w:val="0"/>
                <w:i w:val="0"/>
                <w:color w:val="000000"/>
                <w:sz w:val="17"/>
              </w:rPr>
              <w:t>Ưu tiên khi cần tốc độ.</w:t>
            </w:r>
          </w:p>
        </w:tc>
      </w:tr>
      <w:tr>
        <w:tc>
          <w:tcPr>
            <w:tcW w:type="dxa" w:w="3005"/>
            <w:shd w:fill="FFFFFF"/>
            <w:tcBorders>
              <w:top w:val="single" w:sz="5" w:color="D5E1EA"/>
              <w:left w:val="single" w:sz="5" w:color="D5E1EA"/>
              <w:bottom w:val="single" w:sz="5" w:color="D5E1EA"/>
              <w:right w:val="single" w:sz="5" w:color="D5E1EA"/>
            </w:tcBorders>
            <w:tcMar>
              <w:top w:w="100" w:type="dxa"/>
              <w:start w:w="120" w:type="dxa"/>
              <w:bottom w:w="100" w:type="dxa"/>
              <w:end w:w="120" w:type="dxa"/>
            </w:tcMar>
            <w:vAlign w:val="center"/>
          </w:tcPr>
          <w:p>
            <w:pPr>
              <w:spacing w:line="252" w:lineRule="auto"/>
            </w:pPr>
            <w:r>
              <w:rPr>
                <w:rFonts w:ascii="Aptos" w:hAnsi="Aptos" w:eastAsia="Aptos"/>
                <w:b w:val="0"/>
                <w:i w:val="0"/>
                <w:color w:val="000000"/>
                <w:sz w:val="17"/>
              </w:rPr>
              <w:t>veo-3.1-generate-001</w:t>
            </w:r>
          </w:p>
        </w:tc>
        <w:tc>
          <w:tcPr>
            <w:tcW w:type="dxa" w:w="2438"/>
            <w:shd w:fill="FFFFFF"/>
            <w:tcBorders>
              <w:top w:val="single" w:sz="5" w:color="D5E1EA"/>
              <w:left w:val="single" w:sz="5" w:color="D5E1EA"/>
              <w:bottom w:val="single" w:sz="5" w:color="D5E1EA"/>
              <w:right w:val="single" w:sz="5" w:color="D5E1EA"/>
            </w:tcBorders>
            <w:tcMar>
              <w:top w:w="100" w:type="dxa"/>
              <w:start w:w="120" w:type="dxa"/>
              <w:bottom w:w="100" w:type="dxa"/>
              <w:end w:w="120" w:type="dxa"/>
            </w:tcMar>
            <w:vAlign w:val="center"/>
          </w:tcPr>
          <w:p>
            <w:pPr>
              <w:spacing w:line="252" w:lineRule="auto"/>
            </w:pPr>
            <w:r>
              <w:rPr>
                <w:rFonts w:ascii="Aptos" w:hAnsi="Aptos" w:eastAsia="Aptos"/>
                <w:b w:val="0"/>
                <w:i w:val="0"/>
                <w:color w:val="000000"/>
                <w:sz w:val="17"/>
              </w:rPr>
              <w:t>$0.40/giây</w:t>
            </w:r>
          </w:p>
        </w:tc>
        <w:tc>
          <w:tcPr>
            <w:tcW w:type="dxa" w:w="4195"/>
            <w:shd w:fill="FFFFFF"/>
            <w:tcBorders>
              <w:top w:val="single" w:sz="5" w:color="D5E1EA"/>
              <w:left w:val="single" w:sz="5" w:color="D5E1EA"/>
              <w:bottom w:val="single" w:sz="5" w:color="D5E1EA"/>
              <w:right w:val="single" w:sz="5" w:color="D5E1EA"/>
            </w:tcBorders>
            <w:tcMar>
              <w:top w:w="100" w:type="dxa"/>
              <w:start w:w="120" w:type="dxa"/>
              <w:bottom w:w="100" w:type="dxa"/>
              <w:end w:w="120" w:type="dxa"/>
            </w:tcMar>
            <w:vAlign w:val="center"/>
          </w:tcPr>
          <w:p>
            <w:pPr>
              <w:spacing w:line="252" w:lineRule="auto"/>
            </w:pPr>
            <w:r>
              <w:rPr>
                <w:rFonts w:ascii="Aptos" w:hAnsi="Aptos" w:eastAsia="Aptos"/>
                <w:b w:val="0"/>
                <w:i w:val="0"/>
                <w:color w:val="000000"/>
                <w:sz w:val="17"/>
              </w:rPr>
              <w:t>Dành cho chất lượng cao.</w:t>
            </w:r>
          </w:p>
        </w:tc>
      </w:tr>
    </w:tbl>
    <w:p>
      <w:pPr>
        <w:spacing w:after="20"/>
      </w:pPr>
    </w:p>
    <w:p>
      <w:pPr>
        <w:spacing w:after="100" w:before="0" w:line="276" w:lineRule="auto"/>
      </w:pPr>
      <w:r>
        <w:rPr>
          <w:rFonts w:ascii="Aptos" w:hAnsi="Aptos" w:eastAsia="Aptos"/>
          <w:b w:val="0"/>
          <w:i w:val="0"/>
          <w:color w:val="52616B"/>
          <w:sz w:val="19"/>
        </w:rPr>
        <w:t>Chi phí được tính theo số giây ngay khi tác vụ được tạo, kể cả khi người dùng không tải video về. Nếu không gửi seconds, độ dài mặc định là 8 giây.</w:t>
      </w:r>
    </w:p>
    <w:p>
      <w:pPr>
        <w:spacing w:before="260" w:after="100"/>
        <w:keepNext/>
      </w:pPr>
      <w:r>
        <w:rPr>
          <w:rFonts w:ascii="Aptos" w:hAnsi="Aptos" w:eastAsia="Aptos"/>
          <w:b/>
          <w:i w:val="0"/>
          <w:color w:val="000000"/>
          <w:sz w:val="30"/>
        </w:rPr>
        <w:t>5. Chuyển văn bản và giọng nói</w:t>
      </w:r>
    </w:p>
    <w:p>
      <w:pPr>
        <w:spacing w:before="180" w:after="100"/>
        <w:keepNext/>
      </w:pPr>
      <w:r>
        <w:rPr>
          <w:rFonts w:ascii="Aptos" w:hAnsi="Aptos" w:eastAsia="Aptos"/>
          <w:b/>
          <w:i w:val="0"/>
          <w:color w:val="000000"/>
          <w:sz w:val="24"/>
        </w:rPr>
        <w:t>5.1. Text to Speech</w:t>
      </w:r>
    </w:p>
    <w:p>
      <w:pPr>
        <w:spacing w:after="100" w:before="0" w:line="276" w:lineRule="auto"/>
      </w:pPr>
      <w:r>
        <w:rPr>
          <w:rFonts w:ascii="Aptos" w:hAnsi="Aptos" w:eastAsia="Aptos"/>
          <w:b w:val="0"/>
          <w:i w:val="0"/>
          <w:color w:val="000000"/>
          <w:sz w:val="21"/>
        </w:rPr>
        <w:t>TTS dùng POST /audio/speech, nhận input và voice, trả về file âm thanh MP3. Model Gemini gồm gemini-3.1-flash-tts-preview, gemini-2.5-flash-preview-tts và gemini-2.5-pro-preview-tts. Model OpenAI gpt-4o-mini-tts dùng tập giọng OpenAI như alloy, nova.</w:t>
      </w:r>
    </w:p>
    <w:tbl>
      <w:tblPr>
        <w:tblW w:type="auto" w:w="0"/>
        <w:jc w:val="center"/>
        <w:tblLayout w:type="fixed"/>
        <w:tblLook w:firstColumn="1" w:firstRow="1" w:lastColumn="0" w:lastRow="0" w:noHBand="0" w:noVBand="1" w:val="04A0"/>
      </w:tblPr>
      <w:tblGrid>
        <w:gridCol w:w="10256"/>
      </w:tblGrid>
      <w:tr>
        <w:tc>
          <w:tcPr>
            <w:tcW w:type="dxa" w:w="10256"/>
            <w:shd w:fill="F1F5F9"/>
            <w:tcBorders>
              <w:top w:val="single" w:sz="5" w:color="D5E1EA"/>
              <w:left w:val="single" w:sz="5" w:color="D5E1EA"/>
              <w:bottom w:val="single" w:sz="5" w:color="D5E1EA"/>
              <w:right w:val="single" w:sz="5" w:color="D5E1EA"/>
            </w:tcBorders>
            <w:tcMar>
              <w:top w:w="130" w:type="dxa"/>
              <w:start w:w="150" w:type="dxa"/>
              <w:bottom w:w="130" w:type="dxa"/>
              <w:end w:w="150" w:type="dxa"/>
            </w:tcMar>
          </w:tcPr>
          <w:p>
            <w:pPr>
              <w:spacing w:after="0"/>
            </w:pPr>
            <w:r>
              <w:rPr>
                <w:rFonts w:ascii="Consolas" w:hAnsi="Consolas" w:eastAsia="Aptos"/>
                <w:b w:val="0"/>
                <w:i w:val="0"/>
                <w:color w:val="12304A"/>
                <w:sz w:val="17"/>
              </w:rPr>
              <w:t>response = client.audio.speech.create(</w:t>
              <w:br/>
              <w:t xml:space="preserve">    model="gemini-2.5-flash-preview-tts",</w:t>
              <w:br/>
              <w:t xml:space="preserve">    voice="Charon", input="Nội dung đọc"</w:t>
              <w:br/>
              <w:t>)</w:t>
              <w:br/>
              <w:t>response.stream_to_file("speech.mp3")</w:t>
            </w:r>
          </w:p>
        </w:tc>
      </w:tr>
    </w:tbl>
    <w:p>
      <w:pPr>
        <w:spacing w:after="20"/>
      </w:pPr>
    </w:p>
    <w:p>
      <w:pPr>
        <w:spacing w:before="180" w:after="100"/>
        <w:keepNext/>
      </w:pPr>
      <w:r>
        <w:rPr>
          <w:rFonts w:ascii="Aptos" w:hAnsi="Aptos" w:eastAsia="Aptos"/>
          <w:b/>
          <w:i w:val="0"/>
          <w:color w:val="000000"/>
          <w:sz w:val="24"/>
        </w:rPr>
        <w:t>5.2. Speech to Text</w:t>
      </w:r>
    </w:p>
    <w:p>
      <w:pPr>
        <w:spacing w:after="100" w:before="0" w:line="276" w:lineRule="auto"/>
      </w:pPr>
      <w:r>
        <w:rPr>
          <w:rFonts w:ascii="Aptos" w:hAnsi="Aptos" w:eastAsia="Aptos"/>
          <w:b w:val="0"/>
          <w:i w:val="0"/>
          <w:color w:val="000000"/>
          <w:sz w:val="21"/>
        </w:rPr>
        <w:t>STT dùng POST /audio/transcriptions. Request phải là multipart/form-data để gửi file âm thanh, không phải JSON. Gateway hỗ trợ gemini-3.5-transcribe-preview và các model OpenAI gpt-4o-transcribe, gpt-4o-mini-transcribe, gpt-transcribe, whisper-1. Riêng gpt-transcribe cần response_format=json.</w:t>
      </w:r>
    </w:p>
    <w:tbl>
      <w:tblPr>
        <w:tblW w:type="auto" w:w="0"/>
        <w:jc w:val="center"/>
        <w:tblLayout w:type="fixed"/>
        <w:tblLook w:firstColumn="1" w:firstRow="1" w:lastColumn="0" w:lastRow="0" w:noHBand="0" w:noVBand="1" w:val="04A0"/>
      </w:tblPr>
      <w:tblGrid>
        <w:gridCol w:w="10256"/>
      </w:tblGrid>
      <w:tr>
        <w:tc>
          <w:tcPr>
            <w:tcW w:type="dxa" w:w="10256"/>
            <w:shd w:fill="F1F5F9"/>
            <w:tcBorders>
              <w:top w:val="single" w:sz="5" w:color="D5E1EA"/>
              <w:left w:val="single" w:sz="5" w:color="D5E1EA"/>
              <w:bottom w:val="single" w:sz="5" w:color="D5E1EA"/>
              <w:right w:val="single" w:sz="5" w:color="D5E1EA"/>
            </w:tcBorders>
            <w:tcMar>
              <w:top w:w="130" w:type="dxa"/>
              <w:start w:w="150" w:type="dxa"/>
              <w:bottom w:w="130" w:type="dxa"/>
              <w:end w:w="150" w:type="dxa"/>
            </w:tcMar>
          </w:tcPr>
          <w:p>
            <w:pPr>
              <w:spacing w:after="0"/>
            </w:pPr>
            <w:r>
              <w:rPr>
                <w:rFonts w:ascii="Consolas" w:hAnsi="Consolas" w:eastAsia="Aptos"/>
                <w:b w:val="0"/>
                <w:i w:val="0"/>
                <w:color w:val="12304A"/>
                <w:sz w:val="17"/>
              </w:rPr>
              <w:t>with open("speech.mp3", "rb") as f:</w:t>
              <w:br/>
              <w:t xml:space="preserve">    text = client.audio.transcriptions.create(</w:t>
              <w:br/>
              <w:t xml:space="preserve">        model="gemini-3.5-transcribe-preview", file=f</w:t>
              <w:br/>
              <w:t xml:space="preserve">    )</w:t>
              <w:br/>
              <w:t>print(text.text)</w:t>
            </w:r>
          </w:p>
        </w:tc>
      </w:tr>
    </w:tbl>
    <w:p>
      <w:pPr>
        <w:spacing w:after="20"/>
      </w:pPr>
    </w:p>
    <w:p>
      <w:pPr>
        <w:spacing w:before="260" w:after="100"/>
        <w:keepNext/>
      </w:pPr>
      <w:r>
        <w:rPr>
          <w:rFonts w:ascii="Aptos" w:hAnsi="Aptos" w:eastAsia="Aptos"/>
          <w:b/>
          <w:i w:val="0"/>
          <w:color w:val="000000"/>
          <w:sz w:val="30"/>
        </w:rPr>
        <w:t>6. Tìm kiếm web và Embedding</w:t>
      </w:r>
    </w:p>
    <w:p>
      <w:pPr>
        <w:spacing w:before="180" w:after="100"/>
        <w:keepNext/>
      </w:pPr>
      <w:r>
        <w:rPr>
          <w:rFonts w:ascii="Aptos" w:hAnsi="Aptos" w:eastAsia="Aptos"/>
          <w:b/>
          <w:i w:val="0"/>
          <w:color w:val="000000"/>
          <w:sz w:val="24"/>
        </w:rPr>
        <w:t>6.1. Google Search grounding</w:t>
      </w:r>
    </w:p>
    <w:p>
      <w:pPr>
        <w:spacing w:after="100" w:before="0" w:line="276" w:lineRule="auto"/>
      </w:pPr>
      <w:r>
        <w:rPr>
          <w:rFonts w:ascii="Aptos" w:hAnsi="Aptos" w:eastAsia="Aptos"/>
          <w:b w:val="0"/>
          <w:i w:val="0"/>
          <w:color w:val="000000"/>
          <w:sz w:val="21"/>
        </w:rPr>
        <w:t>Grounding cho phép model lấy thông tin mới trên web và trả lời kèm nguồn. Chỉ dùng khi yêu cầu tính thời sự vì chi phí cao hơn đáng kể so với câu hỏi thông thường.</w:t>
      </w:r>
    </w:p>
    <w:tbl>
      <w:tblPr>
        <w:tblW w:type="auto" w:w="0"/>
        <w:jc w:val="center"/>
        <w:tblLayout w:type="fixed"/>
        <w:tblLook w:firstColumn="1" w:firstRow="1" w:lastColumn="0" w:lastRow="0" w:noHBand="0" w:noVBand="1" w:val="04A0"/>
      </w:tblPr>
      <w:tblGrid>
        <w:gridCol w:w="2564"/>
        <w:gridCol w:w="2564"/>
        <w:gridCol w:w="2564"/>
        <w:gridCol w:w="2564"/>
      </w:tblGrid>
      <w:tr>
        <w:trPr>
          <w:tblHeader w:val="true"/>
        </w:trPr>
        <w:tc>
          <w:tcPr>
            <w:tcW w:type="dxa" w:w="1361"/>
            <w:shd w:fill="12304A"/>
            <w:tcBorders>
              <w:top w:val="single" w:sz="5" w:color="12304A"/>
              <w:left w:val="single" w:sz="5" w:color="12304A"/>
              <w:bottom w:val="single" w:sz="5" w:color="12304A"/>
              <w:right w:val="single" w:sz="5" w:color="12304A"/>
            </w:tcBorders>
            <w:tcMar>
              <w:top w:w="100" w:type="dxa"/>
              <w:start w:w="120" w:type="dxa"/>
              <w:bottom w:w="100" w:type="dxa"/>
              <w:end w:w="120" w:type="dxa"/>
            </w:tcMar>
            <w:vAlign w:val="center"/>
          </w:tcPr>
          <w:p>
            <w:r>
              <w:rPr>
                <w:rFonts w:ascii="Aptos" w:hAnsi="Aptos" w:eastAsia="Aptos"/>
                <w:b/>
                <w:i w:val="0"/>
                <w:color w:val="FFFFFF"/>
                <w:sz w:val="18"/>
              </w:rPr>
              <w:t>Nhóm model</w:t>
            </w:r>
          </w:p>
        </w:tc>
        <w:tc>
          <w:tcPr>
            <w:tcW w:type="dxa" w:w="2551"/>
            <w:shd w:fill="12304A"/>
            <w:tcBorders>
              <w:top w:val="single" w:sz="5" w:color="12304A"/>
              <w:left w:val="single" w:sz="5" w:color="12304A"/>
              <w:bottom w:val="single" w:sz="5" w:color="12304A"/>
              <w:right w:val="single" w:sz="5" w:color="12304A"/>
            </w:tcBorders>
            <w:tcMar>
              <w:top w:w="100" w:type="dxa"/>
              <w:start w:w="120" w:type="dxa"/>
              <w:bottom w:w="100" w:type="dxa"/>
              <w:end w:w="120" w:type="dxa"/>
            </w:tcMar>
            <w:vAlign w:val="center"/>
          </w:tcPr>
          <w:p>
            <w:r>
              <w:rPr>
                <w:rFonts w:ascii="Aptos" w:hAnsi="Aptos" w:eastAsia="Aptos"/>
                <w:b/>
                <w:i w:val="0"/>
                <w:color w:val="FFFFFF"/>
                <w:sz w:val="18"/>
              </w:rPr>
              <w:t>Cách bật</w:t>
            </w:r>
          </w:p>
        </w:tc>
        <w:tc>
          <w:tcPr>
            <w:tcW w:type="dxa" w:w="2154"/>
            <w:shd w:fill="12304A"/>
            <w:tcBorders>
              <w:top w:val="single" w:sz="5" w:color="12304A"/>
              <w:left w:val="single" w:sz="5" w:color="12304A"/>
              <w:bottom w:val="single" w:sz="5" w:color="12304A"/>
              <w:right w:val="single" w:sz="5" w:color="12304A"/>
            </w:tcBorders>
            <w:tcMar>
              <w:top w:w="100" w:type="dxa"/>
              <w:start w:w="120" w:type="dxa"/>
              <w:bottom w:w="100" w:type="dxa"/>
              <w:end w:w="120" w:type="dxa"/>
            </w:tcMar>
            <w:vAlign w:val="center"/>
          </w:tcPr>
          <w:p>
            <w:r>
              <w:rPr>
                <w:rFonts w:ascii="Aptos" w:hAnsi="Aptos" w:eastAsia="Aptos"/>
                <w:b/>
                <w:i w:val="0"/>
                <w:color w:val="FFFFFF"/>
                <w:sz w:val="18"/>
              </w:rPr>
              <w:t>Endpoint</w:t>
            </w:r>
          </w:p>
        </w:tc>
        <w:tc>
          <w:tcPr>
            <w:tcW w:type="dxa" w:w="3572"/>
            <w:shd w:fill="12304A"/>
            <w:tcBorders>
              <w:top w:val="single" w:sz="5" w:color="12304A"/>
              <w:left w:val="single" w:sz="5" w:color="12304A"/>
              <w:bottom w:val="single" w:sz="5" w:color="12304A"/>
              <w:right w:val="single" w:sz="5" w:color="12304A"/>
            </w:tcBorders>
            <w:tcMar>
              <w:top w:w="100" w:type="dxa"/>
              <w:start w:w="120" w:type="dxa"/>
              <w:bottom w:w="100" w:type="dxa"/>
              <w:end w:w="120" w:type="dxa"/>
            </w:tcMar>
            <w:vAlign w:val="center"/>
          </w:tcPr>
          <w:p>
            <w:r>
              <w:rPr>
                <w:rFonts w:ascii="Aptos" w:hAnsi="Aptos" w:eastAsia="Aptos"/>
                <w:b/>
                <w:i w:val="0"/>
                <w:color w:val="FFFFFF"/>
                <w:sz w:val="18"/>
              </w:rPr>
              <w:t>Chi phí tham khảo</w:t>
            </w:r>
          </w:p>
        </w:tc>
      </w:tr>
      <w:tr>
        <w:tc>
          <w:tcPr>
            <w:tcW w:type="dxa" w:w="1361"/>
            <w:shd w:fill="FFFFFF"/>
            <w:tcBorders>
              <w:top w:val="single" w:sz="5" w:color="D5E1EA"/>
              <w:left w:val="single" w:sz="5" w:color="D5E1EA"/>
              <w:bottom w:val="single" w:sz="5" w:color="D5E1EA"/>
              <w:right w:val="single" w:sz="5" w:color="D5E1EA"/>
            </w:tcBorders>
            <w:tcMar>
              <w:top w:w="100" w:type="dxa"/>
              <w:start w:w="120" w:type="dxa"/>
              <w:bottom w:w="100" w:type="dxa"/>
              <w:end w:w="120" w:type="dxa"/>
            </w:tcMar>
            <w:vAlign w:val="center"/>
          </w:tcPr>
          <w:p>
            <w:pPr>
              <w:spacing w:line="252" w:lineRule="auto"/>
            </w:pPr>
            <w:r>
              <w:rPr>
                <w:rFonts w:ascii="Aptos" w:hAnsi="Aptos" w:eastAsia="Aptos"/>
                <w:b w:val="0"/>
                <w:i w:val="0"/>
                <w:color w:val="000000"/>
                <w:sz w:val="17"/>
              </w:rPr>
              <w:t>Gemini</w:t>
            </w:r>
          </w:p>
        </w:tc>
        <w:tc>
          <w:tcPr>
            <w:tcW w:type="dxa" w:w="2551"/>
            <w:shd w:fill="FFFFFF"/>
            <w:tcBorders>
              <w:top w:val="single" w:sz="5" w:color="D5E1EA"/>
              <w:left w:val="single" w:sz="5" w:color="D5E1EA"/>
              <w:bottom w:val="single" w:sz="5" w:color="D5E1EA"/>
              <w:right w:val="single" w:sz="5" w:color="D5E1EA"/>
            </w:tcBorders>
            <w:tcMar>
              <w:top w:w="100" w:type="dxa"/>
              <w:start w:w="120" w:type="dxa"/>
              <w:bottom w:w="100" w:type="dxa"/>
              <w:end w:w="120" w:type="dxa"/>
            </w:tcMar>
            <w:vAlign w:val="center"/>
          </w:tcPr>
          <w:p>
            <w:pPr>
              <w:spacing w:line="252" w:lineRule="auto"/>
            </w:pPr>
            <w:r>
              <w:rPr>
                <w:rFonts w:ascii="Aptos" w:hAnsi="Aptos" w:eastAsia="Aptos"/>
                <w:b w:val="0"/>
                <w:i w:val="0"/>
                <w:color w:val="000000"/>
                <w:sz w:val="17"/>
              </w:rPr>
              <w:t>tools=[{"googleSearch": {}}]</w:t>
            </w:r>
          </w:p>
        </w:tc>
        <w:tc>
          <w:tcPr>
            <w:tcW w:type="dxa" w:w="2154"/>
            <w:shd w:fill="FFFFFF"/>
            <w:tcBorders>
              <w:top w:val="single" w:sz="5" w:color="D5E1EA"/>
              <w:left w:val="single" w:sz="5" w:color="D5E1EA"/>
              <w:bottom w:val="single" w:sz="5" w:color="D5E1EA"/>
              <w:right w:val="single" w:sz="5" w:color="D5E1EA"/>
            </w:tcBorders>
            <w:tcMar>
              <w:top w:w="100" w:type="dxa"/>
              <w:start w:w="120" w:type="dxa"/>
              <w:bottom w:w="100" w:type="dxa"/>
              <w:end w:w="120" w:type="dxa"/>
            </w:tcMar>
            <w:vAlign w:val="center"/>
          </w:tcPr>
          <w:p>
            <w:pPr>
              <w:spacing w:line="252" w:lineRule="auto"/>
            </w:pPr>
            <w:r>
              <w:rPr>
                <w:rFonts w:ascii="Aptos" w:hAnsi="Aptos" w:eastAsia="Aptos"/>
                <w:b w:val="0"/>
                <w:i w:val="0"/>
                <w:color w:val="000000"/>
                <w:sz w:val="17"/>
              </w:rPr>
              <w:t>POST /chat/completions</w:t>
            </w:r>
          </w:p>
        </w:tc>
        <w:tc>
          <w:tcPr>
            <w:tcW w:type="dxa" w:w="3572"/>
            <w:shd w:fill="FFFFFF"/>
            <w:tcBorders>
              <w:top w:val="single" w:sz="5" w:color="D5E1EA"/>
              <w:left w:val="single" w:sz="5" w:color="D5E1EA"/>
              <w:bottom w:val="single" w:sz="5" w:color="D5E1EA"/>
              <w:right w:val="single" w:sz="5" w:color="D5E1EA"/>
            </w:tcBorders>
            <w:tcMar>
              <w:top w:w="100" w:type="dxa"/>
              <w:start w:w="120" w:type="dxa"/>
              <w:bottom w:w="100" w:type="dxa"/>
              <w:end w:w="120" w:type="dxa"/>
            </w:tcMar>
            <w:vAlign w:val="center"/>
          </w:tcPr>
          <w:p>
            <w:pPr>
              <w:spacing w:line="252" w:lineRule="auto"/>
            </w:pPr>
            <w:r>
              <w:rPr>
                <w:rFonts w:ascii="Aptos" w:hAnsi="Aptos" w:eastAsia="Aptos"/>
                <w:b w:val="0"/>
                <w:i w:val="0"/>
                <w:color w:val="000000"/>
                <w:sz w:val="17"/>
              </w:rPr>
              <w:t>Gemini 3.x: $0.014/truy vấn; Gemini 2.5: $0.035/request có search.</w:t>
            </w:r>
          </w:p>
        </w:tc>
      </w:tr>
      <w:tr>
        <w:tc>
          <w:tcPr>
            <w:tcW w:type="dxa" w:w="1361"/>
            <w:shd w:fill="EEF5FA"/>
            <w:tcBorders>
              <w:top w:val="single" w:sz="5" w:color="D5E1EA"/>
              <w:left w:val="single" w:sz="5" w:color="D5E1EA"/>
              <w:bottom w:val="single" w:sz="5" w:color="D5E1EA"/>
              <w:right w:val="single" w:sz="5" w:color="D5E1EA"/>
            </w:tcBorders>
            <w:tcMar>
              <w:top w:w="100" w:type="dxa"/>
              <w:start w:w="120" w:type="dxa"/>
              <w:bottom w:w="100" w:type="dxa"/>
              <w:end w:w="120" w:type="dxa"/>
            </w:tcMar>
            <w:vAlign w:val="center"/>
          </w:tcPr>
          <w:p>
            <w:pPr>
              <w:spacing w:line="252" w:lineRule="auto"/>
            </w:pPr>
            <w:r>
              <w:rPr>
                <w:rFonts w:ascii="Aptos" w:hAnsi="Aptos" w:eastAsia="Aptos"/>
                <w:b w:val="0"/>
                <w:i w:val="0"/>
                <w:color w:val="000000"/>
                <w:sz w:val="17"/>
              </w:rPr>
              <w:t>OpenAI</w:t>
            </w:r>
          </w:p>
        </w:tc>
        <w:tc>
          <w:tcPr>
            <w:tcW w:type="dxa" w:w="2551"/>
            <w:shd w:fill="EEF5FA"/>
            <w:tcBorders>
              <w:top w:val="single" w:sz="5" w:color="D5E1EA"/>
              <w:left w:val="single" w:sz="5" w:color="D5E1EA"/>
              <w:bottom w:val="single" w:sz="5" w:color="D5E1EA"/>
              <w:right w:val="single" w:sz="5" w:color="D5E1EA"/>
            </w:tcBorders>
            <w:tcMar>
              <w:top w:w="100" w:type="dxa"/>
              <w:start w:w="120" w:type="dxa"/>
              <w:bottom w:w="100" w:type="dxa"/>
              <w:end w:w="120" w:type="dxa"/>
            </w:tcMar>
            <w:vAlign w:val="center"/>
          </w:tcPr>
          <w:p>
            <w:pPr>
              <w:spacing w:line="252" w:lineRule="auto"/>
            </w:pPr>
            <w:r>
              <w:rPr>
                <w:rFonts w:ascii="Aptos" w:hAnsi="Aptos" w:eastAsia="Aptos"/>
                <w:b w:val="0"/>
                <w:i w:val="0"/>
                <w:color w:val="000000"/>
                <w:sz w:val="17"/>
              </w:rPr>
              <w:t>tools=[{"type":"web_search"}]</w:t>
            </w:r>
          </w:p>
        </w:tc>
        <w:tc>
          <w:tcPr>
            <w:tcW w:type="dxa" w:w="2154"/>
            <w:shd w:fill="EEF5FA"/>
            <w:tcBorders>
              <w:top w:val="single" w:sz="5" w:color="D5E1EA"/>
              <w:left w:val="single" w:sz="5" w:color="D5E1EA"/>
              <w:bottom w:val="single" w:sz="5" w:color="D5E1EA"/>
              <w:right w:val="single" w:sz="5" w:color="D5E1EA"/>
            </w:tcBorders>
            <w:tcMar>
              <w:top w:w="100" w:type="dxa"/>
              <w:start w:w="120" w:type="dxa"/>
              <w:bottom w:w="100" w:type="dxa"/>
              <w:end w:w="120" w:type="dxa"/>
            </w:tcMar>
            <w:vAlign w:val="center"/>
          </w:tcPr>
          <w:p>
            <w:pPr>
              <w:spacing w:line="252" w:lineRule="auto"/>
            </w:pPr>
            <w:r>
              <w:rPr>
                <w:rFonts w:ascii="Aptos" w:hAnsi="Aptos" w:eastAsia="Aptos"/>
                <w:b w:val="0"/>
                <w:i w:val="0"/>
                <w:color w:val="000000"/>
                <w:sz w:val="17"/>
              </w:rPr>
              <w:t>POST /responses</w:t>
            </w:r>
          </w:p>
        </w:tc>
        <w:tc>
          <w:tcPr>
            <w:tcW w:type="dxa" w:w="3572"/>
            <w:shd w:fill="EEF5FA"/>
            <w:tcBorders>
              <w:top w:val="single" w:sz="5" w:color="D5E1EA"/>
              <w:left w:val="single" w:sz="5" w:color="D5E1EA"/>
              <w:bottom w:val="single" w:sz="5" w:color="D5E1EA"/>
              <w:right w:val="single" w:sz="5" w:color="D5E1EA"/>
            </w:tcBorders>
            <w:tcMar>
              <w:top w:w="100" w:type="dxa"/>
              <w:start w:w="120" w:type="dxa"/>
              <w:bottom w:w="100" w:type="dxa"/>
              <w:end w:w="120" w:type="dxa"/>
            </w:tcMar>
            <w:vAlign w:val="center"/>
          </w:tcPr>
          <w:p>
            <w:pPr>
              <w:spacing w:line="252" w:lineRule="auto"/>
            </w:pPr>
            <w:r>
              <w:rPr>
                <w:rFonts w:ascii="Aptos" w:hAnsi="Aptos" w:eastAsia="Aptos"/>
                <w:b w:val="0"/>
                <w:i w:val="0"/>
                <w:color w:val="000000"/>
                <w:sz w:val="17"/>
              </w:rPr>
              <w:t>$0.01/lần gọi web_search.</w:t>
            </w:r>
          </w:p>
        </w:tc>
      </w:tr>
      <w:tr>
        <w:tc>
          <w:tcPr>
            <w:tcW w:type="dxa" w:w="1361"/>
            <w:shd w:fill="FFFFFF"/>
            <w:tcBorders>
              <w:top w:val="single" w:sz="5" w:color="D5E1EA"/>
              <w:left w:val="single" w:sz="5" w:color="D5E1EA"/>
              <w:bottom w:val="single" w:sz="5" w:color="D5E1EA"/>
              <w:right w:val="single" w:sz="5" w:color="D5E1EA"/>
            </w:tcBorders>
            <w:tcMar>
              <w:top w:w="100" w:type="dxa"/>
              <w:start w:w="120" w:type="dxa"/>
              <w:bottom w:w="100" w:type="dxa"/>
              <w:end w:w="120" w:type="dxa"/>
            </w:tcMar>
            <w:vAlign w:val="center"/>
          </w:tcPr>
          <w:p>
            <w:pPr>
              <w:spacing w:line="252" w:lineRule="auto"/>
            </w:pPr>
            <w:r>
              <w:rPr>
                <w:rFonts w:ascii="Aptos" w:hAnsi="Aptos" w:eastAsia="Aptos"/>
                <w:b w:val="0"/>
                <w:i w:val="0"/>
                <w:color w:val="000000"/>
                <w:sz w:val="17"/>
              </w:rPr>
              <w:t>DeepSeek</w:t>
            </w:r>
          </w:p>
        </w:tc>
        <w:tc>
          <w:tcPr>
            <w:tcW w:type="dxa" w:w="2551"/>
            <w:shd w:fill="FFFFFF"/>
            <w:tcBorders>
              <w:top w:val="single" w:sz="5" w:color="D5E1EA"/>
              <w:left w:val="single" w:sz="5" w:color="D5E1EA"/>
              <w:bottom w:val="single" w:sz="5" w:color="D5E1EA"/>
              <w:right w:val="single" w:sz="5" w:color="D5E1EA"/>
            </w:tcBorders>
            <w:tcMar>
              <w:top w:w="100" w:type="dxa"/>
              <w:start w:w="120" w:type="dxa"/>
              <w:bottom w:w="100" w:type="dxa"/>
              <w:end w:w="120" w:type="dxa"/>
            </w:tcMar>
            <w:vAlign w:val="center"/>
          </w:tcPr>
          <w:p>
            <w:pPr>
              <w:spacing w:line="252" w:lineRule="auto"/>
            </w:pPr>
            <w:r>
              <w:rPr>
                <w:rFonts w:ascii="Aptos" w:hAnsi="Aptos" w:eastAsia="Aptos"/>
                <w:b w:val="0"/>
                <w:i w:val="0"/>
                <w:color w:val="000000"/>
                <w:sz w:val="17"/>
              </w:rPr>
              <w:t>Không hỗ trợ</w:t>
            </w:r>
          </w:p>
        </w:tc>
        <w:tc>
          <w:tcPr>
            <w:tcW w:type="dxa" w:w="2154"/>
            <w:shd w:fill="FFFFFF"/>
            <w:tcBorders>
              <w:top w:val="single" w:sz="5" w:color="D5E1EA"/>
              <w:left w:val="single" w:sz="5" w:color="D5E1EA"/>
              <w:bottom w:val="single" w:sz="5" w:color="D5E1EA"/>
              <w:right w:val="single" w:sz="5" w:color="D5E1EA"/>
            </w:tcBorders>
            <w:tcMar>
              <w:top w:w="100" w:type="dxa"/>
              <w:start w:w="120" w:type="dxa"/>
              <w:bottom w:w="100" w:type="dxa"/>
              <w:end w:w="120" w:type="dxa"/>
            </w:tcMar>
            <w:vAlign w:val="center"/>
          </w:tcPr>
          <w:p>
            <w:pPr>
              <w:spacing w:line="252" w:lineRule="auto"/>
            </w:pPr>
            <w:r>
              <w:rPr>
                <w:rFonts w:ascii="Aptos" w:hAnsi="Aptos" w:eastAsia="Aptos"/>
                <w:b w:val="0"/>
                <w:i w:val="0"/>
                <w:color w:val="000000"/>
                <w:sz w:val="17"/>
              </w:rPr>
              <w:t>-</w:t>
            </w:r>
          </w:p>
        </w:tc>
        <w:tc>
          <w:tcPr>
            <w:tcW w:type="dxa" w:w="3572"/>
            <w:shd w:fill="FFFFFF"/>
            <w:tcBorders>
              <w:top w:val="single" w:sz="5" w:color="D5E1EA"/>
              <w:left w:val="single" w:sz="5" w:color="D5E1EA"/>
              <w:bottom w:val="single" w:sz="5" w:color="D5E1EA"/>
              <w:right w:val="single" w:sz="5" w:color="D5E1EA"/>
            </w:tcBorders>
            <w:tcMar>
              <w:top w:w="100" w:type="dxa"/>
              <w:start w:w="120" w:type="dxa"/>
              <w:bottom w:w="100" w:type="dxa"/>
              <w:end w:w="120" w:type="dxa"/>
            </w:tcMar>
            <w:vAlign w:val="center"/>
          </w:tcPr>
          <w:p>
            <w:pPr>
              <w:spacing w:line="252" w:lineRule="auto"/>
            </w:pPr>
            <w:r>
              <w:rPr>
                <w:rFonts w:ascii="Aptos" w:hAnsi="Aptos" w:eastAsia="Aptos"/>
                <w:b w:val="0"/>
                <w:i w:val="0"/>
                <w:color w:val="000000"/>
                <w:sz w:val="17"/>
              </w:rPr>
              <w:t>-</w:t>
            </w:r>
          </w:p>
        </w:tc>
      </w:tr>
    </w:tbl>
    <w:p>
      <w:pPr>
        <w:spacing w:after="20"/>
      </w:pPr>
    </w:p>
    <w:p>
      <w:pPr>
        <w:spacing w:after="100" w:before="0" w:line="276" w:lineRule="auto"/>
      </w:pPr>
      <w:r>
        <w:rPr>
          <w:rFonts w:ascii="Aptos" w:hAnsi="Aptos" w:eastAsia="Aptos"/>
          <w:b w:val="0"/>
          <w:i w:val="0"/>
          <w:color w:val="52616B"/>
          <w:sz w:val="19"/>
        </w:rPr>
        <w:t>Không dùng web_search_options cho gemini-2.5-flash hoặc model OpenAI vì tài liệu nêu tham số này có thể bị bỏ qua. Với Gemini, metadata tìm kiếm nằm trong vertex_ai_grounding_metadata.</w:t>
      </w:r>
    </w:p>
    <w:p>
      <w:pPr>
        <w:spacing w:before="180" w:after="100"/>
        <w:keepNext/>
      </w:pPr>
      <w:r>
        <w:rPr>
          <w:rFonts w:ascii="Aptos" w:hAnsi="Aptos" w:eastAsia="Aptos"/>
          <w:b/>
          <w:i w:val="0"/>
          <w:color w:val="000000"/>
          <w:sz w:val="24"/>
        </w:rPr>
        <w:t>6.2. Embedding</w:t>
      </w:r>
    </w:p>
    <w:p>
      <w:pPr>
        <w:spacing w:after="100" w:before="0" w:line="276" w:lineRule="auto"/>
      </w:pPr>
      <w:r>
        <w:rPr>
          <w:rFonts w:ascii="Aptos" w:hAnsi="Aptos" w:eastAsia="Aptos"/>
          <w:b w:val="0"/>
          <w:i w:val="0"/>
          <w:color w:val="000000"/>
          <w:sz w:val="21"/>
        </w:rPr>
        <w:t>Embedding biến văn bản thành vector số để tìm kiếm ngữ nghĩa, RAG, phân cụm và so sánh độ giống nhau. Dùng POST /embeddings. Vector của các model khác nhau không nên so sánh trực tiếp; dùng cùng một model cho lập chỉ mục và truy vấn.</w:t>
      </w:r>
    </w:p>
    <w:tbl>
      <w:tblPr>
        <w:tblW w:type="auto" w:w="0"/>
        <w:jc w:val="center"/>
        <w:tblLayout w:type="fixed"/>
        <w:tblLook w:firstColumn="1" w:firstRow="1" w:lastColumn="0" w:lastRow="0" w:noHBand="0" w:noVBand="1" w:val="04A0"/>
      </w:tblPr>
      <w:tblGrid>
        <w:gridCol w:w="2564"/>
        <w:gridCol w:w="2564"/>
        <w:gridCol w:w="2564"/>
        <w:gridCol w:w="2564"/>
      </w:tblGrid>
      <w:tr>
        <w:trPr>
          <w:tblHeader w:val="true"/>
        </w:trPr>
        <w:tc>
          <w:tcPr>
            <w:tcW w:type="dxa" w:w="3061"/>
            <w:shd w:fill="12304A"/>
            <w:tcBorders>
              <w:top w:val="single" w:sz="5" w:color="12304A"/>
              <w:left w:val="single" w:sz="5" w:color="12304A"/>
              <w:bottom w:val="single" w:sz="5" w:color="12304A"/>
              <w:right w:val="single" w:sz="5" w:color="12304A"/>
            </w:tcBorders>
            <w:tcMar>
              <w:top w:w="100" w:type="dxa"/>
              <w:start w:w="120" w:type="dxa"/>
              <w:bottom w:w="100" w:type="dxa"/>
              <w:end w:w="120" w:type="dxa"/>
            </w:tcMar>
            <w:vAlign w:val="center"/>
          </w:tcPr>
          <w:p>
            <w:r>
              <w:rPr>
                <w:rFonts w:ascii="Aptos" w:hAnsi="Aptos" w:eastAsia="Aptos"/>
                <w:b/>
                <w:i w:val="0"/>
                <w:color w:val="FFFFFF"/>
                <w:sz w:val="18"/>
              </w:rPr>
              <w:t>Model</w:t>
            </w:r>
          </w:p>
        </w:tc>
        <w:tc>
          <w:tcPr>
            <w:tcW w:type="dxa" w:w="1417"/>
            <w:shd w:fill="12304A"/>
            <w:tcBorders>
              <w:top w:val="single" w:sz="5" w:color="12304A"/>
              <w:left w:val="single" w:sz="5" w:color="12304A"/>
              <w:bottom w:val="single" w:sz="5" w:color="12304A"/>
              <w:right w:val="single" w:sz="5" w:color="12304A"/>
            </w:tcBorders>
            <w:tcMar>
              <w:top w:w="100" w:type="dxa"/>
              <w:start w:w="120" w:type="dxa"/>
              <w:bottom w:w="100" w:type="dxa"/>
              <w:end w:w="120" w:type="dxa"/>
            </w:tcMar>
            <w:vAlign w:val="center"/>
          </w:tcPr>
          <w:p>
            <w:r>
              <w:rPr>
                <w:rFonts w:ascii="Aptos" w:hAnsi="Aptos" w:eastAsia="Aptos"/>
                <w:b/>
                <w:i w:val="0"/>
                <w:color w:val="FFFFFF"/>
                <w:sz w:val="18"/>
              </w:rPr>
              <w:t>Số chiều</w:t>
            </w:r>
          </w:p>
        </w:tc>
        <w:tc>
          <w:tcPr>
            <w:tcW w:type="dxa" w:w="3118"/>
            <w:shd w:fill="12304A"/>
            <w:tcBorders>
              <w:top w:val="single" w:sz="5" w:color="12304A"/>
              <w:left w:val="single" w:sz="5" w:color="12304A"/>
              <w:bottom w:val="single" w:sz="5" w:color="12304A"/>
              <w:right w:val="single" w:sz="5" w:color="12304A"/>
            </w:tcBorders>
            <w:tcMar>
              <w:top w:w="100" w:type="dxa"/>
              <w:start w:w="120" w:type="dxa"/>
              <w:bottom w:w="100" w:type="dxa"/>
              <w:end w:w="120" w:type="dxa"/>
            </w:tcMar>
            <w:vAlign w:val="center"/>
          </w:tcPr>
          <w:p>
            <w:r>
              <w:rPr>
                <w:rFonts w:ascii="Aptos" w:hAnsi="Aptos" w:eastAsia="Aptos"/>
                <w:b/>
                <w:i w:val="0"/>
                <w:color w:val="FFFFFF"/>
                <w:sz w:val="18"/>
              </w:rPr>
              <w:t>Ngôn ngữ</w:t>
            </w:r>
          </w:p>
        </w:tc>
        <w:tc>
          <w:tcPr>
            <w:tcW w:type="dxa" w:w="2041"/>
            <w:shd w:fill="12304A"/>
            <w:tcBorders>
              <w:top w:val="single" w:sz="5" w:color="12304A"/>
              <w:left w:val="single" w:sz="5" w:color="12304A"/>
              <w:bottom w:val="single" w:sz="5" w:color="12304A"/>
              <w:right w:val="single" w:sz="5" w:color="12304A"/>
            </w:tcBorders>
            <w:tcMar>
              <w:top w:w="100" w:type="dxa"/>
              <w:start w:w="120" w:type="dxa"/>
              <w:bottom w:w="100" w:type="dxa"/>
              <w:end w:w="120" w:type="dxa"/>
            </w:tcMar>
            <w:vAlign w:val="center"/>
          </w:tcPr>
          <w:p>
            <w:r>
              <w:rPr>
                <w:rFonts w:ascii="Aptos" w:hAnsi="Aptos" w:eastAsia="Aptos"/>
                <w:b/>
                <w:i w:val="0"/>
                <w:color w:val="FFFFFF"/>
                <w:sz w:val="18"/>
              </w:rPr>
              <w:t>Giá input /1M</w:t>
            </w:r>
          </w:p>
        </w:tc>
      </w:tr>
      <w:tr>
        <w:tc>
          <w:tcPr>
            <w:tcW w:type="dxa" w:w="3061"/>
            <w:shd w:fill="FFFFFF"/>
            <w:tcBorders>
              <w:top w:val="single" w:sz="5" w:color="D5E1EA"/>
              <w:left w:val="single" w:sz="5" w:color="D5E1EA"/>
              <w:bottom w:val="single" w:sz="5" w:color="D5E1EA"/>
              <w:right w:val="single" w:sz="5" w:color="D5E1EA"/>
            </w:tcBorders>
            <w:tcMar>
              <w:top w:w="100" w:type="dxa"/>
              <w:start w:w="120" w:type="dxa"/>
              <w:bottom w:w="100" w:type="dxa"/>
              <w:end w:w="120" w:type="dxa"/>
            </w:tcMar>
            <w:vAlign w:val="center"/>
          </w:tcPr>
          <w:p>
            <w:pPr>
              <w:spacing w:line="252" w:lineRule="auto"/>
            </w:pPr>
            <w:r>
              <w:rPr>
                <w:rFonts w:ascii="Aptos" w:hAnsi="Aptos" w:eastAsia="Aptos"/>
                <w:b w:val="0"/>
                <w:i w:val="0"/>
                <w:color w:val="000000"/>
                <w:sz w:val="17"/>
              </w:rPr>
              <w:t>gemini-embedding-001</w:t>
            </w:r>
          </w:p>
        </w:tc>
        <w:tc>
          <w:tcPr>
            <w:tcW w:type="dxa" w:w="1417"/>
            <w:shd w:fill="FFFFFF"/>
            <w:tcBorders>
              <w:top w:val="single" w:sz="5" w:color="D5E1EA"/>
              <w:left w:val="single" w:sz="5" w:color="D5E1EA"/>
              <w:bottom w:val="single" w:sz="5" w:color="D5E1EA"/>
              <w:right w:val="single" w:sz="5" w:color="D5E1EA"/>
            </w:tcBorders>
            <w:tcMar>
              <w:top w:w="100" w:type="dxa"/>
              <w:start w:w="120" w:type="dxa"/>
              <w:bottom w:w="100" w:type="dxa"/>
              <w:end w:w="120" w:type="dxa"/>
            </w:tcMar>
            <w:vAlign w:val="center"/>
          </w:tcPr>
          <w:p>
            <w:pPr>
              <w:spacing w:line="252" w:lineRule="auto"/>
            </w:pPr>
            <w:r>
              <w:rPr>
                <w:rFonts w:ascii="Aptos" w:hAnsi="Aptos" w:eastAsia="Aptos"/>
                <w:b w:val="0"/>
                <w:i w:val="0"/>
                <w:color w:val="000000"/>
                <w:sz w:val="17"/>
              </w:rPr>
              <w:t>3072</w:t>
            </w:r>
          </w:p>
        </w:tc>
        <w:tc>
          <w:tcPr>
            <w:tcW w:type="dxa" w:w="3118"/>
            <w:shd w:fill="FFFFFF"/>
            <w:tcBorders>
              <w:top w:val="single" w:sz="5" w:color="D5E1EA"/>
              <w:left w:val="single" w:sz="5" w:color="D5E1EA"/>
              <w:bottom w:val="single" w:sz="5" w:color="D5E1EA"/>
              <w:right w:val="single" w:sz="5" w:color="D5E1EA"/>
            </w:tcBorders>
            <w:tcMar>
              <w:top w:w="100" w:type="dxa"/>
              <w:start w:w="120" w:type="dxa"/>
              <w:bottom w:w="100" w:type="dxa"/>
              <w:end w:w="120" w:type="dxa"/>
            </w:tcMar>
            <w:vAlign w:val="center"/>
          </w:tcPr>
          <w:p>
            <w:pPr>
              <w:spacing w:line="252" w:lineRule="auto"/>
            </w:pPr>
            <w:r>
              <w:rPr>
                <w:rFonts w:ascii="Aptos" w:hAnsi="Aptos" w:eastAsia="Aptos"/>
                <w:b w:val="0"/>
                <w:i w:val="0"/>
                <w:color w:val="000000"/>
                <w:sz w:val="17"/>
              </w:rPr>
              <w:t>Đa ngôn ngữ, có tiếng Việt</w:t>
            </w:r>
          </w:p>
        </w:tc>
        <w:tc>
          <w:tcPr>
            <w:tcW w:type="dxa" w:w="2041"/>
            <w:shd w:fill="FFFFFF"/>
            <w:tcBorders>
              <w:top w:val="single" w:sz="5" w:color="D5E1EA"/>
              <w:left w:val="single" w:sz="5" w:color="D5E1EA"/>
              <w:bottom w:val="single" w:sz="5" w:color="D5E1EA"/>
              <w:right w:val="single" w:sz="5" w:color="D5E1EA"/>
            </w:tcBorders>
            <w:tcMar>
              <w:top w:w="100" w:type="dxa"/>
              <w:start w:w="120" w:type="dxa"/>
              <w:bottom w:w="100" w:type="dxa"/>
              <w:end w:w="120" w:type="dxa"/>
            </w:tcMar>
            <w:vAlign w:val="center"/>
          </w:tcPr>
          <w:p>
            <w:pPr>
              <w:spacing w:line="252" w:lineRule="auto"/>
            </w:pPr>
            <w:r>
              <w:rPr>
                <w:rFonts w:ascii="Aptos" w:hAnsi="Aptos" w:eastAsia="Aptos"/>
                <w:b w:val="0"/>
                <w:i w:val="0"/>
                <w:color w:val="000000"/>
                <w:sz w:val="17"/>
              </w:rPr>
              <w:t>$0.15</w:t>
            </w:r>
          </w:p>
        </w:tc>
      </w:tr>
      <w:tr>
        <w:tc>
          <w:tcPr>
            <w:tcW w:type="dxa" w:w="3061"/>
            <w:shd w:fill="EEF5FA"/>
            <w:tcBorders>
              <w:top w:val="single" w:sz="5" w:color="D5E1EA"/>
              <w:left w:val="single" w:sz="5" w:color="D5E1EA"/>
              <w:bottom w:val="single" w:sz="5" w:color="D5E1EA"/>
              <w:right w:val="single" w:sz="5" w:color="D5E1EA"/>
            </w:tcBorders>
            <w:tcMar>
              <w:top w:w="100" w:type="dxa"/>
              <w:start w:w="120" w:type="dxa"/>
              <w:bottom w:w="100" w:type="dxa"/>
              <w:end w:w="120" w:type="dxa"/>
            </w:tcMar>
            <w:vAlign w:val="center"/>
          </w:tcPr>
          <w:p>
            <w:pPr>
              <w:spacing w:line="252" w:lineRule="auto"/>
            </w:pPr>
            <w:r>
              <w:rPr>
                <w:rFonts w:ascii="Aptos" w:hAnsi="Aptos" w:eastAsia="Aptos"/>
                <w:b w:val="0"/>
                <w:i w:val="0"/>
                <w:color w:val="000000"/>
                <w:sz w:val="17"/>
              </w:rPr>
              <w:t>gemini-embedding-2</w:t>
            </w:r>
          </w:p>
        </w:tc>
        <w:tc>
          <w:tcPr>
            <w:tcW w:type="dxa" w:w="1417"/>
            <w:shd w:fill="EEF5FA"/>
            <w:tcBorders>
              <w:top w:val="single" w:sz="5" w:color="D5E1EA"/>
              <w:left w:val="single" w:sz="5" w:color="D5E1EA"/>
              <w:bottom w:val="single" w:sz="5" w:color="D5E1EA"/>
              <w:right w:val="single" w:sz="5" w:color="D5E1EA"/>
            </w:tcBorders>
            <w:tcMar>
              <w:top w:w="100" w:type="dxa"/>
              <w:start w:w="120" w:type="dxa"/>
              <w:bottom w:w="100" w:type="dxa"/>
              <w:end w:w="120" w:type="dxa"/>
            </w:tcMar>
            <w:vAlign w:val="center"/>
          </w:tcPr>
          <w:p>
            <w:pPr>
              <w:spacing w:line="252" w:lineRule="auto"/>
            </w:pPr>
            <w:r>
              <w:rPr>
                <w:rFonts w:ascii="Aptos" w:hAnsi="Aptos" w:eastAsia="Aptos"/>
                <w:b w:val="0"/>
                <w:i w:val="0"/>
                <w:color w:val="000000"/>
                <w:sz w:val="17"/>
              </w:rPr>
              <w:t>3072</w:t>
            </w:r>
          </w:p>
        </w:tc>
        <w:tc>
          <w:tcPr>
            <w:tcW w:type="dxa" w:w="3118"/>
            <w:shd w:fill="EEF5FA"/>
            <w:tcBorders>
              <w:top w:val="single" w:sz="5" w:color="D5E1EA"/>
              <w:left w:val="single" w:sz="5" w:color="D5E1EA"/>
              <w:bottom w:val="single" w:sz="5" w:color="D5E1EA"/>
              <w:right w:val="single" w:sz="5" w:color="D5E1EA"/>
            </w:tcBorders>
            <w:tcMar>
              <w:top w:w="100" w:type="dxa"/>
              <w:start w:w="120" w:type="dxa"/>
              <w:bottom w:w="100" w:type="dxa"/>
              <w:end w:w="120" w:type="dxa"/>
            </w:tcMar>
            <w:vAlign w:val="center"/>
          </w:tcPr>
          <w:p>
            <w:pPr>
              <w:spacing w:line="252" w:lineRule="auto"/>
            </w:pPr>
            <w:r>
              <w:rPr>
                <w:rFonts w:ascii="Aptos" w:hAnsi="Aptos" w:eastAsia="Aptos"/>
                <w:b w:val="0"/>
                <w:i w:val="0"/>
                <w:color w:val="000000"/>
                <w:sz w:val="17"/>
              </w:rPr>
              <w:t>Đa ngôn ngữ, có tiếng Việt</w:t>
            </w:r>
          </w:p>
        </w:tc>
        <w:tc>
          <w:tcPr>
            <w:tcW w:type="dxa" w:w="2041"/>
            <w:shd w:fill="EEF5FA"/>
            <w:tcBorders>
              <w:top w:val="single" w:sz="5" w:color="D5E1EA"/>
              <w:left w:val="single" w:sz="5" w:color="D5E1EA"/>
              <w:bottom w:val="single" w:sz="5" w:color="D5E1EA"/>
              <w:right w:val="single" w:sz="5" w:color="D5E1EA"/>
            </w:tcBorders>
            <w:tcMar>
              <w:top w:w="100" w:type="dxa"/>
              <w:start w:w="120" w:type="dxa"/>
              <w:bottom w:w="100" w:type="dxa"/>
              <w:end w:w="120" w:type="dxa"/>
            </w:tcMar>
            <w:vAlign w:val="center"/>
          </w:tcPr>
          <w:p>
            <w:pPr>
              <w:spacing w:line="252" w:lineRule="auto"/>
            </w:pPr>
            <w:r>
              <w:rPr>
                <w:rFonts w:ascii="Aptos" w:hAnsi="Aptos" w:eastAsia="Aptos"/>
                <w:b w:val="0"/>
                <w:i w:val="0"/>
                <w:color w:val="000000"/>
                <w:sz w:val="17"/>
              </w:rPr>
              <w:t>$0.20</w:t>
            </w:r>
          </w:p>
        </w:tc>
      </w:tr>
      <w:tr>
        <w:tc>
          <w:tcPr>
            <w:tcW w:type="dxa" w:w="3061"/>
            <w:shd w:fill="FFFFFF"/>
            <w:tcBorders>
              <w:top w:val="single" w:sz="5" w:color="D5E1EA"/>
              <w:left w:val="single" w:sz="5" w:color="D5E1EA"/>
              <w:bottom w:val="single" w:sz="5" w:color="D5E1EA"/>
              <w:right w:val="single" w:sz="5" w:color="D5E1EA"/>
            </w:tcBorders>
            <w:tcMar>
              <w:top w:w="100" w:type="dxa"/>
              <w:start w:w="120" w:type="dxa"/>
              <w:bottom w:w="100" w:type="dxa"/>
              <w:end w:w="120" w:type="dxa"/>
            </w:tcMar>
            <w:vAlign w:val="center"/>
          </w:tcPr>
          <w:p>
            <w:pPr>
              <w:spacing w:line="252" w:lineRule="auto"/>
            </w:pPr>
            <w:r>
              <w:rPr>
                <w:rFonts w:ascii="Aptos" w:hAnsi="Aptos" w:eastAsia="Aptos"/>
                <w:b w:val="0"/>
                <w:i w:val="0"/>
                <w:color w:val="000000"/>
                <w:sz w:val="17"/>
              </w:rPr>
              <w:t>text-multilingual-embedding-002</w:t>
            </w:r>
          </w:p>
        </w:tc>
        <w:tc>
          <w:tcPr>
            <w:tcW w:type="dxa" w:w="1417"/>
            <w:shd w:fill="FFFFFF"/>
            <w:tcBorders>
              <w:top w:val="single" w:sz="5" w:color="D5E1EA"/>
              <w:left w:val="single" w:sz="5" w:color="D5E1EA"/>
              <w:bottom w:val="single" w:sz="5" w:color="D5E1EA"/>
              <w:right w:val="single" w:sz="5" w:color="D5E1EA"/>
            </w:tcBorders>
            <w:tcMar>
              <w:top w:w="100" w:type="dxa"/>
              <w:start w:w="120" w:type="dxa"/>
              <w:bottom w:w="100" w:type="dxa"/>
              <w:end w:w="120" w:type="dxa"/>
            </w:tcMar>
            <w:vAlign w:val="center"/>
          </w:tcPr>
          <w:p>
            <w:pPr>
              <w:spacing w:line="252" w:lineRule="auto"/>
            </w:pPr>
            <w:r>
              <w:rPr>
                <w:rFonts w:ascii="Aptos" w:hAnsi="Aptos" w:eastAsia="Aptos"/>
                <w:b w:val="0"/>
                <w:i w:val="0"/>
                <w:color w:val="000000"/>
                <w:sz w:val="17"/>
              </w:rPr>
              <w:t>768</w:t>
            </w:r>
          </w:p>
        </w:tc>
        <w:tc>
          <w:tcPr>
            <w:tcW w:type="dxa" w:w="3118"/>
            <w:shd w:fill="FFFFFF"/>
            <w:tcBorders>
              <w:top w:val="single" w:sz="5" w:color="D5E1EA"/>
              <w:left w:val="single" w:sz="5" w:color="D5E1EA"/>
              <w:bottom w:val="single" w:sz="5" w:color="D5E1EA"/>
              <w:right w:val="single" w:sz="5" w:color="D5E1EA"/>
            </w:tcBorders>
            <w:tcMar>
              <w:top w:w="100" w:type="dxa"/>
              <w:start w:w="120" w:type="dxa"/>
              <w:bottom w:w="100" w:type="dxa"/>
              <w:end w:w="120" w:type="dxa"/>
            </w:tcMar>
            <w:vAlign w:val="center"/>
          </w:tcPr>
          <w:p>
            <w:pPr>
              <w:spacing w:line="252" w:lineRule="auto"/>
            </w:pPr>
            <w:r>
              <w:rPr>
                <w:rFonts w:ascii="Aptos" w:hAnsi="Aptos" w:eastAsia="Aptos"/>
                <w:b w:val="0"/>
                <w:i w:val="0"/>
                <w:color w:val="000000"/>
                <w:sz w:val="17"/>
              </w:rPr>
              <w:t>Đa ngôn ngữ, có tiếng Việt</w:t>
            </w:r>
          </w:p>
        </w:tc>
        <w:tc>
          <w:tcPr>
            <w:tcW w:type="dxa" w:w="2041"/>
            <w:shd w:fill="FFFFFF"/>
            <w:tcBorders>
              <w:top w:val="single" w:sz="5" w:color="D5E1EA"/>
              <w:left w:val="single" w:sz="5" w:color="D5E1EA"/>
              <w:bottom w:val="single" w:sz="5" w:color="D5E1EA"/>
              <w:right w:val="single" w:sz="5" w:color="D5E1EA"/>
            </w:tcBorders>
            <w:tcMar>
              <w:top w:w="100" w:type="dxa"/>
              <w:start w:w="120" w:type="dxa"/>
              <w:bottom w:w="100" w:type="dxa"/>
              <w:end w:w="120" w:type="dxa"/>
            </w:tcMar>
            <w:vAlign w:val="center"/>
          </w:tcPr>
          <w:p>
            <w:pPr>
              <w:spacing w:line="252" w:lineRule="auto"/>
            </w:pPr>
            <w:r>
              <w:rPr>
                <w:rFonts w:ascii="Aptos" w:hAnsi="Aptos" w:eastAsia="Aptos"/>
                <w:b w:val="0"/>
                <w:i w:val="0"/>
                <w:color w:val="000000"/>
                <w:sz w:val="17"/>
              </w:rPr>
              <w:t>$0.10</w:t>
            </w:r>
          </w:p>
        </w:tc>
      </w:tr>
      <w:tr>
        <w:tc>
          <w:tcPr>
            <w:tcW w:type="dxa" w:w="3061"/>
            <w:shd w:fill="EEF5FA"/>
            <w:tcBorders>
              <w:top w:val="single" w:sz="5" w:color="D5E1EA"/>
              <w:left w:val="single" w:sz="5" w:color="D5E1EA"/>
              <w:bottom w:val="single" w:sz="5" w:color="D5E1EA"/>
              <w:right w:val="single" w:sz="5" w:color="D5E1EA"/>
            </w:tcBorders>
            <w:tcMar>
              <w:top w:w="100" w:type="dxa"/>
              <w:start w:w="120" w:type="dxa"/>
              <w:bottom w:w="100" w:type="dxa"/>
              <w:end w:w="120" w:type="dxa"/>
            </w:tcMar>
            <w:vAlign w:val="center"/>
          </w:tcPr>
          <w:p>
            <w:pPr>
              <w:spacing w:line="252" w:lineRule="auto"/>
            </w:pPr>
            <w:r>
              <w:rPr>
                <w:rFonts w:ascii="Aptos" w:hAnsi="Aptos" w:eastAsia="Aptos"/>
                <w:b w:val="0"/>
                <w:i w:val="0"/>
                <w:color w:val="000000"/>
                <w:sz w:val="17"/>
              </w:rPr>
              <w:t>text-embedding-3-small</w:t>
            </w:r>
          </w:p>
        </w:tc>
        <w:tc>
          <w:tcPr>
            <w:tcW w:type="dxa" w:w="1417"/>
            <w:shd w:fill="EEF5FA"/>
            <w:tcBorders>
              <w:top w:val="single" w:sz="5" w:color="D5E1EA"/>
              <w:left w:val="single" w:sz="5" w:color="D5E1EA"/>
              <w:bottom w:val="single" w:sz="5" w:color="D5E1EA"/>
              <w:right w:val="single" w:sz="5" w:color="D5E1EA"/>
            </w:tcBorders>
            <w:tcMar>
              <w:top w:w="100" w:type="dxa"/>
              <w:start w:w="120" w:type="dxa"/>
              <w:bottom w:w="100" w:type="dxa"/>
              <w:end w:w="120" w:type="dxa"/>
            </w:tcMar>
            <w:vAlign w:val="center"/>
          </w:tcPr>
          <w:p>
            <w:pPr>
              <w:spacing w:line="252" w:lineRule="auto"/>
            </w:pPr>
            <w:r>
              <w:rPr>
                <w:rFonts w:ascii="Aptos" w:hAnsi="Aptos" w:eastAsia="Aptos"/>
                <w:b w:val="0"/>
                <w:i w:val="0"/>
                <w:color w:val="000000"/>
                <w:sz w:val="17"/>
              </w:rPr>
              <w:t>1536</w:t>
            </w:r>
          </w:p>
        </w:tc>
        <w:tc>
          <w:tcPr>
            <w:tcW w:type="dxa" w:w="3118"/>
            <w:shd w:fill="EEF5FA"/>
            <w:tcBorders>
              <w:top w:val="single" w:sz="5" w:color="D5E1EA"/>
              <w:left w:val="single" w:sz="5" w:color="D5E1EA"/>
              <w:bottom w:val="single" w:sz="5" w:color="D5E1EA"/>
              <w:right w:val="single" w:sz="5" w:color="D5E1EA"/>
            </w:tcBorders>
            <w:tcMar>
              <w:top w:w="100" w:type="dxa"/>
              <w:start w:w="120" w:type="dxa"/>
              <w:bottom w:w="100" w:type="dxa"/>
              <w:end w:w="120" w:type="dxa"/>
            </w:tcMar>
            <w:vAlign w:val="center"/>
          </w:tcPr>
          <w:p>
            <w:pPr>
              <w:spacing w:line="252" w:lineRule="auto"/>
            </w:pPr>
            <w:r>
              <w:rPr>
                <w:rFonts w:ascii="Aptos" w:hAnsi="Aptos" w:eastAsia="Aptos"/>
                <w:b w:val="0"/>
                <w:i w:val="0"/>
                <w:color w:val="000000"/>
                <w:sz w:val="17"/>
              </w:rPr>
              <w:t>Đa ngôn ngữ</w:t>
            </w:r>
          </w:p>
        </w:tc>
        <w:tc>
          <w:tcPr>
            <w:tcW w:type="dxa" w:w="2041"/>
            <w:shd w:fill="EEF5FA"/>
            <w:tcBorders>
              <w:top w:val="single" w:sz="5" w:color="D5E1EA"/>
              <w:left w:val="single" w:sz="5" w:color="D5E1EA"/>
              <w:bottom w:val="single" w:sz="5" w:color="D5E1EA"/>
              <w:right w:val="single" w:sz="5" w:color="D5E1EA"/>
            </w:tcBorders>
            <w:tcMar>
              <w:top w:w="100" w:type="dxa"/>
              <w:start w:w="120" w:type="dxa"/>
              <w:bottom w:w="100" w:type="dxa"/>
              <w:end w:w="120" w:type="dxa"/>
            </w:tcMar>
            <w:vAlign w:val="center"/>
          </w:tcPr>
          <w:p>
            <w:pPr>
              <w:spacing w:line="252" w:lineRule="auto"/>
            </w:pPr>
            <w:r>
              <w:rPr>
                <w:rFonts w:ascii="Aptos" w:hAnsi="Aptos" w:eastAsia="Aptos"/>
                <w:b w:val="0"/>
                <w:i w:val="0"/>
                <w:color w:val="000000"/>
                <w:sz w:val="17"/>
              </w:rPr>
              <w:t>$0.02</w:t>
            </w:r>
          </w:p>
        </w:tc>
      </w:tr>
      <w:tr>
        <w:tc>
          <w:tcPr>
            <w:tcW w:type="dxa" w:w="3061"/>
            <w:shd w:fill="FFFFFF"/>
            <w:tcBorders>
              <w:top w:val="single" w:sz="5" w:color="D5E1EA"/>
              <w:left w:val="single" w:sz="5" w:color="D5E1EA"/>
              <w:bottom w:val="single" w:sz="5" w:color="D5E1EA"/>
              <w:right w:val="single" w:sz="5" w:color="D5E1EA"/>
            </w:tcBorders>
            <w:tcMar>
              <w:top w:w="100" w:type="dxa"/>
              <w:start w:w="120" w:type="dxa"/>
              <w:bottom w:w="100" w:type="dxa"/>
              <w:end w:w="120" w:type="dxa"/>
            </w:tcMar>
            <w:vAlign w:val="center"/>
          </w:tcPr>
          <w:p>
            <w:pPr>
              <w:spacing w:line="252" w:lineRule="auto"/>
            </w:pPr>
            <w:r>
              <w:rPr>
                <w:rFonts w:ascii="Aptos" w:hAnsi="Aptos" w:eastAsia="Aptos"/>
                <w:b w:val="0"/>
                <w:i w:val="0"/>
                <w:color w:val="000000"/>
                <w:sz w:val="17"/>
              </w:rPr>
              <w:t>text-embedding-3-large</w:t>
            </w:r>
          </w:p>
        </w:tc>
        <w:tc>
          <w:tcPr>
            <w:tcW w:type="dxa" w:w="1417"/>
            <w:shd w:fill="FFFFFF"/>
            <w:tcBorders>
              <w:top w:val="single" w:sz="5" w:color="D5E1EA"/>
              <w:left w:val="single" w:sz="5" w:color="D5E1EA"/>
              <w:bottom w:val="single" w:sz="5" w:color="D5E1EA"/>
              <w:right w:val="single" w:sz="5" w:color="D5E1EA"/>
            </w:tcBorders>
            <w:tcMar>
              <w:top w:w="100" w:type="dxa"/>
              <w:start w:w="120" w:type="dxa"/>
              <w:bottom w:w="100" w:type="dxa"/>
              <w:end w:w="120" w:type="dxa"/>
            </w:tcMar>
            <w:vAlign w:val="center"/>
          </w:tcPr>
          <w:p>
            <w:pPr>
              <w:spacing w:line="252" w:lineRule="auto"/>
            </w:pPr>
            <w:r>
              <w:rPr>
                <w:rFonts w:ascii="Aptos" w:hAnsi="Aptos" w:eastAsia="Aptos"/>
                <w:b w:val="0"/>
                <w:i w:val="0"/>
                <w:color w:val="000000"/>
                <w:sz w:val="17"/>
              </w:rPr>
              <w:t>3072</w:t>
            </w:r>
          </w:p>
        </w:tc>
        <w:tc>
          <w:tcPr>
            <w:tcW w:type="dxa" w:w="3118"/>
            <w:shd w:fill="FFFFFF"/>
            <w:tcBorders>
              <w:top w:val="single" w:sz="5" w:color="D5E1EA"/>
              <w:left w:val="single" w:sz="5" w:color="D5E1EA"/>
              <w:bottom w:val="single" w:sz="5" w:color="D5E1EA"/>
              <w:right w:val="single" w:sz="5" w:color="D5E1EA"/>
            </w:tcBorders>
            <w:tcMar>
              <w:top w:w="100" w:type="dxa"/>
              <w:start w:w="120" w:type="dxa"/>
              <w:bottom w:w="100" w:type="dxa"/>
              <w:end w:w="120" w:type="dxa"/>
            </w:tcMar>
            <w:vAlign w:val="center"/>
          </w:tcPr>
          <w:p>
            <w:pPr>
              <w:spacing w:line="252" w:lineRule="auto"/>
            </w:pPr>
            <w:r>
              <w:rPr>
                <w:rFonts w:ascii="Aptos" w:hAnsi="Aptos" w:eastAsia="Aptos"/>
                <w:b w:val="0"/>
                <w:i w:val="0"/>
                <w:color w:val="000000"/>
                <w:sz w:val="17"/>
              </w:rPr>
              <w:t>Đa ngôn ngữ</w:t>
            </w:r>
          </w:p>
        </w:tc>
        <w:tc>
          <w:tcPr>
            <w:tcW w:type="dxa" w:w="2041"/>
            <w:shd w:fill="FFFFFF"/>
            <w:tcBorders>
              <w:top w:val="single" w:sz="5" w:color="D5E1EA"/>
              <w:left w:val="single" w:sz="5" w:color="D5E1EA"/>
              <w:bottom w:val="single" w:sz="5" w:color="D5E1EA"/>
              <w:right w:val="single" w:sz="5" w:color="D5E1EA"/>
            </w:tcBorders>
            <w:tcMar>
              <w:top w:w="100" w:type="dxa"/>
              <w:start w:w="120" w:type="dxa"/>
              <w:bottom w:w="100" w:type="dxa"/>
              <w:end w:w="120" w:type="dxa"/>
            </w:tcMar>
            <w:vAlign w:val="center"/>
          </w:tcPr>
          <w:p>
            <w:pPr>
              <w:spacing w:line="252" w:lineRule="auto"/>
            </w:pPr>
            <w:r>
              <w:rPr>
                <w:rFonts w:ascii="Aptos" w:hAnsi="Aptos" w:eastAsia="Aptos"/>
                <w:b w:val="0"/>
                <w:i w:val="0"/>
                <w:color w:val="000000"/>
                <w:sz w:val="17"/>
              </w:rPr>
              <w:t>$0.13</w:t>
            </w:r>
          </w:p>
        </w:tc>
      </w:tr>
    </w:tbl>
    <w:p>
      <w:pPr>
        <w:spacing w:after="20"/>
      </w:pPr>
    </w:p>
    <w:p>
      <w:pPr>
        <w:spacing w:after="100" w:before="0" w:line="276" w:lineRule="auto"/>
      </w:pPr>
      <w:r>
        <w:rPr>
          <w:rFonts w:ascii="Aptos" w:hAnsi="Aptos" w:eastAsia="Aptos"/>
          <w:b w:val="0"/>
          <w:i w:val="0"/>
          <w:color w:val="52616B"/>
          <w:sz w:val="19"/>
        </w:rPr>
        <w:t>Lưu ý riêng: gemini-embedding-2 chỉ nên gửi một đoạn văn bản mỗi request. Khi input là danh sách nhiều đoạn, Gateway chỉ trả một vector.</w:t>
      </w:r>
    </w:p>
    <w:p>
      <w:pPr>
        <w:spacing w:before="260" w:after="100"/>
        <w:keepNext/>
      </w:pPr>
      <w:r>
        <w:rPr>
          <w:rFonts w:ascii="Aptos" w:hAnsi="Aptos" w:eastAsia="Aptos"/>
          <w:b/>
          <w:i w:val="0"/>
          <w:color w:val="000000"/>
          <w:sz w:val="30"/>
        </w:rPr>
        <w:t>7. Model OpenAI DeepSeek và kiểm duyệt</w:t>
      </w:r>
    </w:p>
    <w:tbl>
      <w:tblPr>
        <w:tblW w:type="auto" w:w="0"/>
        <w:jc w:val="center"/>
        <w:tblLayout w:type="fixed"/>
        <w:tblLook w:firstColumn="1" w:firstRow="1" w:lastColumn="0" w:lastRow="0" w:noHBand="0" w:noVBand="1" w:val="04A0"/>
      </w:tblPr>
      <w:tblGrid>
        <w:gridCol w:w="3419"/>
        <w:gridCol w:w="3419"/>
        <w:gridCol w:w="3419"/>
      </w:tblGrid>
      <w:tr>
        <w:trPr>
          <w:tblHeader w:val="true"/>
        </w:trPr>
        <w:tc>
          <w:tcPr>
            <w:tcW w:type="dxa" w:w="1701"/>
            <w:shd w:fill="12304A"/>
            <w:tcBorders>
              <w:top w:val="single" w:sz="5" w:color="12304A"/>
              <w:left w:val="single" w:sz="5" w:color="12304A"/>
              <w:bottom w:val="single" w:sz="5" w:color="12304A"/>
              <w:right w:val="single" w:sz="5" w:color="12304A"/>
            </w:tcBorders>
            <w:tcMar>
              <w:top w:w="100" w:type="dxa"/>
              <w:start w:w="120" w:type="dxa"/>
              <w:bottom w:w="100" w:type="dxa"/>
              <w:end w:w="120" w:type="dxa"/>
            </w:tcMar>
            <w:vAlign w:val="center"/>
          </w:tcPr>
          <w:p>
            <w:r>
              <w:rPr>
                <w:rFonts w:ascii="Aptos" w:hAnsi="Aptos" w:eastAsia="Aptos"/>
                <w:b/>
                <w:i w:val="0"/>
                <w:color w:val="FFFFFF"/>
                <w:sz w:val="18"/>
              </w:rPr>
              <w:t>Tác vụ</w:t>
            </w:r>
          </w:p>
        </w:tc>
        <w:tc>
          <w:tcPr>
            <w:tcW w:type="dxa" w:w="4989"/>
            <w:shd w:fill="12304A"/>
            <w:tcBorders>
              <w:top w:val="single" w:sz="5" w:color="12304A"/>
              <w:left w:val="single" w:sz="5" w:color="12304A"/>
              <w:bottom w:val="single" w:sz="5" w:color="12304A"/>
              <w:right w:val="single" w:sz="5" w:color="12304A"/>
            </w:tcBorders>
            <w:tcMar>
              <w:top w:w="100" w:type="dxa"/>
              <w:start w:w="120" w:type="dxa"/>
              <w:bottom w:w="100" w:type="dxa"/>
              <w:end w:w="120" w:type="dxa"/>
            </w:tcMar>
            <w:vAlign w:val="center"/>
          </w:tcPr>
          <w:p>
            <w:r>
              <w:rPr>
                <w:rFonts w:ascii="Aptos" w:hAnsi="Aptos" w:eastAsia="Aptos"/>
                <w:b/>
                <w:i w:val="0"/>
                <w:color w:val="FFFFFF"/>
                <w:sz w:val="18"/>
              </w:rPr>
              <w:t>Model tiêu biểu</w:t>
            </w:r>
          </w:p>
        </w:tc>
        <w:tc>
          <w:tcPr>
            <w:tcW w:type="dxa" w:w="2948"/>
            <w:shd w:fill="12304A"/>
            <w:tcBorders>
              <w:top w:val="single" w:sz="5" w:color="12304A"/>
              <w:left w:val="single" w:sz="5" w:color="12304A"/>
              <w:bottom w:val="single" w:sz="5" w:color="12304A"/>
              <w:right w:val="single" w:sz="5" w:color="12304A"/>
            </w:tcBorders>
            <w:tcMar>
              <w:top w:w="100" w:type="dxa"/>
              <w:start w:w="120" w:type="dxa"/>
              <w:bottom w:w="100" w:type="dxa"/>
              <w:end w:w="120" w:type="dxa"/>
            </w:tcMar>
            <w:vAlign w:val="center"/>
          </w:tcPr>
          <w:p>
            <w:r>
              <w:rPr>
                <w:rFonts w:ascii="Aptos" w:hAnsi="Aptos" w:eastAsia="Aptos"/>
                <w:b/>
                <w:i w:val="0"/>
                <w:color w:val="FFFFFF"/>
                <w:sz w:val="18"/>
              </w:rPr>
              <w:t>Endpoint</w:t>
            </w:r>
          </w:p>
        </w:tc>
      </w:tr>
      <w:tr>
        <w:tc>
          <w:tcPr>
            <w:tcW w:type="dxa" w:w="1701"/>
            <w:shd w:fill="FFFFFF"/>
            <w:tcBorders>
              <w:top w:val="single" w:sz="5" w:color="D5E1EA"/>
              <w:left w:val="single" w:sz="5" w:color="D5E1EA"/>
              <w:bottom w:val="single" w:sz="5" w:color="D5E1EA"/>
              <w:right w:val="single" w:sz="5" w:color="D5E1EA"/>
            </w:tcBorders>
            <w:tcMar>
              <w:top w:w="100" w:type="dxa"/>
              <w:start w:w="120" w:type="dxa"/>
              <w:bottom w:w="100" w:type="dxa"/>
              <w:end w:w="120" w:type="dxa"/>
            </w:tcMar>
            <w:vAlign w:val="center"/>
          </w:tcPr>
          <w:p>
            <w:pPr>
              <w:spacing w:line="252" w:lineRule="auto"/>
            </w:pPr>
            <w:r>
              <w:rPr>
                <w:rFonts w:ascii="Aptos" w:hAnsi="Aptos" w:eastAsia="Aptos"/>
                <w:b w:val="0"/>
                <w:i w:val="0"/>
                <w:color w:val="000000"/>
                <w:sz w:val="17"/>
              </w:rPr>
              <w:t>Reasoning</w:t>
            </w:r>
          </w:p>
        </w:tc>
        <w:tc>
          <w:tcPr>
            <w:tcW w:type="dxa" w:w="4989"/>
            <w:shd w:fill="FFFFFF"/>
            <w:tcBorders>
              <w:top w:val="single" w:sz="5" w:color="D5E1EA"/>
              <w:left w:val="single" w:sz="5" w:color="D5E1EA"/>
              <w:bottom w:val="single" w:sz="5" w:color="D5E1EA"/>
              <w:right w:val="single" w:sz="5" w:color="D5E1EA"/>
            </w:tcBorders>
            <w:tcMar>
              <w:top w:w="100" w:type="dxa"/>
              <w:start w:w="120" w:type="dxa"/>
              <w:bottom w:w="100" w:type="dxa"/>
              <w:end w:w="120" w:type="dxa"/>
            </w:tcMar>
            <w:vAlign w:val="center"/>
          </w:tcPr>
          <w:p>
            <w:pPr>
              <w:spacing w:line="252" w:lineRule="auto"/>
            </w:pPr>
            <w:r>
              <w:rPr>
                <w:rFonts w:ascii="Aptos" w:hAnsi="Aptos" w:eastAsia="Aptos"/>
                <w:b w:val="0"/>
                <w:i w:val="0"/>
                <w:color w:val="000000"/>
                <w:sz w:val="17"/>
              </w:rPr>
              <w:t>gpt-6.1-sol, gpt-6-astra, gpt-6-sol, gpt-6-luna, gpt-5.6, o3, o4-mini</w:t>
            </w:r>
          </w:p>
        </w:tc>
        <w:tc>
          <w:tcPr>
            <w:tcW w:type="dxa" w:w="2948"/>
            <w:shd w:fill="FFFFFF"/>
            <w:tcBorders>
              <w:top w:val="single" w:sz="5" w:color="D5E1EA"/>
              <w:left w:val="single" w:sz="5" w:color="D5E1EA"/>
              <w:bottom w:val="single" w:sz="5" w:color="D5E1EA"/>
              <w:right w:val="single" w:sz="5" w:color="D5E1EA"/>
            </w:tcBorders>
            <w:tcMar>
              <w:top w:w="100" w:type="dxa"/>
              <w:start w:w="120" w:type="dxa"/>
              <w:bottom w:w="100" w:type="dxa"/>
              <w:end w:w="120" w:type="dxa"/>
            </w:tcMar>
            <w:vAlign w:val="center"/>
          </w:tcPr>
          <w:p>
            <w:pPr>
              <w:spacing w:line="252" w:lineRule="auto"/>
            </w:pPr>
            <w:r>
              <w:rPr>
                <w:rFonts w:ascii="Aptos" w:hAnsi="Aptos" w:eastAsia="Aptos"/>
                <w:b w:val="0"/>
                <w:i w:val="0"/>
                <w:color w:val="000000"/>
                <w:sz w:val="17"/>
              </w:rPr>
              <w:t>/chat/completions hoặc /responses</w:t>
            </w:r>
          </w:p>
        </w:tc>
      </w:tr>
      <w:tr>
        <w:tc>
          <w:tcPr>
            <w:tcW w:type="dxa" w:w="1701"/>
            <w:shd w:fill="EEF5FA"/>
            <w:tcBorders>
              <w:top w:val="single" w:sz="5" w:color="D5E1EA"/>
              <w:left w:val="single" w:sz="5" w:color="D5E1EA"/>
              <w:bottom w:val="single" w:sz="5" w:color="D5E1EA"/>
              <w:right w:val="single" w:sz="5" w:color="D5E1EA"/>
            </w:tcBorders>
            <w:tcMar>
              <w:top w:w="100" w:type="dxa"/>
              <w:start w:w="120" w:type="dxa"/>
              <w:bottom w:w="100" w:type="dxa"/>
              <w:end w:w="120" w:type="dxa"/>
            </w:tcMar>
            <w:vAlign w:val="center"/>
          </w:tcPr>
          <w:p>
            <w:pPr>
              <w:spacing w:line="252" w:lineRule="auto"/>
            </w:pPr>
            <w:r>
              <w:rPr>
                <w:rFonts w:ascii="Aptos" w:hAnsi="Aptos" w:eastAsia="Aptos"/>
                <w:b w:val="0"/>
                <w:i w:val="0"/>
                <w:color w:val="000000"/>
                <w:sz w:val="17"/>
              </w:rPr>
              <w:t>DeepSeek</w:t>
            </w:r>
          </w:p>
        </w:tc>
        <w:tc>
          <w:tcPr>
            <w:tcW w:type="dxa" w:w="4989"/>
            <w:shd w:fill="EEF5FA"/>
            <w:tcBorders>
              <w:top w:val="single" w:sz="5" w:color="D5E1EA"/>
              <w:left w:val="single" w:sz="5" w:color="D5E1EA"/>
              <w:bottom w:val="single" w:sz="5" w:color="D5E1EA"/>
              <w:right w:val="single" w:sz="5" w:color="D5E1EA"/>
            </w:tcBorders>
            <w:tcMar>
              <w:top w:w="100" w:type="dxa"/>
              <w:start w:w="120" w:type="dxa"/>
              <w:bottom w:w="100" w:type="dxa"/>
              <w:end w:w="120" w:type="dxa"/>
            </w:tcMar>
            <w:vAlign w:val="center"/>
          </w:tcPr>
          <w:p>
            <w:pPr>
              <w:spacing w:line="252" w:lineRule="auto"/>
            </w:pPr>
            <w:r>
              <w:rPr>
                <w:rFonts w:ascii="Aptos" w:hAnsi="Aptos" w:eastAsia="Aptos"/>
                <w:b w:val="0"/>
                <w:i w:val="0"/>
                <w:color w:val="000000"/>
                <w:sz w:val="17"/>
              </w:rPr>
              <w:t>deepseek-flash, deepseek-v4-pro</w:t>
            </w:r>
          </w:p>
        </w:tc>
        <w:tc>
          <w:tcPr>
            <w:tcW w:type="dxa" w:w="2948"/>
            <w:shd w:fill="EEF5FA"/>
            <w:tcBorders>
              <w:top w:val="single" w:sz="5" w:color="D5E1EA"/>
              <w:left w:val="single" w:sz="5" w:color="D5E1EA"/>
              <w:bottom w:val="single" w:sz="5" w:color="D5E1EA"/>
              <w:right w:val="single" w:sz="5" w:color="D5E1EA"/>
            </w:tcBorders>
            <w:tcMar>
              <w:top w:w="100" w:type="dxa"/>
              <w:start w:w="120" w:type="dxa"/>
              <w:bottom w:w="100" w:type="dxa"/>
              <w:end w:w="120" w:type="dxa"/>
            </w:tcMar>
            <w:vAlign w:val="center"/>
          </w:tcPr>
          <w:p>
            <w:pPr>
              <w:spacing w:line="252" w:lineRule="auto"/>
            </w:pPr>
            <w:r>
              <w:rPr>
                <w:rFonts w:ascii="Aptos" w:hAnsi="Aptos" w:eastAsia="Aptos"/>
                <w:b w:val="0"/>
                <w:i w:val="0"/>
                <w:color w:val="000000"/>
                <w:sz w:val="17"/>
              </w:rPr>
              <w:t>/chat/completions</w:t>
            </w:r>
          </w:p>
        </w:tc>
      </w:tr>
      <w:tr>
        <w:tc>
          <w:tcPr>
            <w:tcW w:type="dxa" w:w="1701"/>
            <w:shd w:fill="FFFFFF"/>
            <w:tcBorders>
              <w:top w:val="single" w:sz="5" w:color="D5E1EA"/>
              <w:left w:val="single" w:sz="5" w:color="D5E1EA"/>
              <w:bottom w:val="single" w:sz="5" w:color="D5E1EA"/>
              <w:right w:val="single" w:sz="5" w:color="D5E1EA"/>
            </w:tcBorders>
            <w:tcMar>
              <w:top w:w="100" w:type="dxa"/>
              <w:start w:w="120" w:type="dxa"/>
              <w:bottom w:w="100" w:type="dxa"/>
              <w:end w:w="120" w:type="dxa"/>
            </w:tcMar>
            <w:vAlign w:val="center"/>
          </w:tcPr>
          <w:p>
            <w:pPr>
              <w:spacing w:line="252" w:lineRule="auto"/>
            </w:pPr>
            <w:r>
              <w:rPr>
                <w:rFonts w:ascii="Aptos" w:hAnsi="Aptos" w:eastAsia="Aptos"/>
                <w:b w:val="0"/>
                <w:i w:val="0"/>
                <w:color w:val="000000"/>
                <w:sz w:val="17"/>
              </w:rPr>
              <w:t>Tạo ảnh</w:t>
            </w:r>
          </w:p>
        </w:tc>
        <w:tc>
          <w:tcPr>
            <w:tcW w:type="dxa" w:w="4989"/>
            <w:shd w:fill="FFFFFF"/>
            <w:tcBorders>
              <w:top w:val="single" w:sz="5" w:color="D5E1EA"/>
              <w:left w:val="single" w:sz="5" w:color="D5E1EA"/>
              <w:bottom w:val="single" w:sz="5" w:color="D5E1EA"/>
              <w:right w:val="single" w:sz="5" w:color="D5E1EA"/>
            </w:tcBorders>
            <w:tcMar>
              <w:top w:w="100" w:type="dxa"/>
              <w:start w:w="120" w:type="dxa"/>
              <w:bottom w:w="100" w:type="dxa"/>
              <w:end w:w="120" w:type="dxa"/>
            </w:tcMar>
            <w:vAlign w:val="center"/>
          </w:tcPr>
          <w:p>
            <w:pPr>
              <w:spacing w:line="252" w:lineRule="auto"/>
            </w:pPr>
            <w:r>
              <w:rPr>
                <w:rFonts w:ascii="Aptos" w:hAnsi="Aptos" w:eastAsia="Aptos"/>
                <w:b w:val="0"/>
                <w:i w:val="0"/>
                <w:color w:val="000000"/>
                <w:sz w:val="17"/>
              </w:rPr>
              <w:t>gpt-image-2.5-flare, gpt-image-2.5-sunburst</w:t>
            </w:r>
          </w:p>
        </w:tc>
        <w:tc>
          <w:tcPr>
            <w:tcW w:type="dxa" w:w="2948"/>
            <w:shd w:fill="FFFFFF"/>
            <w:tcBorders>
              <w:top w:val="single" w:sz="5" w:color="D5E1EA"/>
              <w:left w:val="single" w:sz="5" w:color="D5E1EA"/>
              <w:bottom w:val="single" w:sz="5" w:color="D5E1EA"/>
              <w:right w:val="single" w:sz="5" w:color="D5E1EA"/>
            </w:tcBorders>
            <w:tcMar>
              <w:top w:w="100" w:type="dxa"/>
              <w:start w:w="120" w:type="dxa"/>
              <w:bottom w:w="100" w:type="dxa"/>
              <w:end w:w="120" w:type="dxa"/>
            </w:tcMar>
            <w:vAlign w:val="center"/>
          </w:tcPr>
          <w:p>
            <w:pPr>
              <w:spacing w:line="252" w:lineRule="auto"/>
            </w:pPr>
            <w:r>
              <w:rPr>
                <w:rFonts w:ascii="Aptos" w:hAnsi="Aptos" w:eastAsia="Aptos"/>
                <w:b w:val="0"/>
                <w:i w:val="0"/>
                <w:color w:val="000000"/>
                <w:sz w:val="17"/>
              </w:rPr>
              <w:t>/images/generations</w:t>
            </w:r>
          </w:p>
        </w:tc>
      </w:tr>
      <w:tr>
        <w:tc>
          <w:tcPr>
            <w:tcW w:type="dxa" w:w="1701"/>
            <w:shd w:fill="EEF5FA"/>
            <w:tcBorders>
              <w:top w:val="single" w:sz="5" w:color="D5E1EA"/>
              <w:left w:val="single" w:sz="5" w:color="D5E1EA"/>
              <w:bottom w:val="single" w:sz="5" w:color="D5E1EA"/>
              <w:right w:val="single" w:sz="5" w:color="D5E1EA"/>
            </w:tcBorders>
            <w:tcMar>
              <w:top w:w="100" w:type="dxa"/>
              <w:start w:w="120" w:type="dxa"/>
              <w:bottom w:w="100" w:type="dxa"/>
              <w:end w:w="120" w:type="dxa"/>
            </w:tcMar>
            <w:vAlign w:val="center"/>
          </w:tcPr>
          <w:p>
            <w:pPr>
              <w:spacing w:line="252" w:lineRule="auto"/>
            </w:pPr>
            <w:r>
              <w:rPr>
                <w:rFonts w:ascii="Aptos" w:hAnsi="Aptos" w:eastAsia="Aptos"/>
                <w:b w:val="0"/>
                <w:i w:val="0"/>
                <w:color w:val="000000"/>
                <w:sz w:val="17"/>
              </w:rPr>
              <w:t>TTS</w:t>
            </w:r>
          </w:p>
        </w:tc>
        <w:tc>
          <w:tcPr>
            <w:tcW w:type="dxa" w:w="4989"/>
            <w:shd w:fill="EEF5FA"/>
            <w:tcBorders>
              <w:top w:val="single" w:sz="5" w:color="D5E1EA"/>
              <w:left w:val="single" w:sz="5" w:color="D5E1EA"/>
              <w:bottom w:val="single" w:sz="5" w:color="D5E1EA"/>
              <w:right w:val="single" w:sz="5" w:color="D5E1EA"/>
            </w:tcBorders>
            <w:tcMar>
              <w:top w:w="100" w:type="dxa"/>
              <w:start w:w="120" w:type="dxa"/>
              <w:bottom w:w="100" w:type="dxa"/>
              <w:end w:w="120" w:type="dxa"/>
            </w:tcMar>
            <w:vAlign w:val="center"/>
          </w:tcPr>
          <w:p>
            <w:pPr>
              <w:spacing w:line="252" w:lineRule="auto"/>
            </w:pPr>
            <w:r>
              <w:rPr>
                <w:rFonts w:ascii="Aptos" w:hAnsi="Aptos" w:eastAsia="Aptos"/>
                <w:b w:val="0"/>
                <w:i w:val="0"/>
                <w:color w:val="000000"/>
                <w:sz w:val="17"/>
              </w:rPr>
              <w:t>gpt-4o-mini-tts</w:t>
            </w:r>
          </w:p>
        </w:tc>
        <w:tc>
          <w:tcPr>
            <w:tcW w:type="dxa" w:w="2948"/>
            <w:shd w:fill="EEF5FA"/>
            <w:tcBorders>
              <w:top w:val="single" w:sz="5" w:color="D5E1EA"/>
              <w:left w:val="single" w:sz="5" w:color="D5E1EA"/>
              <w:bottom w:val="single" w:sz="5" w:color="D5E1EA"/>
              <w:right w:val="single" w:sz="5" w:color="D5E1EA"/>
            </w:tcBorders>
            <w:tcMar>
              <w:top w:w="100" w:type="dxa"/>
              <w:start w:w="120" w:type="dxa"/>
              <w:bottom w:w="100" w:type="dxa"/>
              <w:end w:w="120" w:type="dxa"/>
            </w:tcMar>
            <w:vAlign w:val="center"/>
          </w:tcPr>
          <w:p>
            <w:pPr>
              <w:spacing w:line="252" w:lineRule="auto"/>
            </w:pPr>
            <w:r>
              <w:rPr>
                <w:rFonts w:ascii="Aptos" w:hAnsi="Aptos" w:eastAsia="Aptos"/>
                <w:b w:val="0"/>
                <w:i w:val="0"/>
                <w:color w:val="000000"/>
                <w:sz w:val="17"/>
              </w:rPr>
              <w:t>/audio/speech</w:t>
            </w:r>
          </w:p>
        </w:tc>
      </w:tr>
      <w:tr>
        <w:tc>
          <w:tcPr>
            <w:tcW w:type="dxa" w:w="1701"/>
            <w:shd w:fill="FFFFFF"/>
            <w:tcBorders>
              <w:top w:val="single" w:sz="5" w:color="D5E1EA"/>
              <w:left w:val="single" w:sz="5" w:color="D5E1EA"/>
              <w:bottom w:val="single" w:sz="5" w:color="D5E1EA"/>
              <w:right w:val="single" w:sz="5" w:color="D5E1EA"/>
            </w:tcBorders>
            <w:tcMar>
              <w:top w:w="100" w:type="dxa"/>
              <w:start w:w="120" w:type="dxa"/>
              <w:bottom w:w="100" w:type="dxa"/>
              <w:end w:w="120" w:type="dxa"/>
            </w:tcMar>
            <w:vAlign w:val="center"/>
          </w:tcPr>
          <w:p>
            <w:pPr>
              <w:spacing w:line="252" w:lineRule="auto"/>
            </w:pPr>
            <w:r>
              <w:rPr>
                <w:rFonts w:ascii="Aptos" w:hAnsi="Aptos" w:eastAsia="Aptos"/>
                <w:b w:val="0"/>
                <w:i w:val="0"/>
                <w:color w:val="000000"/>
                <w:sz w:val="17"/>
              </w:rPr>
              <w:t>STT</w:t>
            </w:r>
          </w:p>
        </w:tc>
        <w:tc>
          <w:tcPr>
            <w:tcW w:type="dxa" w:w="4989"/>
            <w:shd w:fill="FFFFFF"/>
            <w:tcBorders>
              <w:top w:val="single" w:sz="5" w:color="D5E1EA"/>
              <w:left w:val="single" w:sz="5" w:color="D5E1EA"/>
              <w:bottom w:val="single" w:sz="5" w:color="D5E1EA"/>
              <w:right w:val="single" w:sz="5" w:color="D5E1EA"/>
            </w:tcBorders>
            <w:tcMar>
              <w:top w:w="100" w:type="dxa"/>
              <w:start w:w="120" w:type="dxa"/>
              <w:bottom w:w="100" w:type="dxa"/>
              <w:end w:w="120" w:type="dxa"/>
            </w:tcMar>
            <w:vAlign w:val="center"/>
          </w:tcPr>
          <w:p>
            <w:pPr>
              <w:spacing w:line="252" w:lineRule="auto"/>
            </w:pPr>
            <w:r>
              <w:rPr>
                <w:rFonts w:ascii="Aptos" w:hAnsi="Aptos" w:eastAsia="Aptos"/>
                <w:b w:val="0"/>
                <w:i w:val="0"/>
                <w:color w:val="000000"/>
                <w:sz w:val="17"/>
              </w:rPr>
              <w:t>gpt-4o-transcribe, gpt-4o-mini-transcribe, gpt-transcribe, whisper-1</w:t>
            </w:r>
          </w:p>
        </w:tc>
        <w:tc>
          <w:tcPr>
            <w:tcW w:type="dxa" w:w="2948"/>
            <w:shd w:fill="FFFFFF"/>
            <w:tcBorders>
              <w:top w:val="single" w:sz="5" w:color="D5E1EA"/>
              <w:left w:val="single" w:sz="5" w:color="D5E1EA"/>
              <w:bottom w:val="single" w:sz="5" w:color="D5E1EA"/>
              <w:right w:val="single" w:sz="5" w:color="D5E1EA"/>
            </w:tcBorders>
            <w:tcMar>
              <w:top w:w="100" w:type="dxa"/>
              <w:start w:w="120" w:type="dxa"/>
              <w:bottom w:w="100" w:type="dxa"/>
              <w:end w:w="120" w:type="dxa"/>
            </w:tcMar>
            <w:vAlign w:val="center"/>
          </w:tcPr>
          <w:p>
            <w:pPr>
              <w:spacing w:line="252" w:lineRule="auto"/>
            </w:pPr>
            <w:r>
              <w:rPr>
                <w:rFonts w:ascii="Aptos" w:hAnsi="Aptos" w:eastAsia="Aptos"/>
                <w:b w:val="0"/>
                <w:i w:val="0"/>
                <w:color w:val="000000"/>
                <w:sz w:val="17"/>
              </w:rPr>
              <w:t>/audio/transcriptions</w:t>
            </w:r>
          </w:p>
        </w:tc>
      </w:tr>
      <w:tr>
        <w:tc>
          <w:tcPr>
            <w:tcW w:type="dxa" w:w="1701"/>
            <w:shd w:fill="EEF5FA"/>
            <w:tcBorders>
              <w:top w:val="single" w:sz="5" w:color="D5E1EA"/>
              <w:left w:val="single" w:sz="5" w:color="D5E1EA"/>
              <w:bottom w:val="single" w:sz="5" w:color="D5E1EA"/>
              <w:right w:val="single" w:sz="5" w:color="D5E1EA"/>
            </w:tcBorders>
            <w:tcMar>
              <w:top w:w="100" w:type="dxa"/>
              <w:start w:w="120" w:type="dxa"/>
              <w:bottom w:w="100" w:type="dxa"/>
              <w:end w:w="120" w:type="dxa"/>
            </w:tcMar>
            <w:vAlign w:val="center"/>
          </w:tcPr>
          <w:p>
            <w:pPr>
              <w:spacing w:line="252" w:lineRule="auto"/>
            </w:pPr>
            <w:r>
              <w:rPr>
                <w:rFonts w:ascii="Aptos" w:hAnsi="Aptos" w:eastAsia="Aptos"/>
                <w:b w:val="0"/>
                <w:i w:val="0"/>
                <w:color w:val="000000"/>
                <w:sz w:val="17"/>
              </w:rPr>
              <w:t>Moderation</w:t>
            </w:r>
          </w:p>
        </w:tc>
        <w:tc>
          <w:tcPr>
            <w:tcW w:type="dxa" w:w="4989"/>
            <w:shd w:fill="EEF5FA"/>
            <w:tcBorders>
              <w:top w:val="single" w:sz="5" w:color="D5E1EA"/>
              <w:left w:val="single" w:sz="5" w:color="D5E1EA"/>
              <w:bottom w:val="single" w:sz="5" w:color="D5E1EA"/>
              <w:right w:val="single" w:sz="5" w:color="D5E1EA"/>
            </w:tcBorders>
            <w:tcMar>
              <w:top w:w="100" w:type="dxa"/>
              <w:start w:w="120" w:type="dxa"/>
              <w:bottom w:w="100" w:type="dxa"/>
              <w:end w:w="120" w:type="dxa"/>
            </w:tcMar>
            <w:vAlign w:val="center"/>
          </w:tcPr>
          <w:p>
            <w:pPr>
              <w:spacing w:line="252" w:lineRule="auto"/>
            </w:pPr>
            <w:r>
              <w:rPr>
                <w:rFonts w:ascii="Aptos" w:hAnsi="Aptos" w:eastAsia="Aptos"/>
                <w:b w:val="0"/>
                <w:i w:val="0"/>
                <w:color w:val="000000"/>
                <w:sz w:val="17"/>
              </w:rPr>
              <w:t>omni-moderation-latest (miễn phí)</w:t>
            </w:r>
          </w:p>
        </w:tc>
        <w:tc>
          <w:tcPr>
            <w:tcW w:type="dxa" w:w="2948"/>
            <w:shd w:fill="EEF5FA"/>
            <w:tcBorders>
              <w:top w:val="single" w:sz="5" w:color="D5E1EA"/>
              <w:left w:val="single" w:sz="5" w:color="D5E1EA"/>
              <w:bottom w:val="single" w:sz="5" w:color="D5E1EA"/>
              <w:right w:val="single" w:sz="5" w:color="D5E1EA"/>
            </w:tcBorders>
            <w:tcMar>
              <w:top w:w="100" w:type="dxa"/>
              <w:start w:w="120" w:type="dxa"/>
              <w:bottom w:w="100" w:type="dxa"/>
              <w:end w:w="120" w:type="dxa"/>
            </w:tcMar>
            <w:vAlign w:val="center"/>
          </w:tcPr>
          <w:p>
            <w:pPr>
              <w:spacing w:line="252" w:lineRule="auto"/>
            </w:pPr>
            <w:r>
              <w:rPr>
                <w:rFonts w:ascii="Aptos" w:hAnsi="Aptos" w:eastAsia="Aptos"/>
                <w:b w:val="0"/>
                <w:i w:val="0"/>
                <w:color w:val="000000"/>
                <w:sz w:val="17"/>
              </w:rPr>
              <w:t>/moderations</w:t>
            </w:r>
          </w:p>
        </w:tc>
      </w:tr>
    </w:tbl>
    <w:p>
      <w:pPr>
        <w:spacing w:after="20"/>
      </w:pPr>
    </w:p>
    <w:p>
      <w:pPr>
        <w:spacing w:after="100" w:before="0" w:line="276" w:lineRule="auto"/>
      </w:pPr>
      <w:r>
        <w:rPr>
          <w:rFonts w:ascii="Aptos" w:hAnsi="Aptos" w:eastAsia="Aptos"/>
          <w:b w:val="0"/>
          <w:i w:val="0"/>
          <w:color w:val="000000"/>
          <w:sz w:val="20"/>
        </w:rPr>
        <w:t>Với gpt-image-2.5, chọn size 1024x1024, 1536x1024 hoặc 1024x1536 và quality low/medium/high. Ví dụ tài liệu nêu ảnh flare 1024x1024 quality=low có chi phí khoảng $0.006. Ảnh trả về ở data[0].b64_json.</w:t>
      </w:r>
    </w:p>
    <w:p>
      <w:pPr>
        <w:spacing w:before="260" w:after="100"/>
        <w:keepNext/>
      </w:pPr>
      <w:r>
        <w:rPr>
          <w:rFonts w:ascii="Aptos" w:hAnsi="Aptos" w:eastAsia="Aptos"/>
          <w:b/>
          <w:i w:val="0"/>
          <w:color w:val="000000"/>
          <w:sz w:val="30"/>
        </w:rPr>
        <w:t>8. Quản lý chi phí</w:t>
      </w:r>
    </w:p>
    <w:p>
      <w:pPr>
        <w:spacing w:after="60" w:line="269" w:lineRule="auto"/>
        <w:ind w:left="312" w:hanging="170"/>
      </w:pPr>
      <w:r>
        <w:rPr>
          <w:rFonts w:ascii="Aptos" w:hAnsi="Aptos" w:eastAsia="Aptos"/>
          <w:b/>
          <w:i w:val="0"/>
          <w:color w:val="1261A0"/>
          <w:sz w:val="20"/>
        </w:rPr>
        <w:t xml:space="preserve">• </w:t>
      </w:r>
      <w:r>
        <w:rPr>
          <w:rFonts w:ascii="Aptos" w:hAnsi="Aptos" w:eastAsia="Aptos"/>
          <w:b w:val="0"/>
          <w:i w:val="0"/>
          <w:color w:val="000000"/>
          <w:sz w:val="20"/>
        </w:rPr>
        <w:t>Giá là USD và được trừ từ budget của key. Kiểm tra chi phí từng request bằng header x-litellm-response-cost hoặc trang quản lý key.</w:t>
      </w:r>
    </w:p>
    <w:p>
      <w:pPr>
        <w:spacing w:after="60" w:line="269" w:lineRule="auto"/>
        <w:ind w:left="312" w:hanging="170"/>
      </w:pPr>
      <w:r>
        <w:rPr>
          <w:rFonts w:ascii="Aptos" w:hAnsi="Aptos" w:eastAsia="Aptos"/>
          <w:b/>
          <w:i w:val="0"/>
          <w:color w:val="1261A0"/>
          <w:sz w:val="20"/>
        </w:rPr>
        <w:t xml:space="preserve">• </w:t>
      </w:r>
      <w:r>
        <w:rPr>
          <w:rFonts w:ascii="Aptos" w:hAnsi="Aptos" w:eastAsia="Aptos"/>
          <w:b w:val="0"/>
          <w:i w:val="0"/>
          <w:color w:val="000000"/>
          <w:sz w:val="20"/>
        </w:rPr>
        <w:t>Bắt đầu bằng model nhỏ: gemini-3.1-flash-lite, gpt-6-luna hoặc deepseek-flash, chỉ nâng model khi chất lượng chưa đủ.</w:t>
      </w:r>
    </w:p>
    <w:p>
      <w:pPr>
        <w:spacing w:after="60" w:line="269" w:lineRule="auto"/>
        <w:ind w:left="312" w:hanging="170"/>
      </w:pPr>
      <w:r>
        <w:rPr>
          <w:rFonts w:ascii="Aptos" w:hAnsi="Aptos" w:eastAsia="Aptos"/>
          <w:b/>
          <w:i w:val="0"/>
          <w:color w:val="1261A0"/>
          <w:sz w:val="20"/>
        </w:rPr>
        <w:t xml:space="preserve">• </w:t>
      </w:r>
      <w:r>
        <w:rPr>
          <w:rFonts w:ascii="Aptos" w:hAnsi="Aptos" w:eastAsia="Aptos"/>
          <w:b w:val="0"/>
          <w:i w:val="0"/>
          <w:color w:val="000000"/>
          <w:sz w:val="20"/>
        </w:rPr>
        <w:t>Input lặp lại như system prompt dài có thể được tính cached input, giá rẻ hơn khoảng mười lần theo bảng giá.</w:t>
      </w:r>
    </w:p>
    <w:p>
      <w:pPr>
        <w:spacing w:after="60" w:line="269" w:lineRule="auto"/>
        <w:ind w:left="312" w:hanging="170"/>
      </w:pPr>
      <w:r>
        <w:rPr>
          <w:rFonts w:ascii="Aptos" w:hAnsi="Aptos" w:eastAsia="Aptos"/>
          <w:b/>
          <w:i w:val="0"/>
          <w:color w:val="1261A0"/>
          <w:sz w:val="20"/>
        </w:rPr>
        <w:t xml:space="preserve">• </w:t>
      </w:r>
      <w:r>
        <w:rPr>
          <w:rFonts w:ascii="Aptos" w:hAnsi="Aptos" w:eastAsia="Aptos"/>
          <w:b w:val="0"/>
          <w:i w:val="0"/>
          <w:color w:val="000000"/>
          <w:sz w:val="20"/>
        </w:rPr>
        <w:t>Video và grounding nên có quota riêng. Với video, thử bằng lite và clip 4 giây trước; với grounding chỉ bật khi cần dữ liệu mới.</w:t>
      </w:r>
    </w:p>
    <w:tbl>
      <w:tblPr>
        <w:tblW w:type="auto" w:w="0"/>
        <w:jc w:val="center"/>
        <w:tblLayout w:type="fixed"/>
        <w:tblLook w:firstColumn="1" w:firstRow="1" w:lastColumn="0" w:lastRow="0" w:noHBand="0" w:noVBand="1" w:val="04A0"/>
      </w:tblPr>
      <w:tblGrid>
        <w:gridCol w:w="5128"/>
        <w:gridCol w:w="5128"/>
      </w:tblGrid>
      <w:tr>
        <w:trPr>
          <w:tblHeader w:val="true"/>
        </w:trPr>
        <w:tc>
          <w:tcPr>
            <w:tcW w:type="dxa" w:w="1871"/>
            <w:shd w:fill="12304A"/>
            <w:tcBorders>
              <w:top w:val="single" w:sz="5" w:color="12304A"/>
              <w:left w:val="single" w:sz="5" w:color="12304A"/>
              <w:bottom w:val="single" w:sz="5" w:color="12304A"/>
              <w:right w:val="single" w:sz="5" w:color="12304A"/>
            </w:tcBorders>
            <w:tcMar>
              <w:top w:w="100" w:type="dxa"/>
              <w:start w:w="120" w:type="dxa"/>
              <w:bottom w:w="100" w:type="dxa"/>
              <w:end w:w="120" w:type="dxa"/>
            </w:tcMar>
            <w:vAlign w:val="center"/>
          </w:tcPr>
          <w:p>
            <w:r>
              <w:rPr>
                <w:rFonts w:ascii="Aptos" w:hAnsi="Aptos" w:eastAsia="Aptos"/>
                <w:b/>
                <w:i w:val="0"/>
                <w:color w:val="FFFFFF"/>
                <w:sz w:val="18"/>
              </w:rPr>
              <w:t>Nhóm</w:t>
            </w:r>
          </w:p>
        </w:tc>
        <w:tc>
          <w:tcPr>
            <w:tcW w:type="dxa" w:w="7767"/>
            <w:shd w:fill="12304A"/>
            <w:tcBorders>
              <w:top w:val="single" w:sz="5" w:color="12304A"/>
              <w:left w:val="single" w:sz="5" w:color="12304A"/>
              <w:bottom w:val="single" w:sz="5" w:color="12304A"/>
              <w:right w:val="single" w:sz="5" w:color="12304A"/>
            </w:tcBorders>
            <w:tcMar>
              <w:top w:w="100" w:type="dxa"/>
              <w:start w:w="120" w:type="dxa"/>
              <w:bottom w:w="100" w:type="dxa"/>
              <w:end w:w="120" w:type="dxa"/>
            </w:tcMar>
            <w:vAlign w:val="center"/>
          </w:tcPr>
          <w:p>
            <w:r>
              <w:rPr>
                <w:rFonts w:ascii="Aptos" w:hAnsi="Aptos" w:eastAsia="Aptos"/>
                <w:b/>
                <w:i w:val="0"/>
                <w:color w:val="FFFFFF"/>
                <w:sz w:val="18"/>
              </w:rPr>
              <w:t>Ví dụ chi phí tiêu biểu</w:t>
            </w:r>
          </w:p>
        </w:tc>
      </w:tr>
      <w:tr>
        <w:tc>
          <w:tcPr>
            <w:tcW w:type="dxa" w:w="1871"/>
            <w:shd w:fill="FFFFFF"/>
            <w:tcBorders>
              <w:top w:val="single" w:sz="5" w:color="D5E1EA"/>
              <w:left w:val="single" w:sz="5" w:color="D5E1EA"/>
              <w:bottom w:val="single" w:sz="5" w:color="D5E1EA"/>
              <w:right w:val="single" w:sz="5" w:color="D5E1EA"/>
            </w:tcBorders>
            <w:tcMar>
              <w:top w:w="100" w:type="dxa"/>
              <w:start w:w="120" w:type="dxa"/>
              <w:bottom w:w="100" w:type="dxa"/>
              <w:end w:w="120" w:type="dxa"/>
            </w:tcMar>
            <w:vAlign w:val="center"/>
          </w:tcPr>
          <w:p>
            <w:pPr>
              <w:spacing w:line="252" w:lineRule="auto"/>
            </w:pPr>
            <w:r>
              <w:rPr>
                <w:rFonts w:ascii="Aptos" w:hAnsi="Aptos" w:eastAsia="Aptos"/>
                <w:b w:val="0"/>
                <w:i w:val="0"/>
                <w:color w:val="000000"/>
                <w:sz w:val="17"/>
              </w:rPr>
              <w:t>Text</w:t>
            </w:r>
          </w:p>
        </w:tc>
        <w:tc>
          <w:tcPr>
            <w:tcW w:type="dxa" w:w="7767"/>
            <w:shd w:fill="FFFFFF"/>
            <w:tcBorders>
              <w:top w:val="single" w:sz="5" w:color="D5E1EA"/>
              <w:left w:val="single" w:sz="5" w:color="D5E1EA"/>
              <w:bottom w:val="single" w:sz="5" w:color="D5E1EA"/>
              <w:right w:val="single" w:sz="5" w:color="D5E1EA"/>
            </w:tcBorders>
            <w:tcMar>
              <w:top w:w="100" w:type="dxa"/>
              <w:start w:w="120" w:type="dxa"/>
              <w:bottom w:w="100" w:type="dxa"/>
              <w:end w:w="120" w:type="dxa"/>
            </w:tcMar>
            <w:vAlign w:val="center"/>
          </w:tcPr>
          <w:p>
            <w:pPr>
              <w:spacing w:line="252" w:lineRule="auto"/>
            </w:pPr>
            <w:r>
              <w:rPr>
                <w:rFonts w:ascii="Aptos" w:hAnsi="Aptos" w:eastAsia="Aptos"/>
                <w:b w:val="0"/>
                <w:i w:val="0"/>
                <w:color w:val="000000"/>
                <w:sz w:val="17"/>
              </w:rPr>
              <w:t>gpt-6-luna: $0.10 input /1M, $0.50 output /1M; deepseek-flash: $0.30 input /1M, $1.20 output /1M.</w:t>
            </w:r>
          </w:p>
        </w:tc>
      </w:tr>
      <w:tr>
        <w:tc>
          <w:tcPr>
            <w:tcW w:type="dxa" w:w="1871"/>
            <w:shd w:fill="EEF5FA"/>
            <w:tcBorders>
              <w:top w:val="single" w:sz="5" w:color="D5E1EA"/>
              <w:left w:val="single" w:sz="5" w:color="D5E1EA"/>
              <w:bottom w:val="single" w:sz="5" w:color="D5E1EA"/>
              <w:right w:val="single" w:sz="5" w:color="D5E1EA"/>
            </w:tcBorders>
            <w:tcMar>
              <w:top w:w="100" w:type="dxa"/>
              <w:start w:w="120" w:type="dxa"/>
              <w:bottom w:w="100" w:type="dxa"/>
              <w:end w:w="120" w:type="dxa"/>
            </w:tcMar>
            <w:vAlign w:val="center"/>
          </w:tcPr>
          <w:p>
            <w:pPr>
              <w:spacing w:line="252" w:lineRule="auto"/>
            </w:pPr>
            <w:r>
              <w:rPr>
                <w:rFonts w:ascii="Aptos" w:hAnsi="Aptos" w:eastAsia="Aptos"/>
                <w:b w:val="0"/>
                <w:i w:val="0"/>
                <w:color w:val="000000"/>
                <w:sz w:val="17"/>
              </w:rPr>
              <w:t>Ảnh</w:t>
            </w:r>
          </w:p>
        </w:tc>
        <w:tc>
          <w:tcPr>
            <w:tcW w:type="dxa" w:w="7767"/>
            <w:shd w:fill="EEF5FA"/>
            <w:tcBorders>
              <w:top w:val="single" w:sz="5" w:color="D5E1EA"/>
              <w:left w:val="single" w:sz="5" w:color="D5E1EA"/>
              <w:bottom w:val="single" w:sz="5" w:color="D5E1EA"/>
              <w:right w:val="single" w:sz="5" w:color="D5E1EA"/>
            </w:tcBorders>
            <w:tcMar>
              <w:top w:w="100" w:type="dxa"/>
              <w:start w:w="120" w:type="dxa"/>
              <w:bottom w:w="100" w:type="dxa"/>
              <w:end w:w="120" w:type="dxa"/>
            </w:tcMar>
            <w:vAlign w:val="center"/>
          </w:tcPr>
          <w:p>
            <w:pPr>
              <w:spacing w:line="252" w:lineRule="auto"/>
            </w:pPr>
            <w:r>
              <w:rPr>
                <w:rFonts w:ascii="Aptos" w:hAnsi="Aptos" w:eastAsia="Aptos"/>
                <w:b w:val="0"/>
                <w:i w:val="0"/>
                <w:color w:val="000000"/>
                <w:sz w:val="17"/>
              </w:rPr>
              <w:t>nano-banana-2-lite khoảng $0.0336/ảnh; nano-banana-pro khoảng $0.134/ảnh.</w:t>
            </w:r>
          </w:p>
        </w:tc>
      </w:tr>
      <w:tr>
        <w:tc>
          <w:tcPr>
            <w:tcW w:type="dxa" w:w="1871"/>
            <w:shd w:fill="FFFFFF"/>
            <w:tcBorders>
              <w:top w:val="single" w:sz="5" w:color="D5E1EA"/>
              <w:left w:val="single" w:sz="5" w:color="D5E1EA"/>
              <w:bottom w:val="single" w:sz="5" w:color="D5E1EA"/>
              <w:right w:val="single" w:sz="5" w:color="D5E1EA"/>
            </w:tcBorders>
            <w:tcMar>
              <w:top w:w="100" w:type="dxa"/>
              <w:start w:w="120" w:type="dxa"/>
              <w:bottom w:w="100" w:type="dxa"/>
              <w:end w:w="120" w:type="dxa"/>
            </w:tcMar>
            <w:vAlign w:val="center"/>
          </w:tcPr>
          <w:p>
            <w:pPr>
              <w:spacing w:line="252" w:lineRule="auto"/>
            </w:pPr>
            <w:r>
              <w:rPr>
                <w:rFonts w:ascii="Aptos" w:hAnsi="Aptos" w:eastAsia="Aptos"/>
                <w:b w:val="0"/>
                <w:i w:val="0"/>
                <w:color w:val="000000"/>
                <w:sz w:val="17"/>
              </w:rPr>
              <w:t>Video</w:t>
            </w:r>
          </w:p>
        </w:tc>
        <w:tc>
          <w:tcPr>
            <w:tcW w:type="dxa" w:w="7767"/>
            <w:shd w:fill="FFFFFF"/>
            <w:tcBorders>
              <w:top w:val="single" w:sz="5" w:color="D5E1EA"/>
              <w:left w:val="single" w:sz="5" w:color="D5E1EA"/>
              <w:bottom w:val="single" w:sz="5" w:color="D5E1EA"/>
              <w:right w:val="single" w:sz="5" w:color="D5E1EA"/>
            </w:tcBorders>
            <w:tcMar>
              <w:top w:w="100" w:type="dxa"/>
              <w:start w:w="120" w:type="dxa"/>
              <w:bottom w:w="100" w:type="dxa"/>
              <w:end w:w="120" w:type="dxa"/>
            </w:tcMar>
            <w:vAlign w:val="center"/>
          </w:tcPr>
          <w:p>
            <w:pPr>
              <w:spacing w:line="252" w:lineRule="auto"/>
            </w:pPr>
            <w:r>
              <w:rPr>
                <w:rFonts w:ascii="Aptos" w:hAnsi="Aptos" w:eastAsia="Aptos"/>
                <w:b w:val="0"/>
                <w:i w:val="0"/>
                <w:color w:val="000000"/>
                <w:sz w:val="17"/>
              </w:rPr>
              <w:t>Veo Lite: $0.05/giây 720p; 8 giây khoảng $0.40.</w:t>
            </w:r>
          </w:p>
        </w:tc>
      </w:tr>
      <w:tr>
        <w:tc>
          <w:tcPr>
            <w:tcW w:type="dxa" w:w="1871"/>
            <w:shd w:fill="EEF5FA"/>
            <w:tcBorders>
              <w:top w:val="single" w:sz="5" w:color="D5E1EA"/>
              <w:left w:val="single" w:sz="5" w:color="D5E1EA"/>
              <w:bottom w:val="single" w:sz="5" w:color="D5E1EA"/>
              <w:right w:val="single" w:sz="5" w:color="D5E1EA"/>
            </w:tcBorders>
            <w:tcMar>
              <w:top w:w="100" w:type="dxa"/>
              <w:start w:w="120" w:type="dxa"/>
              <w:bottom w:w="100" w:type="dxa"/>
              <w:end w:w="120" w:type="dxa"/>
            </w:tcMar>
            <w:vAlign w:val="center"/>
          </w:tcPr>
          <w:p>
            <w:pPr>
              <w:spacing w:line="252" w:lineRule="auto"/>
            </w:pPr>
            <w:r>
              <w:rPr>
                <w:rFonts w:ascii="Aptos" w:hAnsi="Aptos" w:eastAsia="Aptos"/>
                <w:b w:val="0"/>
                <w:i w:val="0"/>
                <w:color w:val="000000"/>
                <w:sz w:val="17"/>
              </w:rPr>
              <w:t>TTS</w:t>
            </w:r>
          </w:p>
        </w:tc>
        <w:tc>
          <w:tcPr>
            <w:tcW w:type="dxa" w:w="7767"/>
            <w:shd w:fill="EEF5FA"/>
            <w:tcBorders>
              <w:top w:val="single" w:sz="5" w:color="D5E1EA"/>
              <w:left w:val="single" w:sz="5" w:color="D5E1EA"/>
              <w:bottom w:val="single" w:sz="5" w:color="D5E1EA"/>
              <w:right w:val="single" w:sz="5" w:color="D5E1EA"/>
            </w:tcBorders>
            <w:tcMar>
              <w:top w:w="100" w:type="dxa"/>
              <w:start w:w="120" w:type="dxa"/>
              <w:bottom w:w="100" w:type="dxa"/>
              <w:end w:w="120" w:type="dxa"/>
            </w:tcMar>
            <w:vAlign w:val="center"/>
          </w:tcPr>
          <w:p>
            <w:pPr>
              <w:spacing w:line="252" w:lineRule="auto"/>
            </w:pPr>
            <w:r>
              <w:rPr>
                <w:rFonts w:ascii="Aptos" w:hAnsi="Aptos" w:eastAsia="Aptos"/>
                <w:b w:val="0"/>
                <w:i w:val="0"/>
                <w:color w:val="000000"/>
                <w:sz w:val="17"/>
              </w:rPr>
              <w:t>gpt-4o-mini-tts khoảng $0.015/phút audio.</w:t>
            </w:r>
          </w:p>
        </w:tc>
      </w:tr>
      <w:tr>
        <w:tc>
          <w:tcPr>
            <w:tcW w:type="dxa" w:w="1871"/>
            <w:shd w:fill="FFFFFF"/>
            <w:tcBorders>
              <w:top w:val="single" w:sz="5" w:color="D5E1EA"/>
              <w:left w:val="single" w:sz="5" w:color="D5E1EA"/>
              <w:bottom w:val="single" w:sz="5" w:color="D5E1EA"/>
              <w:right w:val="single" w:sz="5" w:color="D5E1EA"/>
            </w:tcBorders>
            <w:tcMar>
              <w:top w:w="100" w:type="dxa"/>
              <w:start w:w="120" w:type="dxa"/>
              <w:bottom w:w="100" w:type="dxa"/>
              <w:end w:w="120" w:type="dxa"/>
            </w:tcMar>
            <w:vAlign w:val="center"/>
          </w:tcPr>
          <w:p>
            <w:pPr>
              <w:spacing w:line="252" w:lineRule="auto"/>
            </w:pPr>
            <w:r>
              <w:rPr>
                <w:rFonts w:ascii="Aptos" w:hAnsi="Aptos" w:eastAsia="Aptos"/>
                <w:b w:val="0"/>
                <w:i w:val="0"/>
                <w:color w:val="000000"/>
                <w:sz w:val="17"/>
              </w:rPr>
              <w:t>STT</w:t>
            </w:r>
          </w:p>
        </w:tc>
        <w:tc>
          <w:tcPr>
            <w:tcW w:type="dxa" w:w="7767"/>
            <w:shd w:fill="FFFFFF"/>
            <w:tcBorders>
              <w:top w:val="single" w:sz="5" w:color="D5E1EA"/>
              <w:left w:val="single" w:sz="5" w:color="D5E1EA"/>
              <w:bottom w:val="single" w:sz="5" w:color="D5E1EA"/>
              <w:right w:val="single" w:sz="5" w:color="D5E1EA"/>
            </w:tcBorders>
            <w:tcMar>
              <w:top w:w="100" w:type="dxa"/>
              <w:start w:w="120" w:type="dxa"/>
              <w:bottom w:w="100" w:type="dxa"/>
              <w:end w:w="120" w:type="dxa"/>
            </w:tcMar>
            <w:vAlign w:val="center"/>
          </w:tcPr>
          <w:p>
            <w:pPr>
              <w:spacing w:line="252" w:lineRule="auto"/>
            </w:pPr>
            <w:r>
              <w:rPr>
                <w:rFonts w:ascii="Aptos" w:hAnsi="Aptos" w:eastAsia="Aptos"/>
                <w:b w:val="0"/>
                <w:i w:val="0"/>
                <w:color w:val="000000"/>
                <w:sz w:val="17"/>
              </w:rPr>
              <w:t>gpt-4o-mini-transcribe khoảng $0.003/phút audio.</w:t>
            </w:r>
          </w:p>
        </w:tc>
      </w:tr>
    </w:tbl>
    <w:p>
      <w:pPr>
        <w:spacing w:after="20"/>
      </w:pPr>
    </w:p>
    <w:p>
      <w:pPr>
        <w:spacing w:before="260" w:after="100"/>
        <w:keepNext/>
      </w:pPr>
      <w:r>
        <w:rPr>
          <w:rFonts w:ascii="Aptos" w:hAnsi="Aptos" w:eastAsia="Aptos"/>
          <w:b/>
          <w:i w:val="0"/>
          <w:color w:val="000000"/>
          <w:sz w:val="30"/>
        </w:rPr>
        <w:t>9. Checklist triển khai</w:t>
      </w:r>
    </w:p>
    <w:p>
      <w:pPr>
        <w:spacing w:after="60" w:line="269" w:lineRule="auto"/>
        <w:ind w:left="312" w:hanging="170"/>
      </w:pPr>
      <w:r>
        <w:rPr>
          <w:rFonts w:ascii="Aptos" w:hAnsi="Aptos" w:eastAsia="Aptos"/>
          <w:b/>
          <w:i w:val="0"/>
          <w:color w:val="1261A0"/>
          <w:sz w:val="20"/>
        </w:rPr>
        <w:t xml:space="preserve">• </w:t>
      </w:r>
      <w:r>
        <w:rPr>
          <w:rFonts w:ascii="Aptos" w:hAnsi="Aptos" w:eastAsia="Aptos"/>
          <w:b w:val="0"/>
          <w:i w:val="0"/>
          <w:color w:val="000000"/>
          <w:sz w:val="20"/>
        </w:rPr>
        <w:t>Lưu API key trong biến môi trường và truyền qua Authorization: Bearer; không commit key vào GitHub.</w:t>
      </w:r>
    </w:p>
    <w:p>
      <w:pPr>
        <w:spacing w:after="60" w:line="269" w:lineRule="auto"/>
        <w:ind w:left="312" w:hanging="170"/>
      </w:pPr>
      <w:r>
        <w:rPr>
          <w:rFonts w:ascii="Aptos" w:hAnsi="Aptos" w:eastAsia="Aptos"/>
          <w:b/>
          <w:i w:val="0"/>
          <w:color w:val="1261A0"/>
          <w:sz w:val="20"/>
        </w:rPr>
        <w:t xml:space="preserve">• </w:t>
      </w:r>
      <w:r>
        <w:rPr>
          <w:rFonts w:ascii="Aptos" w:hAnsi="Aptos" w:eastAsia="Aptos"/>
          <w:b w:val="0"/>
          <w:i w:val="0"/>
          <w:color w:val="000000"/>
          <w:sz w:val="20"/>
        </w:rPr>
        <w:t>Tạo một lớp client chung với base_url https://api.thucchien.ai và chọn model bằng cấu hình.</w:t>
      </w:r>
    </w:p>
    <w:p>
      <w:pPr>
        <w:spacing w:after="60" w:line="269" w:lineRule="auto"/>
        <w:ind w:left="312" w:hanging="170"/>
      </w:pPr>
      <w:r>
        <w:rPr>
          <w:rFonts w:ascii="Aptos" w:hAnsi="Aptos" w:eastAsia="Aptos"/>
          <w:b/>
          <w:i w:val="0"/>
          <w:color w:val="1261A0"/>
          <w:sz w:val="20"/>
        </w:rPr>
        <w:t xml:space="preserve">• </w:t>
      </w:r>
      <w:r>
        <w:rPr>
          <w:rFonts w:ascii="Aptos" w:hAnsi="Aptos" w:eastAsia="Aptos"/>
          <w:b w:val="0"/>
          <w:i w:val="0"/>
          <w:color w:val="000000"/>
          <w:sz w:val="20"/>
        </w:rPr>
        <w:t>Ghi log model, endpoint, chi phí response và request id theo chính sách của đội để kiểm soát budget.</w:t>
      </w:r>
    </w:p>
    <w:p>
      <w:pPr>
        <w:spacing w:after="60" w:line="269" w:lineRule="auto"/>
        <w:ind w:left="312" w:hanging="170"/>
      </w:pPr>
      <w:r>
        <w:rPr>
          <w:rFonts w:ascii="Aptos" w:hAnsi="Aptos" w:eastAsia="Aptos"/>
          <w:b/>
          <w:i w:val="0"/>
          <w:color w:val="1261A0"/>
          <w:sz w:val="20"/>
        </w:rPr>
        <w:t xml:space="preserve">• </w:t>
      </w:r>
      <w:r>
        <w:rPr>
          <w:rFonts w:ascii="Aptos" w:hAnsi="Aptos" w:eastAsia="Aptos"/>
          <w:b w:val="0"/>
          <w:i w:val="0"/>
          <w:color w:val="000000"/>
          <w:sz w:val="20"/>
        </w:rPr>
        <w:t>Với Veo, triển khai job/polling bất đồng bộ; không chờ đồng bộ trong request của frontend.</w:t>
      </w:r>
    </w:p>
    <w:p>
      <w:pPr>
        <w:spacing w:after="60" w:line="269" w:lineRule="auto"/>
        <w:ind w:left="312" w:hanging="170"/>
      </w:pPr>
      <w:r>
        <w:rPr>
          <w:rFonts w:ascii="Aptos" w:hAnsi="Aptos" w:eastAsia="Aptos"/>
          <w:b/>
          <w:i w:val="0"/>
          <w:color w:val="1261A0"/>
          <w:sz w:val="20"/>
        </w:rPr>
        <w:t xml:space="preserve">• </w:t>
      </w:r>
      <w:r>
        <w:rPr>
          <w:rFonts w:ascii="Aptos" w:hAnsi="Aptos" w:eastAsia="Aptos"/>
          <w:b w:val="0"/>
          <w:i w:val="0"/>
          <w:color w:val="000000"/>
          <w:sz w:val="20"/>
        </w:rPr>
        <w:t>Với embedding, cố định model cho toàn bộ index và query; với web grounding, hiển thị nguồn trong sản phẩm nếu sử dụng kết quả tra cứu.</w:t>
      </w:r>
    </w:p>
    <w:p>
      <w:pPr>
        <w:spacing w:after="60" w:line="269" w:lineRule="auto"/>
        <w:ind w:left="312" w:hanging="170"/>
      </w:pPr>
      <w:r>
        <w:rPr>
          <w:rFonts w:ascii="Aptos" w:hAnsi="Aptos" w:eastAsia="Aptos"/>
          <w:b/>
          <w:i w:val="0"/>
          <w:color w:val="1261A0"/>
          <w:sz w:val="20"/>
        </w:rPr>
        <w:t xml:space="preserve">• </w:t>
      </w:r>
      <w:r>
        <w:rPr>
          <w:rFonts w:ascii="Aptos" w:hAnsi="Aptos" w:eastAsia="Aptos"/>
          <w:b w:val="0"/>
          <w:i w:val="0"/>
          <w:color w:val="000000"/>
          <w:sz w:val="20"/>
        </w:rPr>
        <w:t>Kiểm tra tài liệu trực tuyến trước mỗi đợt triển khai vì danh sách model, giá và giới hạn có thể cập nhật.</w:t>
      </w:r>
    </w:p>
    <w:p>
      <w:pPr>
        <w:spacing w:before="260" w:after="100"/>
        <w:keepNext/>
      </w:pPr>
      <w:r>
        <w:rPr>
          <w:rFonts w:ascii="Aptos" w:hAnsi="Aptos" w:eastAsia="Aptos"/>
          <w:b/>
          <w:i w:val="0"/>
          <w:color w:val="000000"/>
          <w:sz w:val="30"/>
        </w:rPr>
        <w:t>10. Tài liệu nguồn</w:t>
      </w:r>
    </w:p>
    <w:p>
      <w:pPr>
        <w:spacing w:after="100" w:before="0" w:line="276" w:lineRule="auto"/>
      </w:pPr>
      <w:r>
        <w:rPr>
          <w:rFonts w:ascii="Aptos" w:hAnsi="Aptos" w:eastAsia="Aptos"/>
          <w:b w:val="0"/>
          <w:i w:val="0"/>
          <w:color w:val="000000"/>
          <w:sz w:val="21"/>
        </w:rPr>
        <w:t>Toàn bộ nội dung kỹ thuật trong sổ tay được tổng hợp từ nhóm tài liệu Hướng dẫn sử dụng API của AI Thực Chiến. Liên kết theo từng chủ đề:</w:t>
      </w:r>
    </w:p>
    <w:p>
      <w:pPr>
        <w:spacing w:after="40"/>
      </w:pPr>
      <w:r>
        <w:rPr>
          <w:rFonts w:ascii="Aptos" w:hAnsi="Aptos" w:eastAsia="Aptos"/>
          <w:b/>
          <w:i w:val="0"/>
          <w:color w:val="1261A0"/>
          <w:sz w:val="19"/>
        </w:rPr>
        <w:t xml:space="preserve">• Giới thiệu: </w:t>
      </w:r>
      <w:r>
        <w:rPr>
          <w:rFonts w:ascii="Aptos" w:hAnsi="Aptos" w:eastAsia="Aptos"/>
          <w:b w:val="0"/>
          <w:i w:val="0"/>
          <w:color w:val="52616B"/>
          <w:sz w:val="18"/>
        </w:rPr>
        <w:t>https://docs.thucchien.ai/docs/round-2/user-guide/introduction</w:t>
      </w:r>
    </w:p>
    <w:p>
      <w:pPr>
        <w:spacing w:after="40"/>
      </w:pPr>
      <w:r>
        <w:rPr>
          <w:rFonts w:ascii="Aptos" w:hAnsi="Aptos" w:eastAsia="Aptos"/>
          <w:b/>
          <w:i w:val="0"/>
          <w:color w:val="1261A0"/>
          <w:sz w:val="19"/>
        </w:rPr>
        <w:t xml:space="preserve">• Các khái niệm cốt lõi: </w:t>
      </w:r>
      <w:r>
        <w:rPr>
          <w:rFonts w:ascii="Aptos" w:hAnsi="Aptos" w:eastAsia="Aptos"/>
          <w:b w:val="0"/>
          <w:i w:val="0"/>
          <w:color w:val="52616B"/>
          <w:sz w:val="18"/>
        </w:rPr>
        <w:t>https://docs.thucchien.ai/docs/round-2/user-guide/core-concepts</w:t>
      </w:r>
    </w:p>
    <w:p>
      <w:pPr>
        <w:spacing w:after="40"/>
      </w:pPr>
      <w:r>
        <w:rPr>
          <w:rFonts w:ascii="Aptos" w:hAnsi="Aptos" w:eastAsia="Aptos"/>
          <w:b/>
          <w:i w:val="0"/>
          <w:color w:val="1261A0"/>
          <w:sz w:val="19"/>
        </w:rPr>
        <w:t xml:space="preserve">• Sinh văn bản: </w:t>
      </w:r>
      <w:r>
        <w:rPr>
          <w:rFonts w:ascii="Aptos" w:hAnsi="Aptos" w:eastAsia="Aptos"/>
          <w:b w:val="0"/>
          <w:i w:val="0"/>
          <w:color w:val="52616B"/>
          <w:sz w:val="18"/>
        </w:rPr>
        <w:t>https://docs.thucchien.ai/docs/round-2/user-guide/text-generation</w:t>
      </w:r>
    </w:p>
    <w:p>
      <w:pPr>
        <w:spacing w:after="40"/>
      </w:pPr>
      <w:r>
        <w:rPr>
          <w:rFonts w:ascii="Aptos" w:hAnsi="Aptos" w:eastAsia="Aptos"/>
          <w:b/>
          <w:i w:val="0"/>
          <w:color w:val="1261A0"/>
          <w:sz w:val="19"/>
        </w:rPr>
        <w:t xml:space="preserve">• Sinh hình ảnh: </w:t>
      </w:r>
      <w:r>
        <w:rPr>
          <w:rFonts w:ascii="Aptos" w:hAnsi="Aptos" w:eastAsia="Aptos"/>
          <w:b w:val="0"/>
          <w:i w:val="0"/>
          <w:color w:val="52616B"/>
          <w:sz w:val="18"/>
        </w:rPr>
        <w:t>https://docs.thucchien.ai/docs/round-2/user-guide/image-generation</w:t>
      </w:r>
    </w:p>
    <w:p>
      <w:pPr>
        <w:spacing w:after="40"/>
      </w:pPr>
      <w:r>
        <w:rPr>
          <w:rFonts w:ascii="Aptos" w:hAnsi="Aptos" w:eastAsia="Aptos"/>
          <w:b/>
          <w:i w:val="0"/>
          <w:color w:val="1261A0"/>
          <w:sz w:val="19"/>
        </w:rPr>
        <w:t xml:space="preserve">• Sinh video Veo 3.1: </w:t>
      </w:r>
      <w:r>
        <w:rPr>
          <w:rFonts w:ascii="Aptos" w:hAnsi="Aptos" w:eastAsia="Aptos"/>
          <w:b w:val="0"/>
          <w:i w:val="0"/>
          <w:color w:val="52616B"/>
          <w:sz w:val="18"/>
        </w:rPr>
        <w:t>https://docs.thucchien.ai/docs/round-2/user-guide/video-generation-veo3</w:t>
      </w:r>
    </w:p>
    <w:p>
      <w:pPr>
        <w:spacing w:after="40"/>
      </w:pPr>
      <w:r>
        <w:rPr>
          <w:rFonts w:ascii="Aptos" w:hAnsi="Aptos" w:eastAsia="Aptos"/>
          <w:b/>
          <w:i w:val="0"/>
          <w:color w:val="1261A0"/>
          <w:sz w:val="19"/>
        </w:rPr>
        <w:t xml:space="preserve">• Text to Speech: </w:t>
      </w:r>
      <w:r>
        <w:rPr>
          <w:rFonts w:ascii="Aptos" w:hAnsi="Aptos" w:eastAsia="Aptos"/>
          <w:b w:val="0"/>
          <w:i w:val="0"/>
          <w:color w:val="52616B"/>
          <w:sz w:val="18"/>
        </w:rPr>
        <w:t>https://docs.thucchien.ai/docs/round-2/user-guide/text-to-speech</w:t>
      </w:r>
    </w:p>
    <w:p>
      <w:pPr>
        <w:spacing w:after="40"/>
      </w:pPr>
      <w:r>
        <w:rPr>
          <w:rFonts w:ascii="Aptos" w:hAnsi="Aptos" w:eastAsia="Aptos"/>
          <w:b/>
          <w:i w:val="0"/>
          <w:color w:val="1261A0"/>
          <w:sz w:val="19"/>
        </w:rPr>
        <w:t xml:space="preserve">• Speech to Text: </w:t>
      </w:r>
      <w:r>
        <w:rPr>
          <w:rFonts w:ascii="Aptos" w:hAnsi="Aptos" w:eastAsia="Aptos"/>
          <w:b w:val="0"/>
          <w:i w:val="0"/>
          <w:color w:val="52616B"/>
          <w:sz w:val="18"/>
        </w:rPr>
        <w:t>https://docs.thucchien.ai/docs/round-2/user-guide/speech-to-text</w:t>
      </w:r>
    </w:p>
    <w:p>
      <w:pPr>
        <w:spacing w:after="40"/>
      </w:pPr>
      <w:r>
        <w:rPr>
          <w:rFonts w:ascii="Aptos" w:hAnsi="Aptos" w:eastAsia="Aptos"/>
          <w:b/>
          <w:i w:val="0"/>
          <w:color w:val="1261A0"/>
          <w:sz w:val="19"/>
        </w:rPr>
        <w:t xml:space="preserve">• Google Search grounding: </w:t>
      </w:r>
      <w:r>
        <w:rPr>
          <w:rFonts w:ascii="Aptos" w:hAnsi="Aptos" w:eastAsia="Aptos"/>
          <w:b w:val="0"/>
          <w:i w:val="0"/>
          <w:color w:val="52616B"/>
          <w:sz w:val="18"/>
        </w:rPr>
        <w:t>https://docs.thucchien.ai/docs/round-2/user-guide/google-search-grounding</w:t>
      </w:r>
    </w:p>
    <w:p>
      <w:pPr>
        <w:spacing w:after="40"/>
      </w:pPr>
      <w:r>
        <w:rPr>
          <w:rFonts w:ascii="Aptos" w:hAnsi="Aptos" w:eastAsia="Aptos"/>
          <w:b/>
          <w:i w:val="0"/>
          <w:color w:val="1261A0"/>
          <w:sz w:val="19"/>
        </w:rPr>
        <w:t xml:space="preserve">• Embedding: </w:t>
      </w:r>
      <w:r>
        <w:rPr>
          <w:rFonts w:ascii="Aptos" w:hAnsi="Aptos" w:eastAsia="Aptos"/>
          <w:b w:val="0"/>
          <w:i w:val="0"/>
          <w:color w:val="52616B"/>
          <w:sz w:val="18"/>
        </w:rPr>
        <w:t>https://docs.thucchien.ai/docs/round-2/user-guide/embeddings</w:t>
      </w:r>
    </w:p>
    <w:p>
      <w:pPr>
        <w:spacing w:after="40"/>
      </w:pPr>
      <w:r>
        <w:rPr>
          <w:rFonts w:ascii="Aptos" w:hAnsi="Aptos" w:eastAsia="Aptos"/>
          <w:b/>
          <w:i w:val="0"/>
          <w:color w:val="1261A0"/>
          <w:sz w:val="19"/>
        </w:rPr>
        <w:t xml:space="preserve">• Model OpenAI và DeepSeek: </w:t>
      </w:r>
      <w:r>
        <w:rPr>
          <w:rFonts w:ascii="Aptos" w:hAnsi="Aptos" w:eastAsia="Aptos"/>
          <w:b w:val="0"/>
          <w:i w:val="0"/>
          <w:color w:val="52616B"/>
          <w:sz w:val="18"/>
        </w:rPr>
        <w:t>https://docs.thucchien.ai/docs/round-2/user-guide/openai-deepseek</w:t>
      </w:r>
    </w:p>
    <w:p>
      <w:pPr>
        <w:spacing w:after="40"/>
      </w:pPr>
      <w:r>
        <w:rPr>
          <w:rFonts w:ascii="Aptos" w:hAnsi="Aptos" w:eastAsia="Aptos"/>
          <w:b/>
          <w:i w:val="0"/>
          <w:color w:val="1261A0"/>
          <w:sz w:val="19"/>
        </w:rPr>
        <w:t xml:space="preserve">• Bảng giá model: </w:t>
      </w:r>
      <w:r>
        <w:rPr>
          <w:rFonts w:ascii="Aptos" w:hAnsi="Aptos" w:eastAsia="Aptos"/>
          <w:b w:val="0"/>
          <w:i w:val="0"/>
          <w:color w:val="52616B"/>
          <w:sz w:val="18"/>
        </w:rPr>
        <w:t>https://docs.thucchien.ai/docs/round-2/user-guide/pricing</w:t>
      </w:r>
    </w:p>
    <w:p>
      <w:pPr>
        <w:spacing w:after="40"/>
      </w:pPr>
      <w:r>
        <w:rPr>
          <w:rFonts w:ascii="Aptos" w:hAnsi="Aptos" w:eastAsia="Aptos"/>
          <w:b/>
          <w:i w:val="0"/>
          <w:color w:val="1261A0"/>
          <w:sz w:val="19"/>
        </w:rPr>
        <w:t xml:space="preserve">• Tham khảo: </w:t>
      </w:r>
      <w:r>
        <w:rPr>
          <w:rFonts w:ascii="Aptos" w:hAnsi="Aptos" w:eastAsia="Aptos"/>
          <w:b w:val="0"/>
          <w:i w:val="0"/>
          <w:color w:val="52616B"/>
          <w:sz w:val="18"/>
        </w:rPr>
        <w:t>https://docs.thucchien.ai/docs/round-2/user-guide/references</w:t>
      </w:r>
    </w:p>
    <w:sectPr w:rsidR="00FC693F" w:rsidRPr="0006063C" w:rsidSect="00034616">
      <w:footerReference w:type="default" r:id="rId9"/>
      <w:pgSz w:w="12240" w:h="15840"/>
      <w:pgMar w:top="964" w:right="992" w:bottom="879" w:left="9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b w:val="0"/>
        <w:i w:val="0"/>
        <w:color w:val="52616B"/>
        <w:sz w:val="17"/>
      </w:rPr>
      <w:t>AI Thực Chiến Gateway | Sổ tay tổng hợp | 03/10/2026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Sổ tay sử dụng API AI Thực Chiến Gateway</dc:title>
  <dc:subject/>
  <dc:creator>PiTA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