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creen-spec-sc-01-landing--introduction"/>
    <w:p>
      <w:pPr>
        <w:pStyle w:val="Heading1"/>
      </w:pPr>
      <w:r>
        <w:t xml:space="preserve">Screen Spec: SC-01 Landing — Introduction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Landing — Introduction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docs/spec/spec-M1.md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img/SC-01.png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Onboarding, item #1 (Tier 1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Convey the positioning "removing uncertainty", not "location lookup".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The user opens</w:t>
      </w:r>
      <w:r>
        <w:t xml:space="preserve"> </w:t>
      </w:r>
      <w:r>
        <w:rPr>
          <w:rStyle w:val="VerbatimChar"/>
        </w:rPr>
        <w:t xml:space="preserve">cinematch.vn</w:t>
      </w:r>
      <w:r>
        <w:t xml:space="preserve"> </w:t>
      </w:r>
      <w:r>
        <w:t xml:space="preserve">for the first time — from search, from a link sent by VFDA, or from a film promotion event.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user clicks</w:t>
      </w:r>
      <w:r>
        <w:t xml:space="preserve"> </w:t>
      </w:r>
      <w:r>
        <w:rPr>
          <w:iCs/>
          <w:i/>
        </w:rPr>
        <w:t xml:space="preserve">Get started</w:t>
      </w:r>
      <w:r>
        <w:t xml:space="preserve"> </w:t>
      </w:r>
      <w:r>
        <w:t xml:space="preserve">(to the segment router</w:t>
      </w:r>
      <w:r>
        <w:t xml:space="preserve"> </w:t>
      </w:r>
      <w:r>
        <w:rPr>
          <w:rStyle w:val="VerbatimChar"/>
        </w:rPr>
        <w:t xml:space="preserve">SC-02</w:t>
      </w:r>
      <w:r>
        <w:t xml:space="preserve">) or</w:t>
      </w:r>
      <w:r>
        <w:t xml:space="preserve"> </w:t>
      </w:r>
      <w:r>
        <w:rPr>
          <w:iCs/>
          <w:i/>
        </w:rPr>
        <w:t xml:space="preserve">Quick content check</w:t>
      </w:r>
      <w:r>
        <w:t xml:space="preserve"> </w:t>
      </w:r>
      <w:r>
        <w:t xml:space="preserve">(to</w:t>
      </w:r>
      <w:r>
        <w:t xml:space="preserve"> </w:t>
      </w:r>
      <w:r>
        <w:rPr>
          <w:rStyle w:val="VerbatimChar"/>
        </w:rPr>
        <w:t xml:space="preserve">SC-03</w:t>
      </w:r>
      <w:r>
        <w:t xml:space="preserve">).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4125928"/>
            <wp:effectExtent b="0" l="0" r="0" t="0"/>
            <wp:docPr descr="SC-01" title="" id="22" name="Picture"/>
            <a:graphic>
              <a:graphicData uri="http://schemas.openxmlformats.org/drawingml/2006/picture">
                <pic:pic>
                  <pic:nvPicPr>
                    <pic:cNvPr descr="img/SC-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5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static: CINEMATCH · Locations · Partners · Permits · My 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Language switch EN | 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value stored in the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cookie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accepts only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Log in / Sign 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shown only when not logged 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Positioning headline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static, bilingual, from the display dictionary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F-SYS-06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Lead sentence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static, bilingual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Get started — 4 questions, 1 minute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Quick content check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Four things every film crew is unsure about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static: 4 questions → 4 modules (M2, M3, M4, M5)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exactly 4 items, each with one question and one entry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Article 13 legal basis strip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wording approved by the VFDA Legal 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 quote Article 13 of the Cinema Law 2022 and the 20-day deadline accurately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5-step journey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fixed order 1→5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partnership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+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VFDA logo (once permitted)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Footer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static: Privacy policy · Terms · Contact VFDA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Positioning headline on the left, the four-uncertainties block on the right, Article 13 strip, 5-step journey, VFDA line, footer — exactly as in the mockup.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Page opens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Not applicable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all content is static and server-rendered; there is no list that can be empty.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Not applicable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to the main content (static page). Only the button being clicked switches to a pending state during navigation.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Click a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If the VFDA logo fails to load: show the text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VFDA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instead of the image, no broken frame. Navigation errors use the system's generic error page.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Image error / network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Not applicable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the page writes no data. Goes straight 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SC-02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SC-03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Get started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segment router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Quick content check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pre-check form, no login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Where should we shoot each scene?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scene description 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Who is the Vietnamese partner…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partner 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What is the latest date…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project yet → opens the router to create a project first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Log in / Sign 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 | 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Switches language, keeps scroll 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Footer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SC-42 / SC-43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first message is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removing uncertainty</w:t>
            </w:r>
            <w:r>
              <w:rPr>
                <w:sz w:val="17"/>
              </w:rPr>
              <w:t xml:space="preserve">, not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location lookup</w:t>
            </w:r>
            <w:r>
              <w:rPr>
                <w:sz w:val="17"/>
              </w:rPr>
              <w:t xml:space="preserve">. The location search box does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appear on the landing page.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list file — note #1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item in the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Four things every film crew is unsure about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block must lead to exactly one live module. Modules not yet built must not be promoted on the landing page.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No-empty-promises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Article 13 strip only states the provision whose wording has been approved by the VFDA Legal Board; no further interpretation.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TL3 — division of 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Two primary buttons: one leads into the router (high commitment), one lets users try immediately without signing up (low commitment).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TL4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page is statically pre-rendered on the server (SSG) so search engines can read it;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hreflang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tags for both languages.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TL4 §7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 · spec-M1.md (F-M1-01)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Entry to the segment router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FR-005 · spec-M2.md (F-M2-05)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Entry to the pre-check without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FR-005 · spec-SYS.md (F-SYS-05)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VI/EN language 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FR-006 · spec-SYS.md (F-SYS-06)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Bilingual content from the display dictionary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1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Narrow screens: the</w:t>
      </w:r>
      <w:r>
        <w:t xml:space="preserve"> </w:t>
      </w:r>
      <w:r>
        <w:rPr>
          <w:iCs/>
          <w:i/>
        </w:rPr>
        <w:t xml:space="preserve">Four things every film crew is unsure about</w:t>
      </w:r>
      <w:r>
        <w:t xml:space="preserve"> </w:t>
      </w:r>
      <w:r>
        <w:t xml:space="preserve">block moves below the headline; the two buttons stack vertically at full width; the 5-step journey becomes a vertical list.</w:t>
      </w:r>
    </w:p>
    <w:p>
      <w:pPr>
        <w:numPr>
          <w:ilvl w:val="0"/>
          <w:numId w:val="1001"/>
        </w:numPr>
        <w:pStyle w:val="Compact"/>
      </w:pPr>
      <w:r>
        <w:t xml:space="preserve">Headline at least 28px on phones; text contrast ≥ 4.5:1.</w:t>
      </w:r>
    </w:p>
    <w:p>
      <w:pPr>
        <w:numPr>
          <w:ilvl w:val="0"/>
          <w:numId w:val="1001"/>
        </w:numPr>
        <w:pStyle w:val="Compact"/>
      </w:pPr>
      <w:r>
        <w:t xml:space="preserve">Both buttons are real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elements, reachable with Tab in reading order.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does VFDA allow its logo and association name on the landing page, and what is the official wording]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default language on a guest's first visit — follow the browser, or always EN since the main users are international crews]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2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img/SC-01.png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2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2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2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2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docs/spec/spec-M1.md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2026-10-28T21:18:39Z</dcterms:created>
  <dcterms:modified xsi:type="dcterms:W3CDTF">2026-10-28T21:18:39Z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