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0a82c60b8f4664bcc114243e281befbf665f622"/>
    <w:p>
      <w:pPr>
        <w:pStyle w:val="Heading1"/>
      </w:pPr>
      <w:r>
        <w:t xml:space="preserve">Screen Spec: SC-17 Location comparison (up to 4)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comparison (up to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img/SC-17.png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/locations/compare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Tier 2, item #18 (Tier 2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Source M3·2.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Screen List v2.0 puts</w:t>
      </w:r>
      <w:r>
        <w:t xml:space="preserve"> </w:t>
      </w:r>
      <w:r>
        <w:rPr>
          <w:rStyle w:val="VerbatimChar"/>
        </w:rPr>
        <w:t xml:space="preserve">SC-17</w:t>
      </w:r>
      <w:r>
        <w:t xml:space="preserve"> </w:t>
      </w:r>
      <w:r>
        <w:t xml:space="preserve">at</w:t>
      </w:r>
      <w:r>
        <w:t xml:space="preserve"> </w:t>
      </w:r>
      <w:r>
        <w:rPr>
          <w:bCs/>
          <w:b/>
        </w:rPr>
        <w:t xml:space="preserve">Must</w:t>
      </w:r>
      <w:r>
        <w:t xml:space="preserve">; the function list places it in</w:t>
      </w:r>
      <w:r>
        <w:t xml:space="preserve"> </w:t>
      </w:r>
      <w:r>
        <w:rPr>
          <w:bCs/>
          <w:b/>
        </w:rPr>
        <w:t xml:space="preserve">Tier 2 — Should</w:t>
      </w:r>
      <w:r>
        <w:t xml:space="preserve">. This spec follows the function list.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User clicks</w:t>
      </w:r>
      <w:r>
        <w:t xml:space="preserve"> </w:t>
      </w:r>
      <w:r>
        <w:rPr>
          <w:iCs/>
          <w:i/>
        </w:rPr>
        <w:t xml:space="preserve">View comparison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SC-14</w:t>
      </w:r>
      <w:r>
        <w:t xml:space="preserve">, or the</w:t>
      </w:r>
      <w:r>
        <w:t xml:space="preserve"> </w:t>
      </w:r>
      <w:r>
        <w:rPr>
          <w:iCs/>
          <w:i/>
        </w:rPr>
        <w:t xml:space="preserve">Locations</w:t>
      </w:r>
      <w:r>
        <w:t xml:space="preserve"> </w:t>
      </w:r>
      <w:r>
        <w:t xml:space="preserve">gauge on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User sets a primary / backup location, downloads the PDF, or opens a location's details.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369209"/>
            <wp:effectExtent b="0" l="0" r="0" t="0"/>
            <wp:docPr descr="SC-17" title="" id="22" name="Picture"/>
            <a:graphic>
              <a:graphicData uri="http://schemas.openxmlformats.org/drawingml/2006/picture">
                <pic:pic>
                  <pic:nvPicPr>
                    <pic:cNvPr descr="img/SC-1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Compare n / 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title + 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number of columns; current query and shooting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location.name_en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province.name</w:t>
            </w:r>
            <w:r>
              <w:rPr>
                <w:sz w:val="17"/>
              </w:rPr>
              <w:t xml:space="preserve">, first approved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location_image.image_url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2–4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Match 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F-M3-08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 current 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Add-location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hidden when 4 columns are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Criteria 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fixed criteria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fixed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Value 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to verify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short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never blank — missing data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to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Provincial readiness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v_province_readiness.readiness_index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source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Symbol legend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Set as primary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Set as backup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project_shortlist.role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primary / 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most 1 primary location per scene; login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Download comparison 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generates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Remove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removes from the basket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 of 8 criteria × 2–4 columns, an empty 4th slot to add one, set buttons under each column.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Basket has ≥ 2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Basket has 0–1 locations: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You need at least two locations to compare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 button back to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SC-14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Basket &lt;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skeleton in the shape of the table.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Couldn't load comparison data. Your basket is still saved.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Try again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Query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→ 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Tràng An set as primary 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gauge goes 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F-M3-18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name at top of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+ Add 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Back to results to pick more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Set as primary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backup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logged in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SC-04</w:t>
            </w:r>
            <w:r>
              <w:rPr>
                <w:sz w:val="17"/>
              </w:rPr>
              <w:t xml:space="preserve">; logged in → saved to the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Download comparison 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Generate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Remove column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Provincial readiness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SC-18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most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4 locations</w:t>
            </w:r>
            <w:r>
              <w:rPr>
                <w:sz w:val="17"/>
              </w:rPr>
              <w:t xml:space="preserve">; the basket is kept for the session.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— Tier 2 #18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7"/>
              </w:rPr>
              <w:t xml:space="preserve">Every cell is meets, caution, or to verify — never blank.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To verify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no data yet; the system does not guess.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Weather is based on the project's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shooting month</w:t>
            </w:r>
            <w:r>
              <w:rPr>
                <w:sz w:val="17"/>
              </w:rPr>
              <w:t xml:space="preserve">, not the annual average.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and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backup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set separately — productions always need a plan B for outdoor locations.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Production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SR-185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table scrolls horizontally in its own frame; the criteria column is pinned.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Layout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FR-016 · spec-M3.md (F-M3-16)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 up to four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FR-017 · spec-M3.md (F-M3-17)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Comparison table by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FR-018 · spec-M3.md (F-M3-18)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Add to shortlist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table scrolls horizontally in its own frame, with the criteria column pinned on the left.</w:t>
      </w:r>
    </w:p>
    <w:p>
      <w:pPr>
        <w:numPr>
          <w:ilvl w:val="0"/>
          <w:numId w:val="1002"/>
        </w:numPr>
        <w:pStyle w:val="Compact"/>
      </w:pPr>
      <w:r>
        <w:t xml:space="preserve">✓ / △ symbols always come with a text legend; the three states remain distinguishable in black-and-white print.</w:t>
      </w:r>
    </w:p>
    <w:p>
      <w:pPr>
        <w:numPr>
          <w:ilvl w:val="0"/>
          <w:numId w:val="1002"/>
        </w:numPr>
        <w:pStyle w:val="Compact"/>
      </w:pPr>
      <w:r>
        <w:t xml:space="preserve">The table uses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&lt;th scope&gt;</w:t>
      </w:r>
      <w:r>
        <w:t xml:space="preserve">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data source for the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Night shooting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Weather by month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criteria — no matching field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yet]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img/SC-17.png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2026-10-28T21:18:41Z</dcterms:created>
  <dcterms:modified xsi:type="dcterms:W3CDTF">2026-10-28T21:18:41Z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