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5d99386cdf4bb61d1a91a51aa0e235afde22580"/>
    <w:p>
      <w:pPr>
        <w:pStyle w:val="Heading1"/>
      </w:pPr>
      <w:r>
        <w:t xml:space="preserve">Screen Spec: SC-21 My organisation profile</w:t>
      </w:r>
    </w:p>
    <w:p>
      <w:pPr>
        <w:pStyle w:val="BlockText"/>
      </w:pPr>
      <w:r>
        <w:t xml:space="preserve">DBIZ3 Session 4 template — one file per screen. The Screen ID is kept from the DBIZ2 Screen List.</w:t>
      </w:r>
      <w:r>
        <w:t xml:space="preserve"> </w:t>
      </w:r>
      <w:r>
        <w:t xml:space="preserve">The mockup image stays an image; everything around it is text.</w:t>
      </w:r>
      <w:r>
        <w:t xml:space="preserve"> </w:t>
      </w:r>
      <w:r>
        <w:rPr>
          <w:bCs/>
          <w:b/>
        </w:rPr>
        <w:t xml:space="preserve">Each orange numbered badge on the mockup is the row with the same number in section 3 (Element inventory).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SC-21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My organisation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Partner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docs/spec/spec-M4.md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Mockup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img/SC-21.png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</w:tbl>
    <w:p>
      <w:pPr>
        <w:pStyle w:val="BodyText"/>
      </w:pPr>
      <w:r>
        <w:rPr>
          <w:iCs/>
          <w:i/>
        </w:rPr>
        <w:t xml:space="preserve">Route:</w:t>
      </w:r>
      <w:r>
        <w:t xml:space="preserve"> </w:t>
      </w:r>
      <w:r>
        <w:rPr>
          <w:rStyle w:val="VerbatimChar"/>
        </w:rPr>
        <w:t xml:space="preserve">/partners/me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Screen list file:</w:t>
      </w:r>
      <w:r>
        <w:t xml:space="preserve"> </w:t>
      </w:r>
      <w:r>
        <w:t xml:space="preserve">M4, item #32 (Added 30/09/2026 — Must) ·</w:t>
      </w:r>
      <w:r>
        <w:t xml:space="preserve"> </w:t>
      </w:r>
      <w:r>
        <w:rPr>
          <w:iCs/>
          <w:i/>
        </w:rPr>
        <w:t xml:space="preserve">Design note from the screen list file:</w:t>
      </w:r>
      <w:r>
        <w:t xml:space="preserve"> </w:t>
      </w:r>
      <w:r>
        <w:t xml:space="preserve">Create and edit the profile.</w:t>
      </w:r>
    </w:p>
    <w:p>
      <w:pPr>
        <w:pStyle w:val="BodyText"/>
      </w:pPr>
      <w:r>
        <w:rPr>
          <w:bCs/>
          <w:b/>
        </w:rPr>
        <w:t xml:space="preserve">Notes against Screen List v2.0</w:t>
      </w:r>
    </w:p>
    <w:p>
      <w:pPr>
        <w:numPr>
          <w:ilvl w:val="0"/>
          <w:numId w:val="1001"/>
        </w:numPr>
        <w:pStyle w:val="Compact"/>
      </w:pPr>
      <w:r>
        <w:t xml:space="preserve">New Screen Spec written on 30/09/2026; SC-21 had no spec or mockup in the first set of 20.</w:t>
      </w:r>
    </w:p>
    <w:bookmarkStart w:id="20" w:name="Xe656c7b6450ec476f453091ff6f524ec7bd654f"/>
    <w:p>
      <w:pPr>
        <w:pStyle w:val="Heading2"/>
      </w:pPr>
      <w:r>
        <w:t xml:space="preserve">1. Purpose</w:t>
      </w:r>
    </w:p>
    <w:p>
      <w:pPr>
        <w:pStyle w:val="FirstParagraph"/>
      </w:pPr>
      <w:r>
        <w:rPr>
          <w:bCs/>
          <w:b/>
        </w:rPr>
        <w:t xml:space="preserve">Shown when:</w:t>
      </w:r>
      <w:r>
        <w:t xml:space="preserve"> </w:t>
      </w:r>
      <w:r>
        <w:t xml:space="preserve">The partner accepts VFDA's invitation and signs in for the first time, clicks</w:t>
      </w:r>
      <w:r>
        <w:t xml:space="preserve"> </w:t>
      </w:r>
      <w:r>
        <w:rPr>
          <w:iCs/>
          <w:i/>
        </w:rPr>
        <w:t xml:space="preserve">My organisation</w:t>
      </w:r>
      <w:r>
        <w:t xml:space="preserve"> </w:t>
      </w:r>
      <w:r>
        <w:t xml:space="preserve">in the navigation bar, or opens a</w:t>
      </w:r>
      <w:r>
        <w:t xml:space="preserve"> </w:t>
      </w:r>
      <w:r>
        <w:rPr>
          <w:iCs/>
          <w:i/>
        </w:rPr>
        <w:t xml:space="preserve">VFDA reviewed your profile change</w:t>
      </w:r>
      <w:r>
        <w:t xml:space="preserve"> </w:t>
      </w:r>
      <w:r>
        <w:t xml:space="preserve">notification.</w:t>
      </w:r>
    </w:p>
    <w:p>
      <w:pPr>
        <w:pStyle w:val="BodyText"/>
      </w:pPr>
      <w:r>
        <w:rPr>
          <w:bCs/>
          <w:b/>
        </w:rPr>
        <w:t xml:space="preserve">The user leaves this screen when:</w:t>
      </w:r>
      <w:r>
        <w:t xml:space="preserve"> </w:t>
      </w:r>
      <w:r>
        <w:t xml:space="preserve">The partner saves and stays, opens the verification request (</w:t>
      </w:r>
      <w:r>
        <w:rPr>
          <w:rStyle w:val="VerbatimChar"/>
        </w:rPr>
        <w:t xml:space="preserve">SC-22</w:t>
      </w:r>
      <w:r>
        <w:t xml:space="preserve">), switches to the request inbox (</w:t>
      </w:r>
      <w:r>
        <w:rPr>
          <w:rStyle w:val="VerbatimChar"/>
        </w:rPr>
        <w:t xml:space="preserve">SC-25</w:t>
      </w:r>
      <w:r>
        <w:t xml:space="preserve">), or deactivates the organisation.</w:t>
      </w:r>
    </w:p>
    <w:bookmarkEnd w:id="20"/>
    <w:bookmarkStart w:id="24" w:name="Xab1c1ee4d29bb7bad69e07c27644b5072f51ec7"/>
    <w:p>
      <w:pPr>
        <w:pStyle w:val="Heading2"/>
      </w:pPr>
      <w:r>
        <w:t xml:space="preserve">2. Mockup</w:t>
      </w:r>
    </w:p>
    <w:p>
      <w:pPr>
        <w:pStyle w:val="FirstParagraph"/>
      </w:pPr>
      <w:r>
        <w:drawing>
          <wp:inline>
            <wp:extent cx="5334000" cy="4506587"/>
            <wp:effectExtent b="0" l="0" r="0" t="0"/>
            <wp:docPr descr="SC-21" title="" id="22" name="Picture"/>
            <a:graphic>
              <a:graphicData uri="http://schemas.openxmlformats.org/drawingml/2006/picture">
                <pic:pic>
                  <pic:nvPicPr>
                    <pic:cNvPr descr="img/SC-2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6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The image is the visual contract (layout, grouping, hierarchy); the tables below are the behavioural contract.</w:t>
      </w:r>
      <w:r>
        <w:t xml:space="preserve"> </w:t>
      </w:r>
      <w:r>
        <w:t xml:space="preserve">All data in the mockup is sample data for one fictional project (</w:t>
      </w:r>
      <w:r>
        <w:rPr>
          <w:iCs/>
          <w:i/>
        </w:rPr>
        <w:t xml:space="preserve">The Last Ferry</w:t>
      </w:r>
      <w:r>
        <w:t xml:space="preserve">, Harbour Line Films); organisation names, people and phone numbers are examples, not real records.</w:t>
      </w:r>
    </w:p>
    <w:bookmarkEnd w:id="24"/>
    <w:bookmarkStart w:id="25" w:name="Xc1dc304234f3c242dbb73a86df4eae3b664f130"/>
    <w:p>
      <w:pPr>
        <w:pStyle w:val="Heading2"/>
      </w:pPr>
      <w:r>
        <w:t xml:space="preserve">3. Element inventory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643"/>
        <w:gridCol w:w="1643"/>
        <w:gridCol w:w="1643"/>
        <w:gridCol w:w="1643"/>
        <w:gridCol w:w="1643"/>
        <w:gridCol w:w="1643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Content / data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Navigation bar (partner)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My 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selected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Title + organisation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Header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org_name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active / deactivated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Verification status strip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+ link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latest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verification_request.status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(pending / approved / rejected) 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verified_until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shows the rejection reason when the last request was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Organisation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org_name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layer 1 (public)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1–200 characters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Legal form, founded year, head office province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+ Toggle (dropdown)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legal_form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founded_year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hq_province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layer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founded year 4 digits, not in the future; province from the 34-province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 groups (12)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(multi-select chips)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service_groups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ENUM(full_production, permits_paperwork, casting, crew, camera_lighting, studios_interiors, location_management, transport_logistics, lodging_catering, interpreting, insurance_legal, post_production)[]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least one; only values of the fixed enum (M4 BR-002)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Provinces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(multi-select)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province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INTEGER[] of province 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at least one; IDs from the 34-province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Capability description EN /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(text area, two tabs)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capability_desc_en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capability_desc_vi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layer 2 (members)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free text; goes to moderation when changed (M10 BR-001)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Pending review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label + last approved 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 item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content_status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= pending (content type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org_profile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shown only while a change is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Working languages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(multi-select chips)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working_languages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CHAR(2)[] ISO 639-1 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ISO 639-1 codes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Portfolio photos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(image upload) +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portfolio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the member layer; each photo carries its moderation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JPG / PNG; no project titles in captions (member layer rule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SC-20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Rate 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(table)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rate_card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JSONB, layer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amount ≥ 0, currency VND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Past clients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(tags)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past_clients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TEXT[], layer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Direct 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 (text area)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direct_contact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layer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Preview 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Guest / Member / Accepted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Toggle + 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public_profile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member_profile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private_profile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outputs of F-M4-02..04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shows approved content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Changes waiting for VFDA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moderation items of this organisation with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content_status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list is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changes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disabled until something changed and fields 4–7 are 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Deactivate 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Button + 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org_status = deactivated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confirmation dialog: type the organisation name</w:t>
            </w:r>
          </w:p>
        </w:tc>
      </w:tr>
    </w:tbl>
    <w:bookmarkEnd w:id="25"/>
    <w:bookmarkStart w:id="26" w:name="Xd9ac1b82c5a54bb51654173ea467e0558fddf3c"/>
    <w:p>
      <w:pPr>
        <w:pStyle w:val="Heading2"/>
      </w:pPr>
      <w:r>
        <w:t xml:space="preserve">4. States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the user sees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Three layer sections on the left, preview, pending-changes list, save button and deactivate block on the right, as in the mockup (capability text and one photo pending review).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opens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(no 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 visit after the VFDA invitation: only the organisation name entered by VFDA is filled; every other section shows a short hint of what to add, the preview shows the name only, the pending list is hidden.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 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Grey placeholders in the three sections;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Save changes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Saving…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 is disabled while a save runs.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Page load /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Field errors under each field (e.g.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Choose at least one service group</w:t>
            </w:r>
            <w:r>
              <w:rPr>
                <w:sz w:val="17"/>
              </w:rPr>
              <w:t xml:space="preserve">). Save failure: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Couldn't save — your edits are kept on this page, try again</w:t>
            </w:r>
            <w:r>
              <w:rPr>
                <w:sz w:val="17"/>
              </w:rPr>
              <w:t xml:space="preserve">. Upload failure on a photo: error on that thumbnail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Validation / write error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Green strip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Saved. Structured fields are live; text and photo changes are waiting for VFDA review — the last approved version stays public.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After deactivation: red banner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Mekong Frame Co. is deactivated</w:t>
            </w:r>
            <w:r>
              <w:rPr>
                <w:sz w:val="17"/>
              </w:rPr>
              <w:t xml:space="preserve">, all fields read-only, organisation no longer listed on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SC-19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Saved / deactivated</w:t>
            </w:r>
          </w:p>
        </w:tc>
      </w:tr>
    </w:tbl>
    <w:bookmarkEnd w:id="26"/>
    <w:bookmarkStart w:id="27" w:name="X6daa1efce0c66502e0a0acb4481ff610810f0a6"/>
    <w:p>
      <w:pPr>
        <w:pStyle w:val="Heading2"/>
      </w:pPr>
      <w:r>
        <w:t xml:space="preserve">5. Interactions and navigation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Element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User action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System response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Goes to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View request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the verification strip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verification request (new request if none or rejected)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 group 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Selects / deselects the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Preview as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Switches the preview to that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Save changes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Saves layer fields; text and photo changes create moderation items (F-M10-01)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Deactivate…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Confirmation dialog explaining BR-008; on confirm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org_status = deactivated</w:t>
            </w:r>
            <w:r>
              <w:rPr>
                <w:sz w:val="17"/>
              </w:rPr>
              <w:t xml:space="preserve">, open requests closed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withdrawn</w:t>
            </w:r>
            <w:r>
              <w:rPr>
                <w:sz w:val="17"/>
              </w:rPr>
              <w:t xml:space="preserve">, producers notified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Requests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the 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request inbox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Partners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in the navigation 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Opens the directory to see how the profile is listed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SC-19</w:t>
            </w:r>
          </w:p>
        </w:tc>
      </w:tr>
    </w:tbl>
    <w:bookmarkEnd w:id="27"/>
    <w:bookmarkStart w:id="28" w:name="X2b50e8a694f07f84d4f56a725b2023cb14a732c"/>
    <w:p>
      <w:pPr>
        <w:pStyle w:val="Heading2"/>
      </w:pPr>
      <w:r>
        <w:t xml:space="preserve">6. Screen-level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three layers are three tables with separate RLS policies; the form mirrors them as three sections and says who can see each.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Service groups come only from the fixed 12-value enum; an organisation cannot add its own group.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Profile text and photos wait in moderation; until VFDA approves, the last approved version stays public and the change shows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Pending review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If VFDA hides a change, the reason is shown to the partner next to the item.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M10 BR-002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Deactivate organisation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never deletes: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org_status = deactivated</w:t>
            </w:r>
            <w:r>
              <w:rPr>
                <w:sz w:val="17"/>
              </w:rPr>
              <w:t xml:space="preserve">, open requests are closed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withdrawn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with the producer notified, the document access log is kept.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SR-326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Verified badge and the Article 13 eligibility flag are not editable here; only VFDA sets them (</w:t>
            </w:r>
            <w:r>
              <w:rPr>
                <w:rStyle w:val="VerbatimChar"/>
                <w:sz w:val="17"/>
              </w:rPr>
              <w:t xml:space="preserve">SC-36</w:t>
            </w:r>
            <w:r>
              <w:rPr>
                <w:sz w:val="17"/>
              </w:rP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M4 BR-004</w:t>
            </w:r>
          </w:p>
        </w:tc>
      </w:tr>
    </w:tbl>
    <w:bookmarkEnd w:id="28"/>
    <w:bookmarkStart w:id="29" w:name="X8e718e52f8674338f0122bc3a8ac4acb3f1bfa9"/>
    <w:p>
      <w:pPr>
        <w:pStyle w:val="Heading2"/>
      </w:pPr>
      <w:r>
        <w:t xml:space="preserve">7. Linked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 (from the module spec)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What this screen does for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spec-M4.md (F-M4-01)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 and edit the organisation profile across the three layers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 · spec-M4.md (F-M4-02)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Preview of the public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 · spec-M4.md (F-M4-03)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Preview of the member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 · spec-M4.md (F-M4-04)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Preview of the accepted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 · spec-M10.md (F-M10-01)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 and photo changes enter the moderation queue</w:t>
            </w:r>
          </w:p>
        </w:tc>
      </w:tr>
    </w:tbl>
    <w:bookmarkEnd w:id="29"/>
    <w:bookmarkStart w:id="30" w:name="X9d5077cc76b120d31ab1f686e49688bcc265d82"/>
    <w:p>
      <w:pPr>
        <w:pStyle w:val="Heading2"/>
      </w:pPr>
      <w:r>
        <w:t xml:space="preserve">8. Responsive and accessibility notes</w:t>
      </w:r>
    </w:p>
    <w:p>
      <w:pPr>
        <w:numPr>
          <w:ilvl w:val="0"/>
          <w:numId w:val="1002"/>
        </w:numPr>
        <w:pStyle w:val="Compact"/>
      </w:pPr>
      <w:r>
        <w:t xml:space="preserve">Minimum supported width:</w:t>
      </w:r>
      <w:r>
        <w:t xml:space="preserve"> </w:t>
      </w:r>
      <w:r>
        <w:rPr>
          <w:bCs/>
          <w:b/>
        </w:rPr>
        <w:t xml:space="preserve">360px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Narrow screens: the right column moves below the form; the preview collapses into a</w:t>
      </w:r>
      <w:r>
        <w:t xml:space="preserve"> </w:t>
      </w:r>
      <w:r>
        <w:rPr>
          <w:iCs/>
          <w:i/>
        </w:rPr>
        <w:t xml:space="preserve">Preview</w:t>
      </w:r>
      <w:r>
        <w:t xml:space="preserve"> </w:t>
      </w:r>
      <w:r>
        <w:t xml:space="preserve">button;</w:t>
      </w:r>
      <w:r>
        <w:t xml:space="preserve"> </w:t>
      </w:r>
      <w:r>
        <w:rPr>
          <w:iCs/>
          <w:i/>
        </w:rPr>
        <w:t xml:space="preserve">Save changes</w:t>
      </w:r>
      <w:r>
        <w:t xml:space="preserve"> </w:t>
      </w:r>
      <w:r>
        <w:t xml:space="preserve">sticks to the bottom.</w:t>
      </w:r>
    </w:p>
    <w:p>
      <w:pPr>
        <w:numPr>
          <w:ilvl w:val="0"/>
          <w:numId w:val="1002"/>
        </w:numPr>
        <w:pStyle w:val="Compact"/>
      </w:pPr>
      <w:r>
        <w:t xml:space="preserve">Each layer section is a</w:t>
      </w:r>
      <w:r>
        <w:t xml:space="preserve"> </w:t>
      </w:r>
      <w:r>
        <w:rPr>
          <w:rStyle w:val="VerbatimChar"/>
        </w:rPr>
        <w:t xml:space="preserve">&lt;fieldset&gt;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&lt;legend&gt;</w:t>
      </w:r>
      <w:r>
        <w:t xml:space="preserve"> </w:t>
      </w:r>
      <w:r>
        <w:t xml:space="preserve">names the layer and who can see it.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Pending review</w:t>
      </w:r>
      <w:r>
        <w:t xml:space="preserve"> </w:t>
      </w:r>
      <w:r>
        <w:t xml:space="preserve">is text, not only a colour; the deactivate dialog traps focus and needs typed confirmation.</w:t>
      </w:r>
    </w:p>
    <w:bookmarkEnd w:id="30"/>
    <w:bookmarkStart w:id="31" w:name="X1eac4ebe82c6da8aa74d16d08bf85a2f3190a4f"/>
    <w:p>
      <w:pPr>
        <w:pStyle w:val="Heading2"/>
      </w:pPr>
      <w:r>
        <w:t xml:space="preserve">9.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Official names of the 12 service groups (the mockup uses a proposed list).]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 changes to structured fields (service groups, provinces, rate card) also wait in moderation, or only profile text and photos?]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31"/>
    <w:bookmarkStart w:id="32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03"/>
        </w:numPr>
        <w:pStyle w:val="Compact"/>
      </w:pPr>
      <w:r>
        <w:t xml:space="preserve">☒ The mockup is a separate cropped image file, named with the Screen ID (</w:t>
      </w:r>
      <w:r>
        <w:rPr>
          <w:rStyle w:val="VerbatimChar"/>
        </w:rPr>
        <w:t xml:space="preserve">img/SC-21.png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☒ Every visible element in the mockup appears in the element inventory — machine-checked: badge numbers on the image = row numbers in section 3.</w:t>
      </w:r>
    </w:p>
    <w:p>
      <w:pPr>
        <w:numPr>
          <w:ilvl w:val="0"/>
          <w:numId w:val="1003"/>
        </w:numPr>
        <w:pStyle w:val="Compact"/>
      </w:pPr>
      <w:r>
        <w:t xml:space="preserve">☒ Every input element has a validation rule or an explicit "—".</w:t>
      </w:r>
    </w:p>
    <w:p>
      <w:pPr>
        <w:numPr>
          <w:ilvl w:val="0"/>
          <w:numId w:val="1003"/>
        </w:numPr>
        <w:pStyle w:val="Compact"/>
      </w:pPr>
      <w:r>
        <w:t xml:space="preserve">☒ All five states are filled in, or marked "Not applicable" with a reason.</w:t>
      </w:r>
    </w:p>
    <w:p>
      <w:pPr>
        <w:numPr>
          <w:ilvl w:val="0"/>
          <w:numId w:val="1003"/>
        </w:numPr>
        <w:pStyle w:val="Compact"/>
      </w:pPr>
      <w:r>
        <w:t xml:space="preserve">☒ Every navigation target is a Screen ID that exists in</w:t>
      </w:r>
      <w:r>
        <w:t xml:space="preserve"> </w:t>
      </w:r>
      <w:r>
        <w:rPr>
          <w:rStyle w:val="VerbatimChar"/>
        </w:rPr>
        <w:t xml:space="preserve">docs/screen-list.md</w:t>
      </w:r>
      <w:r>
        <w:t xml:space="preserve"> </w:t>
      </w:r>
      <w:r>
        <w:t xml:space="preserve">— machine-checked.</w:t>
      </w:r>
    </w:p>
    <w:p>
      <w:pPr>
        <w:numPr>
          <w:ilvl w:val="0"/>
          <w:numId w:val="1003"/>
        </w:numPr>
        <w:pStyle w:val="Compact"/>
      </w:pPr>
      <w:r>
        <w:t xml:space="preserve">☒ Every element that displays data names the field it displays, matching</w:t>
      </w:r>
      <w:r>
        <w:t xml:space="preserve"> </w:t>
      </w:r>
      <w:r>
        <w:rPr>
          <w:rStyle w:val="VerbatimChar"/>
        </w:rPr>
        <w:t xml:space="preserve">docs/spec/spec-M4.md</w:t>
      </w:r>
      <w:r>
        <w:t xml:space="preserve"> </w:t>
      </w:r>
      <w:r>
        <w:t xml:space="preserve">section 5.1.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Checked by a person:</w:t>
      </w:r>
      <w:r>
        <w:t xml:space="preserve"> </w:t>
      </w:r>
      <w:r>
        <w:rPr>
          <w:iCs/>
          <w:i/>
        </w:rPr>
        <w:t xml:space="preserve">(not signed — a Group C member compares the image with the tables and signs here)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DBIZ3 Session 4 · Group C · CINEMATCH. Built on the DBIZ2 Screen Design (Screen List and Screen Layout).</w:t>
      </w:r>
    </w:p>
    <w:bookmarkEnd w:id="32"/>
    <w:bookmarkEnd w:id="33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1" Type="http://schemas.openxmlformats.org/officeDocument/2006/relationships/image" Target="media/rId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2026-10-28T21:18:42Z</dcterms:created>
  <dcterms:modified xsi:type="dcterms:W3CDTF">2026-10-28T21:18:42Z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