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30-requirements-library"/>
    <w:p>
      <w:pPr>
        <w:pStyle w:val="Heading1"/>
      </w:pPr>
      <w:r>
        <w:t xml:space="preserve">Screen Spec: SC-30 Requirements library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Requirements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img/SC-30.png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/requirements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M2, item #28 (Added 30/09/2026 — Should)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Browse rules by topic.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Screen Spec added 30/09/2026.</w:t>
      </w:r>
      <w:r>
        <w:t xml:space="preserve"> </w:t>
      </w:r>
      <w:r>
        <w:rPr>
          <w:rStyle w:val="VerbatimChar"/>
        </w:rPr>
        <w:t xml:space="preserve">SC-30</w:t>
      </w:r>
      <w:r>
        <w:t xml:space="preserve"> </w:t>
      </w:r>
      <w:r>
        <w:t xml:space="preserve">was in Screen List v2.0 (Should) but had no mockup.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 </w:t>
      </w:r>
      <w:r>
        <w:t xml:space="preserve">links to it as</w:t>
      </w:r>
      <w:r>
        <w:t xml:space="preserve"> </w:t>
      </w:r>
      <w:r>
        <w:rPr>
          <w:iCs/>
          <w:i/>
        </w:rPr>
        <w:t xml:space="preserve">View the regulations library</w:t>
      </w:r>
      <w:r>
        <w:t xml:space="preserve">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visitor clicks</w:t>
      </w:r>
      <w:r>
        <w:t xml:space="preserve"> </w:t>
      </w:r>
      <w:r>
        <w:rPr>
          <w:iCs/>
          <w:i/>
        </w:rPr>
        <w:t xml:space="preserve">Permits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Requirements library</w:t>
      </w:r>
      <w:r>
        <w:t xml:space="preserve"> </w:t>
      </w:r>
      <w:r>
        <w:t xml:space="preserve">in the top navigation,</w:t>
      </w:r>
      <w:r>
        <w:t xml:space="preserve"> </w:t>
      </w:r>
      <w:r>
        <w:rPr>
          <w:iCs/>
          <w:i/>
        </w:rPr>
        <w:t xml:space="preserve">View the regulations library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, or a citation link on</w:t>
      </w:r>
      <w:r>
        <w:t xml:space="preserve"> </w:t>
      </w:r>
      <w:r>
        <w:rPr>
          <w:rStyle w:val="VerbatimChar"/>
        </w:rPr>
        <w:t xml:space="preserve">SC-48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visitor opens one rule (</w:t>
      </w:r>
      <w:r>
        <w:rPr>
          <w:rStyle w:val="VerbatimChar"/>
        </w:rPr>
        <w:t xml:space="preserve">SC-31</w:t>
      </w:r>
      <w:r>
        <w:t xml:space="preserve">) or starts a content pre-check (</w:t>
      </w:r>
      <w:r>
        <w:rPr>
          <w:rStyle w:val="VerbatimChar"/>
        </w:rPr>
        <w:t xml:space="preserve">SC-03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949623"/>
            <wp:effectExtent b="0" l="0" r="0" t="0"/>
            <wp:docPr descr="SC-30" title="" id="22" name="Picture"/>
            <a:graphic>
              <a:graphicData uri="http://schemas.openxmlformats.org/drawingml/2006/picture">
                <pic:pic>
                  <pic:nvPicPr>
                    <pic:cNvPr descr="img/SC-3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9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Permits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selected; guest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set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current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number of rules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(approved rules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Topic filter with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topic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security / history / religion / privacy / dossier / public_order / heritage, shown with readable labels; count of approved rules per 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of the 7 topic values 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All topics</w:t>
            </w:r>
            <w:r>
              <w:rPr>
                <w:sz w:val="17"/>
              </w:rPr>
              <w:t xml:space="preserve">; a topic with 0 rules stays visible, greyed, and shows the empty message when chosen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 / B /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 A / B / C 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card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legal_rule_public[]</w:t>
            </w:r>
            <w:r>
              <w:rPr>
                <w:sz w:val="17"/>
              </w:rPr>
              <w:t xml:space="preserve">) — approved, active rules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 and retired rules never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title_en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title_vi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when the interface is in Vietnamese)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code and topic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Severity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severity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notice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Needs attention</w:t>
            </w:r>
            <w:r>
              <w:rPr>
                <w:sz w:val="17"/>
              </w:rPr>
              <w:t xml:space="preserve">, action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Action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enum, 2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never empty for a listed rule (M2 BR-002)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which this rule was last activated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Read the 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Pre-check call to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Disclaimer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shown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approved rules as cards, sorted by topic; topic counts on the left.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topic or segment with no approved rule: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rules in force for this topic yet. The VFDA Legal Board adds rules as they are signed.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a link back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All topics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 returns 0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skeletons sized like 4 rule cards; filters stay usable.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the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Couldn't load the requirements library — try again</w:t>
            </w:r>
            <w:r>
              <w:rPr>
                <w:sz w:val="17"/>
              </w:rPr>
              <w:t xml:space="preserve">, with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button; no stale or cached rules are shown as current.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Query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applicable — read-only screen; choosing a filter simply updates the list and the page URL.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Topic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 the list 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topic</w:t>
            </w:r>
            <w:r>
              <w:rPr>
                <w:sz w:val="17"/>
              </w:rPr>
              <w:t xml:space="preserve">; the choice is kept in the page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 the list 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</w:t>
            </w:r>
            <w:r>
              <w:rPr>
                <w:sz w:val="17"/>
              </w:rPr>
              <w:t xml:space="preserve">; the choice is kept in the page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card 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Read the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rule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Check a 200-word 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content pre-check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SC-03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approved rules in force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listed; drafts and retired rules are never public.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FR-015 (F-M2-15)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listed rule shows its citation; a rule without a citation cannot be active and therefore cannot appear.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words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accepted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legally compliant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safe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not used to describe a user's content on this screen.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Topics use the fixed topic list of the rule base (7 values) with readable labels, so the library and the admin rule base (</w:t>
            </w:r>
            <w:r>
              <w:rPr>
                <w:rStyle w:val="VerbatimChar"/>
                <w:sz w:val="17"/>
              </w:rPr>
              <w:t xml:space="preserve">SC-37</w:t>
            </w:r>
            <w:r>
              <w:rPr>
                <w:sz w:val="17"/>
              </w:rPr>
              <w:t xml:space="preserve">) always group rules the same way.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FR-001,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screen can be viewed without an account.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US-5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FR-015 · spec-M2.md (F-M2-15)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library of approved rules, filterable by topic and segment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topic list becomes a horizontal chip row above the cards; cards stack in one column.</w:t>
      </w:r>
    </w:p>
    <w:p>
      <w:pPr>
        <w:numPr>
          <w:ilvl w:val="0"/>
          <w:numId w:val="1002"/>
        </w:numPr>
        <w:pStyle w:val="Compact"/>
      </w:pPr>
      <w:r>
        <w:t xml:space="preserve">Filters are real buttons with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; the count is read with the label (e.g.</w:t>
      </w:r>
      <w:r>
        <w:t xml:space="preserve"> </w:t>
      </w:r>
      <w:r>
        <w:rPr>
          <w:iCs/>
          <w:i/>
        </w:rPr>
        <w:t xml:space="preserve">History, 1 rule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Severity labels always include text, not only colour.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F-M2-15 filters by segment, but a legal rule has no segment field (M2 §6). Who decides which rules apply to segments A, B and C, and where is it stored?]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M2 §5.1 declares the public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topic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filter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VARCHAR(60)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while the rule base uses the 7-value topic enum; confirm the library uses the same enum]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img/SC-30.png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docs/spec/spec-M2.md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2026-10-28T21:18:43Z</dcterms:created>
  <dcterms:modified xsi:type="dcterms:W3CDTF">2026-10-28T21:18:43Z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