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4-admin--overview"/>
    <w:p>
      <w:pPr>
        <w:pStyle w:val="Heading1"/>
      </w:pPr>
      <w:r>
        <w:t xml:space="preserve">Screen Spec: SC-34 Admin — Overview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M10, item #37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Admin home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Spec (30/09/2026).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 </w:t>
      </w:r>
      <w:r>
        <w:t xml:space="preserve">was in the Screen List without a mockup; written with the M10 Spec Document.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VFDA staff member, VFDA Legal Board member or admin signs in and opens the admin area, or clicks</w:t>
      </w:r>
      <w:r>
        <w:t xml:space="preserve"> </w:t>
      </w:r>
      <w:r>
        <w:rPr>
          <w:iCs/>
          <w:i/>
        </w:rPr>
        <w:t xml:space="preserve">Overview</w:t>
      </w:r>
      <w:r>
        <w:t xml:space="preserve"> </w:t>
      </w:r>
      <w:r>
        <w:t xml:space="preserve">in the admin menu of any admin screen (</w:t>
      </w:r>
      <w:r>
        <w:rPr>
          <w:rStyle w:val="VerbatimChar"/>
        </w:rPr>
        <w:t xml:space="preserve">SC-35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SC-41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Each tile opens the queue it counts:</w:t>
      </w:r>
      <w:r>
        <w:t xml:space="preserve"> </w:t>
      </w:r>
      <w:r>
        <w:rPr>
          <w:rStyle w:val="VerbatimChar"/>
        </w:rPr>
        <w:t xml:space="preserve">SC-38</w:t>
      </w:r>
      <w:r>
        <w:t xml:space="preserve">,</w:t>
      </w:r>
      <w:r>
        <w:t xml:space="preserve"> </w:t>
      </w:r>
      <w:r>
        <w:rPr>
          <w:rStyle w:val="VerbatimChar"/>
        </w:rPr>
        <w:t xml:space="preserve">SC-36</w:t>
      </w:r>
      <w:r>
        <w:t xml:space="preserve">,</w:t>
      </w:r>
      <w:r>
        <w:t xml:space="preserve"> </w:t>
      </w:r>
      <w:r>
        <w:rPr>
          <w:rStyle w:val="VerbatimChar"/>
        </w:rPr>
        <w:t xml:space="preserve">SC-35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SC-37</w:t>
      </w:r>
      <w:r>
        <w:t xml:space="preserve">; the side panels open</w:t>
      </w:r>
      <w:r>
        <w:t xml:space="preserve"> </w:t>
      </w:r>
      <w:r>
        <w:rPr>
          <w:rStyle w:val="VerbatimChar"/>
        </w:rPr>
        <w:t xml:space="preserve">SC-39</w:t>
      </w:r>
      <w:r>
        <w:t xml:space="preserve">,</w:t>
      </w:r>
      <w:r>
        <w:t xml:space="preserve"> </w:t>
      </w:r>
      <w:r>
        <w:rPr>
          <w:rStyle w:val="VerbatimChar"/>
        </w:rPr>
        <w:t xml:space="preserve">SC-40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SC-41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459602"/>
            <wp:effectExtent b="0" l="0" r="0" t="0"/>
            <wp:docPr descr="SC-34" title="" id="22" name="Picture"/>
            <a:graphic>
              <a:graphicData uri="http://schemas.openxmlformats.org/drawingml/2006/picture">
                <pic:pic>
                  <pic:nvPicPr>
                    <pic:cNvPr descr="img/SC-3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user's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profile.full_name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role (</w:t>
            </w:r>
            <w:r>
              <w:rPr>
                <w:rStyle w:val="VerbatimChar"/>
                <w:sz w:val="17"/>
              </w:rPr>
              <w:t xml:space="preserve">user_account.role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Overview · Locations · Verification · Legal rules · Moderation · Demand index · Reports · Audit log, with pending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items the role cannot open are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Greeting and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signed-in user's first name; server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Moderation 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 = pending</w:t>
            </w:r>
            <w:r>
              <w:rPr>
                <w:sz w:val="17"/>
              </w:rPr>
              <w:t xml:space="preserve">; oldest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Verification 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status_filter = 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(M4 FR-009)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Locations awaiting 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locations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 = awaiting_contact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FR-002)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legal rules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filter_status = 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(M2 FR-001)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≥ 0; link opens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SC-37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Latest admin 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 4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audit_entries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name,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target_id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readable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newest first;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 audit 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(F-M10-09)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Demand 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current quarter: indicator 1 total, indicator 2 country count, indicator 5 confirmed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values below 5 records read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(M10 BR-003)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Quarterly report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 quarter's report: none / drafted / reread (</w:t>
            </w: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) / exported (</w:t>
            </w:r>
            <w:r>
              <w:rPr>
                <w:rStyle w:val="VerbatimChar"/>
                <w:sz w:val="17"/>
              </w:rPr>
              <w:t xml:space="preserve">report_pdf_url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Four work tiles with counts and the oldest item, latest admin actions on the left, demand summary and quarterly report status on the right —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area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queue empty: tiles show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Nothing waiting</w:t>
            </w:r>
            <w:r>
              <w:rPr>
                <w:sz w:val="17"/>
              </w:rPr>
              <w:t xml:space="preserve">; the audit panel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admin actions yet</w:t>
            </w:r>
            <w:r>
              <w:rPr>
                <w:sz w:val="17"/>
              </w:rPr>
              <w:t xml:space="preserve">; the demand summary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quarter.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Fresh environment / all queues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in each tile and panel; each tile loads on its own, so a slow count never blocks the others.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count that fails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Count unavailable — retry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that tile only; the other tiles and panels stay usable.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query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overview only reads; decisions are taken on the screens it links 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Moderation 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queue filtered to pending items, oldest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Verification 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pending verification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Locations awaiting 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locations filtered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awaiting_contact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legal rules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draft rules (VFDA Legal Board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Demand 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index for the current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Prepare Q3 2026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report for the current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an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 / SC-35 / SC-36 / SC-37 / SC-38 / SC-39 / SC-40 / 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admin area is reachable only by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; other roles get the not-authorised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FR-004; SYS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tile counts from the owning module's own status field — M10 moderation, M4 verification, M3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</w:t>
            </w:r>
            <w:r>
              <w:rPr>
                <w:sz w:val="17"/>
              </w:rPr>
              <w:t xml:space="preserve">, M2 rule status — never from a copy.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§1 (Out of scope: those screens belong to M2, M3, M4)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counted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awaiting 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cannot be published until its authority contact is verified; the tile says 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latest-actions panel is read-only and shows no edit or delete control; the full search is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SC-41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 figures on this screen follow the same sample-size rule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SC-39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BR-003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spec-M10.md (F-M10-01)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content awaiting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spec-M10.md (F-M10-04)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Current-quarter demand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spec-M10.md (F-M10-09)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Latest audit entries and link to the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spec-M4.md (F-M4-09)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pending verification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spec-M3.md (F-M3-01)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locations not yet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spec-M2.md (F-M2-01)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draft legal rules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admin menu collapses behind a</w:t>
      </w:r>
      <w:r>
        <w:t xml:space="preserve"> </w:t>
      </w:r>
      <w:r>
        <w:rPr>
          <w:iCs/>
          <w:i/>
        </w:rPr>
        <w:t xml:space="preserve">Menu</w:t>
      </w:r>
      <w:r>
        <w:t xml:space="preserve"> </w:t>
      </w:r>
      <w:r>
        <w:t xml:space="preserve">button; the four tiles stack two by two, then one per row; side panels move below the audit panel.</w:t>
      </w:r>
    </w:p>
    <w:p>
      <w:pPr>
        <w:numPr>
          <w:ilvl w:val="0"/>
          <w:numId w:val="1002"/>
        </w:numPr>
        <w:pStyle w:val="Compact"/>
      </w:pPr>
      <w:r>
        <w:t xml:space="preserve">Every count is text, not colour alone; tiles are links reachable with Tab in reading order.</w:t>
      </w:r>
    </w:p>
    <w:p>
      <w:pPr>
        <w:numPr>
          <w:ilvl w:val="0"/>
          <w:numId w:val="1002"/>
        </w:numPr>
        <w:pStyle w:val="Compact"/>
      </w:pPr>
      <w:r>
        <w:t xml:space="preserve">The audit table becomes a list of cards (time, person, action, target) below 600px.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May VFDA staff (not only admins) read the latest audit entries on the overview, given that the audit log search F-M10-09 is for admins?]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img/SC-34.png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2026-10-28T21:18:47Z</dcterms:created>
  <dcterms:modified xsi:type="dcterms:W3CDTF">2026-10-28T21:18:47Z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