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a07f96715d134283d801591757e8058251c9f22"/>
    <w:p>
      <w:pPr>
        <w:pStyle w:val="Heading1"/>
      </w:pPr>
      <w:r>
        <w:t xml:space="preserve">Data Model and Mockup Data: Platform foundation — accounts, roles, bilingual UI, notifications, search (SYS)</w:t>
      </w:r>
    </w:p>
    <w:p>
      <w:pPr>
        <w:pStyle w:val="BlockText"/>
      </w:pPr>
      <w:r>
        <w:t xml:space="preserve">Layout reconstructed from the Session 5 lecture (</w:t>
      </w:r>
      <w:r>
        <w:rPr>
          <w:iCs/>
          <w:i/>
        </w:rPr>
        <w:t xml:space="preserve">Building an ERD with AI</w:t>
      </w:r>
      <w:r>
        <w:t xml:space="preserve">, steps S0–S6 and human gates 1–6) and the Session 7 rubric (C3, C4, G2–G4), because the course template file was not available to the team. Sections marked</w:t>
      </w:r>
      <w:r>
        <w:t xml:space="preserve"> </w:t>
      </w:r>
      <w:r>
        <w:rPr>
          <w:iCs/>
          <w:i/>
        </w:rPr>
        <w:t xml:space="preserve">(mandatory)</w:t>
      </w:r>
      <w:r>
        <w:t xml:space="preserve"> </w:t>
      </w:r>
      <w:r>
        <w:t xml:space="preserve">are all filled. Generated by</w:t>
      </w:r>
      <w:r>
        <w:t xml:space="preserve"> </w:t>
      </w:r>
      <w:r>
        <w:rPr>
          <w:rStyle w:val="VerbatimChar"/>
        </w:rPr>
        <w:t xml:space="preserve">tools/build_dm_docs.py</w:t>
      </w:r>
      <w:r>
        <w:t xml:space="preserve"> </w:t>
      </w:r>
      <w:r>
        <w:t xml:space="preserve">from the same sources as</w:t>
      </w:r>
      <w:r>
        <w:t xml:space="preserve"> </w:t>
      </w:r>
      <w:r>
        <w:rPr>
          <w:rStyle w:val="VerbatimChar"/>
        </w:rPr>
        <w:t xml:space="preserve">data/01</w:t>
      </w:r>
      <w:r>
        <w:t xml:space="preserve">–</w:t>
      </w:r>
      <w:r>
        <w:rPr>
          <w:rStyle w:val="VerbatimChar"/>
        </w:rPr>
        <w:t xml:space="preserve">05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data/schema/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data/seed/</w:t>
      </w:r>
      <w:r>
        <w:t xml:space="preserve">; the numbers below are computed, not typed.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— Platform foundation — accounts, roles, bilingual UI, notifications,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docs/spec/spec-SYS.md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data/schema/schema-SYS.sql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Seed 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01_user_account.csv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03_profile.csv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02_producer_organisation.csv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04_consent.csv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05_notification.csv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06_email_delivery.csv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Version /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v1.0 — 01/10/2026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Prepared 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Group C (draft by an AI agent, see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docs/ai-use-log.md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Ready for the human gates in section 13</w:t>
            </w:r>
          </w:p>
        </w:tc>
      </w:tr>
    </w:tbl>
    <w:bookmarkStart w:id="20" w:name="X67e6dd99f64ac47cad8378664700b983b232e95"/>
    <w:p>
      <w:pPr>
        <w:pStyle w:val="Heading2"/>
      </w:pPr>
      <w:r>
        <w:t xml:space="preserve">1. Sources and input map (mandatory)</w:t>
      </w:r>
    </w:p>
    <w:p>
      <w:pPr>
        <w:pStyle w:val="FirstParagraph"/>
      </w:pPr>
      <w:r>
        <w:t xml:space="preserve">The model of this module is derived from</w:t>
      </w:r>
      <w:r>
        <w:t xml:space="preserve"> </w:t>
      </w:r>
      <w:r>
        <w:rPr>
          <w:rStyle w:val="VerbatimChar"/>
        </w:rPr>
        <w:t xml:space="preserve">docs/spec/spec-SYS.md</w:t>
      </w:r>
      <w:r>
        <w:t xml:space="preserve"> </w:t>
      </w:r>
      <w:r>
        <w:t xml:space="preserve">only — no entity, column or relationship was invented. The input map below is the one used for the whole product (</w:t>
      </w:r>
      <w:r>
        <w:rPr>
          <w:rStyle w:val="VerbatimChar"/>
        </w:rPr>
        <w:t xml:space="preserve">data/01-entity-dictionary.md</w:t>
      </w:r>
      <w:r>
        <w:t xml:space="preserve">); citations use the scheme</w:t>
      </w:r>
      <w:r>
        <w:t xml:space="preserve"> </w:t>
      </w:r>
      <w:r>
        <w:rPr>
          <w:rStyle w:val="VerbatimChar"/>
        </w:rPr>
        <w:t xml:space="preserve">&lt;MODULE&gt; §&lt;section&gt; &lt;ID&gt;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INPUT MAP</w:t>
      </w:r>
      <w:r>
        <w:br/>
      </w:r>
      <w:r>
        <w:rPr>
          <w:rStyle w:val="VerbatimChar"/>
        </w:rPr>
        <w:t xml:space="preserve">I am providing the following slots. Treat every slot not listed here as ABSENT, and apply the</w:t>
      </w:r>
      <w:r>
        <w:br/>
      </w:r>
      <w:r>
        <w:rPr>
          <w:rStyle w:val="VerbatimChar"/>
        </w:rPr>
        <w:t xml:space="preserve">degradation rules rather than inventing the missing material.</w:t>
      </w:r>
      <w:r>
        <w:br/>
      </w:r>
      <w:r>
        <w:br/>
      </w:r>
      <w:r>
        <w:rPr>
          <w:rStyle w:val="VerbatimChar"/>
        </w:rPr>
        <w:t xml:space="preserve">  FUNCTIONS = section 5 FR tables of the 9 module Spec Documents in docs/spec/</w:t>
      </w:r>
      <w:r>
        <w:br/>
      </w:r>
      <w:r>
        <w:rPr>
          <w:rStyle w:val="VerbatimChar"/>
        </w:rPr>
        <w:t xml:space="preserve">              (spec-SYS, spec-M1, spec-M0, spec-M2, spec-M3, spec-M4, spec-M5, spec-M7, spec-M10),</w:t>
      </w:r>
      <w:r>
        <w:br/>
      </w:r>
      <w:r>
        <w:rPr>
          <w:rStyle w:val="VerbatimChar"/>
        </w:rPr>
        <w:t xml:space="preserve">              104 rows (Spec Documents of 30/09/2026)</w:t>
      </w:r>
      <w:r>
        <w:br/>
      </w:r>
      <w:r>
        <w:rPr>
          <w:rStyle w:val="VerbatimChar"/>
        </w:rPr>
        <w:t xml:space="preserve">  FIELDS    = section 5.1 "Input / Output contract" of the same documents</w:t>
      </w:r>
      <w:r>
        <w:br/>
      </w:r>
      <w:r>
        <w:rPr>
          <w:rStyle w:val="VerbatimChar"/>
        </w:rPr>
        <w:t xml:space="preserve">              (every field typed, inputs marked Req / Opt), plus section 6.1</w:t>
      </w:r>
      <w:r>
        <w:br/>
      </w:r>
      <w:r>
        <w:rPr>
          <w:rStyle w:val="VerbatimChar"/>
        </w:rPr>
        <w:t xml:space="preserve">              "Attribute types" (types of the section 6 attributes no 5.1 field declares)</w:t>
      </w:r>
      <w:r>
        <w:br/>
      </w:r>
      <w:r>
        <w:rPr>
          <w:rStyle w:val="VerbatimChar"/>
        </w:rPr>
        <w:t xml:space="preserve">  ENTITIES  = section 6 "Key entities" of the same documents, 51 declared entities</w:t>
      </w:r>
      <w:r>
        <w:br/>
      </w:r>
      <w:r>
        <w:rPr>
          <w:rStyle w:val="VerbatimChar"/>
        </w:rPr>
        <w:t xml:space="preserve">  RULES     = section 5.2 "Business rules" of the same documents (BR-001 ... per module)</w:t>
      </w:r>
      <w:r>
        <w:br/>
      </w:r>
      <w:r>
        <w:rPr>
          <w:rStyle w:val="VerbatimChar"/>
        </w:rPr>
        <w:t xml:space="preserve">  SCENARIOS = section 3 user stories US-n with Given / When / Then, plus "Edge cases"</w:t>
      </w:r>
      <w:r>
        <w:br/>
      </w:r>
      <w:r>
        <w:rPr>
          <w:rStyle w:val="VerbatimChar"/>
        </w:rPr>
        <w:t xml:space="preserve">  FLOWS     = section 4 Mermaid blocks (usage flows 4.1, sequence diagrams 4.2+)</w:t>
      </w:r>
      <w:r>
        <w:br/>
      </w:r>
      <w:r>
        <w:rPr>
          <w:rStyle w:val="VerbatimChar"/>
        </w:rPr>
        <w:t xml:space="preserve">  SCREENS   = section 7 tables + docs/screens/screen-spec-&lt;ID&gt;.md (41 Screen Specs)</w:t>
      </w:r>
      <w:r>
        <w:br/>
      </w:r>
      <w:r>
        <w:rPr>
          <w:rStyle w:val="VerbatimChar"/>
        </w:rPr>
        <w:t xml:space="preserve">  BOUNDARY  = section 1 "Depends on" (external: Supabase Auth / PostgreSQL / Storage,</w:t>
      </w:r>
      <w:r>
        <w:br/>
      </w:r>
      <w:r>
        <w:rPr>
          <w:rStyle w:val="VerbatimChar"/>
        </w:rPr>
        <w:t xml:space="preserve">              Resend email, language-model API, PDF rendering, OpenStreetMap tiles, PostGIS)</w:t>
      </w:r>
      <w:r>
        <w:br/>
      </w:r>
      <w:r>
        <w:br/>
      </w:r>
      <w:r>
        <w:rPr>
          <w:rStyle w:val="VerbatimChar"/>
        </w:rPr>
        <w:t xml:space="preserve">  Out of this input: M6, M8, M9 are Won't for this release (docs/prd.md §4.4).</w:t>
      </w:r>
      <w:r>
        <w:br/>
      </w:r>
      <w:r>
        <w:br/>
      </w:r>
      <w:r>
        <w:rPr>
          <w:rStyle w:val="VerbatimChar"/>
        </w:rPr>
        <w:t xml:space="preserve">CITATION SCHEME = &lt;MODULE&gt; §&lt;section&gt; &lt;ID&gt;</w:t>
      </w:r>
      <w:r>
        <w:br/>
      </w:r>
      <w:r>
        <w:rPr>
          <w:rStyle w:val="VerbatimChar"/>
        </w:rPr>
        <w:t xml:space="preserve">  e.g. "M3 §5.1 FR-008" (field row of F-M3-08) | "M3 §5.2 BR-004" | "M3 §3 US-2" | "M3 §6"</w:t>
      </w:r>
    </w:p>
    <w:bookmarkEnd w:id="20"/>
    <w:bookmarkStart w:id="21" w:name="X71c5bba2c5583a0d99ca6ae147a05ee8427d5c2"/>
    <w:p>
      <w:pPr>
        <w:pStyle w:val="Heading2"/>
      </w:pPr>
      <w:r>
        <w:t xml:space="preserve">2. Entity catalogue (mandatory)</w:t>
      </w:r>
    </w:p>
    <w:p>
      <w:pPr>
        <w:pStyle w:val="FirstParagraph"/>
      </w:pPr>
      <w:r>
        <w:t xml:space="preserve">6 entities owned by SYS: 6 stored, 0 derived. Every entity is declared in §6 of the Spec Document (</w:t>
      </w:r>
      <w:r>
        <w:rPr>
          <w:iCs/>
          <w:i/>
        </w:rPr>
        <w:t xml:space="preserve">discovered here</w:t>
      </w:r>
      <w:r>
        <w:t xml:space="preserve"> </w:t>
      </w:r>
      <w:r>
        <w:t xml:space="preserve">would mark one that is not). Each entity has exactly one owner module.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Entity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Definition (one sentence)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Kind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Owner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Table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Seed file (rows)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person's sign-in identity on CINEMATCH, carrying exactly one of six roles.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§6 — SYS §6; SYS §5.1 FR-001, FR-004; SYS §5.2 BR-005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01_user_account.csv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personal details shown for an account: name, crew role and preferred language.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§6 — SYS §6; SYS §5.1 FR-001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03_profile.csv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PRODUCER_ORGANISATION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production company a producer signs up on behalf of.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§6 — SYS §6; SYS §5.1 FR-001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producer_organisation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02_producer_organisation.csv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CONSENT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record that an account accepted a given version of the terms at a given time.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§6 — SYS §6; SYS §5.2 BR-003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consent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04_consent.csv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NOTIFICATION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An in-app message addressed to one account about one event.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§6 — SYS §6; SYS §5.1 FR-007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notification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05_notification.csv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EMAIL_DELIVERY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transactional email handed to the email provider, with its delivery outcome.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§6 — SYS §6; SYS §5.1 FR-008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email_delivery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06_email_delivery.csv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(7)</w:t>
            </w:r>
          </w:p>
        </w:tc>
      </w:tr>
    </w:tbl>
    <w:p>
      <w:pPr>
        <w:pStyle w:val="BodyText"/>
      </w:pPr>
      <w:r>
        <w:rPr>
          <w:bCs/>
          <w:b/>
        </w:rPr>
        <w:t xml:space="preserve">Entities of other modules referenced here</w:t>
      </w:r>
      <w:r>
        <w:t xml:space="preserve"> </w:t>
      </w:r>
      <w:r>
        <w:t xml:space="preserve">(drawn without attributes in §5):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(M10),</w:t>
      </w:r>
      <w:r>
        <w:t xml:space="preserve"> </w:t>
      </w:r>
      <w:r>
        <w:rPr>
          <w:rStyle w:val="VerbatimChar"/>
        </w:rPr>
        <w:t xml:space="preserve">AUTHORITY_CONTACT</w:t>
      </w:r>
      <w:r>
        <w:t xml:space="preserve"> </w:t>
      </w:r>
      <w:r>
        <w:t xml:space="preserve">(M3),</w:t>
      </w:r>
      <w:r>
        <w:t xml:space="preserve"> </w:t>
      </w:r>
      <w:r>
        <w:rPr>
          <w:rStyle w:val="VerbatimChar"/>
        </w:rPr>
        <w:t xml:space="preserve">BILINGUAL_PARAGRAPH</w:t>
      </w:r>
      <w:r>
        <w:t xml:space="preserve"> </w:t>
      </w:r>
      <w:r>
        <w:t xml:space="preserve">(M5),</w:t>
      </w:r>
      <w:r>
        <w:t xml:space="preserve"> </w:t>
      </w:r>
      <w:r>
        <w:rPr>
          <w:rStyle w:val="VerbatimChar"/>
        </w:rPr>
        <w:t xml:space="preserve">COLLAB_MESSAGE</w:t>
      </w:r>
      <w:r>
        <w:t xml:space="preserve"> </w:t>
      </w:r>
      <w:r>
        <w:t xml:space="preserve">(M4),</w:t>
      </w:r>
      <w:r>
        <w:t xml:space="preserve"> </w:t>
      </w:r>
      <w:r>
        <w:rPr>
          <w:rStyle w:val="VerbatimChar"/>
        </w:rPr>
        <w:t xml:space="preserve">CONSULTATION_BOOKING</w:t>
      </w:r>
      <w:r>
        <w:t xml:space="preserve"> </w:t>
      </w:r>
      <w:r>
        <w:t xml:space="preserve">(M7),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 </w:t>
      </w:r>
      <w:r>
        <w:t xml:space="preserve">(M5),</w:t>
      </w:r>
      <w:r>
        <w:t xml:space="preserve"> </w:t>
      </w:r>
      <w:r>
        <w:rPr>
          <w:rStyle w:val="VerbatimChar"/>
        </w:rPr>
        <w:t xml:space="preserve">DOCUMENT_ACCESS_LOG</w:t>
      </w:r>
      <w:r>
        <w:t xml:space="preserve"> </w:t>
      </w:r>
      <w:r>
        <w:t xml:space="preserve">(M4),</w:t>
      </w:r>
      <w:r>
        <w:t xml:space="preserve"> </w:t>
      </w:r>
      <w:r>
        <w:rPr>
          <w:rStyle w:val="VerbatimChar"/>
        </w:rPr>
        <w:t xml:space="preserve">LEGAL_RULE</w:t>
      </w:r>
      <w:r>
        <w:t xml:space="preserve"> </w:t>
      </w:r>
      <w:r>
        <w:t xml:space="preserve">(M2),</w:t>
      </w:r>
      <w:r>
        <w:t xml:space="preserve"> </w:t>
      </w:r>
      <w:r>
        <w:rPr>
          <w:rStyle w:val="VerbatimChar"/>
        </w:rPr>
        <w:t xml:space="preserve">MODERATION_ITEM</w:t>
      </w:r>
      <w:r>
        <w:t xml:space="preserve"> </w:t>
      </w:r>
      <w:r>
        <w:t xml:space="preserve">(M10),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(M0),</w:t>
      </w:r>
      <w:r>
        <w:t xml:space="preserve"> </w:t>
      </w:r>
      <w:r>
        <w:rPr>
          <w:rStyle w:val="VerbatimChar"/>
        </w:rPr>
        <w:t xml:space="preserve">PROJECT_MEMBER</w:t>
      </w:r>
      <w:r>
        <w:t xml:space="preserve"> </w:t>
      </w:r>
      <w:r>
        <w:t xml:space="preserve">(M0),</w:t>
      </w:r>
      <w:r>
        <w:t xml:space="preserve"> </w:t>
      </w:r>
      <w:r>
        <w:rPr>
          <w:rStyle w:val="VerbatimChar"/>
        </w:rPr>
        <w:t xml:space="preserve">PROVINCE_NOTICE</w:t>
      </w:r>
      <w:r>
        <w:t xml:space="preserve"> </w:t>
      </w:r>
      <w:r>
        <w:t xml:space="preserve">(M7),</w:t>
      </w:r>
      <w:r>
        <w:t xml:space="preserve"> </w:t>
      </w:r>
      <w:r>
        <w:rPr>
          <w:rStyle w:val="VerbatimChar"/>
        </w:rPr>
        <w:t xml:space="preserve">QUARTERLY_REPORT</w:t>
      </w:r>
      <w:r>
        <w:t xml:space="preserve"> </w:t>
      </w:r>
      <w:r>
        <w:t xml:space="preserve">(M10),</w:t>
      </w:r>
      <w:r>
        <w:t xml:space="preserve"> </w:t>
      </w:r>
      <w:r>
        <w:rPr>
          <w:rStyle w:val="VerbatimChar"/>
        </w:rPr>
        <w:t xml:space="preserve">RULE_SET_VERSION</w:t>
      </w:r>
      <w:r>
        <w:t xml:space="preserve"> </w:t>
      </w:r>
      <w:r>
        <w:t xml:space="preserve">(M2),</w:t>
      </w:r>
      <w:r>
        <w:t xml:space="preserve"> </w:t>
      </w:r>
      <w:r>
        <w:rPr>
          <w:rStyle w:val="VerbatimChar"/>
        </w:rPr>
        <w:t xml:space="preserve">VERIFICATION_REQUEST</w:t>
      </w:r>
      <w:r>
        <w:t xml:space="preserve"> </w:t>
      </w:r>
      <w:r>
        <w:t xml:space="preserve">(M4).</w:t>
      </w:r>
    </w:p>
    <w:bookmarkEnd w:id="21"/>
    <w:bookmarkStart w:id="28" w:name="X7aa80c9ad6a7536667b046c957f38eab102275d"/>
    <w:p>
      <w:pPr>
        <w:pStyle w:val="Heading2"/>
      </w:pPr>
      <w:r>
        <w:t xml:space="preserve">3. Attributes (mandatory)</w:t>
      </w:r>
    </w:p>
    <w:p>
      <w:pPr>
        <w:pStyle w:val="FirstParagraph"/>
      </w:pPr>
      <w:r>
        <w:t xml:space="preserve">Every attribute traces to a §5.1 field, a §6.1 declared type, a key, or a deliberate audit column (</w:t>
      </w:r>
      <w:r>
        <w:rPr>
          <w:iCs/>
          <w:i/>
        </w:rPr>
        <w:t xml:space="preserve">Source kind</w:t>
      </w:r>
      <w:r>
        <w:t xml:space="preserve">).</w:t>
      </w:r>
      <w:r>
        <w:t xml:space="preserve"> </w:t>
      </w:r>
      <w:r>
        <w:rPr>
          <w:iCs/>
          <w:i/>
        </w:rPr>
        <w:t xml:space="preserve">Req</w:t>
      </w:r>
      <w:r>
        <w:t xml:space="preserve"> </w:t>
      </w:r>
      <w:r>
        <w:t xml:space="preserve">= required by the function;</w:t>
      </w:r>
      <w:r>
        <w:t xml:space="preserve"> </w:t>
      </w:r>
      <w:r>
        <w:rPr>
          <w:iCs/>
          <w:i/>
        </w:rPr>
        <w:t xml:space="preserve">Opt</w:t>
      </w:r>
      <w:r>
        <w:t xml:space="preserve"> </w:t>
      </w:r>
      <w:r>
        <w:t xml:space="preserve">= optional;</w:t>
      </w:r>
      <w:r>
        <w:t xml:space="preserve"> </w:t>
      </w:r>
      <w:r>
        <w:rPr>
          <w:iCs/>
          <w:i/>
        </w:rPr>
        <w:t xml:space="preserve">system-set</w:t>
      </w:r>
      <w:r>
        <w:t xml:space="preserve"> </w:t>
      </w:r>
      <w:r>
        <w:t xml:space="preserve">= filled by the system.</w:t>
      </w:r>
    </w:p>
    <w:bookmarkStart w:id="22" w:name="user_account"/>
    <w:p>
      <w:pPr>
        <w:pStyle w:val="Heading3"/>
      </w:pPr>
      <w:r>
        <w:t xml:space="preserve">USER_ACCOUNT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 kind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FR-001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VARCHAR(254)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FR-001; SYS §3 US-1 (one account per email)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email_verified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FR-001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ENUM(guest, member, partner, vfda_staff, vfda_legal, admin)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FR-004; SYS §5.2 BR-002 (new account = member)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account_status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ENUM(active, deactivated)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FR-004; SYS §5.2 BR-005 (deactivated and anonymised, never hard-deleted)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§6; SYS §6.1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email — one account per email (SYS §3 US-1, third criterion).</w:t>
      </w:r>
    </w:p>
    <w:bookmarkEnd w:id="22"/>
    <w:bookmarkStart w:id="23" w:name="profile"/>
    <w:p>
      <w:pPr>
        <w:pStyle w:val="Heading3"/>
      </w:pPr>
      <w:r>
        <w:t xml:space="preserve">PROFILE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 kind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PK, 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USER_ACCOUNT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§6 ("belongs to UserAccount")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full_name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VARCHAR(120)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crew_role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ENUM(producer, director, production_coordinator, line_producer, other)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ENUM(vi, 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FR-005 (also said to live in a cookie — see Type conflicts)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producer_org_id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PRODUCER_ORGANISATION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§6; SYS §6.1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user_id — one profile per account (SYS §6).</w:t>
      </w:r>
    </w:p>
    <w:bookmarkEnd w:id="23"/>
    <w:bookmarkStart w:id="24" w:name="producer_organisation"/>
    <w:p>
      <w:pPr>
        <w:pStyle w:val="Heading3"/>
      </w:pPr>
      <w:r>
        <w:t xml:space="preserve">PRODUCER_ORGANISATION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 kind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producer_org_id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§6 (Profile.producer_org_id); SYS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CHAR(2)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website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FR-001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org_name + country — proposed; not stated in the spec (open question).</w:t>
      </w:r>
    </w:p>
    <w:bookmarkEnd w:id="24"/>
    <w:bookmarkStart w:id="25" w:name="consent"/>
    <w:p>
      <w:pPr>
        <w:pStyle w:val="Heading3"/>
      </w:pPr>
      <w:r>
        <w:t xml:space="preserve">CONSENT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 kind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PK, 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USER_ACCOUNT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consent_version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FR-001; SYS §5.2 BR-003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accepted_at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§6; SYS §5.2 BR-003 (timestamp); SYS §6.1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user_id + consent_version.</w:t>
      </w:r>
    </w:p>
    <w:bookmarkEnd w:id="25"/>
    <w:bookmarkStart w:id="26" w:name="notification"/>
    <w:p>
      <w:pPr>
        <w:pStyle w:val="Heading3"/>
      </w:pPr>
      <w:r>
        <w:t xml:space="preserve">NOTIFICATION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 kind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notification_id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FR-007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recipient_id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USER_ACCOUNT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event_type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payload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FR-007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read_at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§6; SYS §5.1 FR-009 (mark as read); SYS §6.1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None in the real world (an event); recipient_id + event_type + created_at identifies it in practice.</w:t>
      </w:r>
    </w:p>
    <w:bookmarkEnd w:id="26"/>
    <w:bookmarkStart w:id="27" w:name="email_delivery"/>
    <w:p>
      <w:pPr>
        <w:pStyle w:val="Heading3"/>
      </w:pPr>
      <w:r>
        <w:t xml:space="preserve">EMAIL_DELIVERY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 kind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email_delivery_id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notification_id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NOTIFICATION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§6 ("may relate to a Notification")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template_id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recipient_email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VARCHAR(254)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variables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delivery_status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ENUM(queued, sent, bounced)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FR-008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provider_message_id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FR-008 (OUT)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provider_message_id once sent; none while queued (open question).</w:t>
      </w:r>
    </w:p>
    <w:bookmarkEnd w:id="27"/>
    <w:bookmarkEnd w:id="28"/>
    <w:bookmarkStart w:id="29" w:name="X1953230d1e61d514c804da24b5f0748726612a2"/>
    <w:p>
      <w:pPr>
        <w:pStyle w:val="Heading2"/>
      </w:pPr>
      <w:r>
        <w:t xml:space="preserve">4. Relationships (mandatory)</w:t>
      </w:r>
    </w:p>
    <w:p>
      <w:pPr>
        <w:pStyle w:val="FirstParagraph"/>
      </w:pPr>
      <w:r>
        <w:t xml:space="preserve">Each relationship is read in both directions; the citation is the spec line it comes from.</w:t>
      </w:r>
      <w:r>
        <w:t xml:space="preserve"> </w:t>
      </w:r>
      <w:r>
        <w:rPr>
          <w:bCs/>
          <w:b/>
        </w:rPr>
        <w:t xml:space="preserve">No many-to-many relationship is left unresolved</w:t>
      </w:r>
      <w:r>
        <w:t xml:space="preserve">: every many-to-many need of this module is an associative entity (e.g. PROJECT_SHORTLIST, PROJECT_PROVINCE, PROJECT_MEMBER).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Relationship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Forward reading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Reverse reading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Side that may be zero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||--||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user account has exactly one 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profile belongs to exactly one user 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neither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identifying (</w:t>
            </w:r>
            <w:r>
              <w:rPr>
                <w:rStyle w:val="VerbatimChar"/>
                <w:sz w:val="17"/>
              </w:rPr>
              <w:t xml:space="preserve">--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§6 ("has one Profile"); SYS §5.1 FR-001 full_name 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PRODUCER_ORGANISATION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|o..o{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producer organisation employs zero or more profiles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profile works for zero or one producer organisation (none for VFDA staff, Legal Board, admin and partner accounts)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both sides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§6 ("belongs to ProducerOrganisation"); SYS §5.1 FR-001 org_name Req; SYS §5.2 BR-002; SYS §6.1 producer_org_id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||--|{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user account gives one or more consents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consent is given by exactly one user 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neither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identifying (</w:t>
            </w:r>
            <w:r>
              <w:rPr>
                <w:rStyle w:val="VerbatimChar"/>
                <w:sz w:val="17"/>
              </w:rPr>
              <w:t xml:space="preserve">--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§6; SYS §5.1 FR-001 consent_version 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||--o{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NOTIFICATION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user account receives zero or more notifications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notification is received by exactly one user 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NOTIFICATION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identifying (</w:t>
            </w:r>
            <w:r>
              <w:rPr>
                <w:rStyle w:val="VerbatimChar"/>
                <w:sz w:val="17"/>
              </w:rPr>
              <w:t xml:space="preserve">--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§6; SYS §5.1 FR-009 (unread_only, unread_count)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NOTIFICATION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|o..o|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EMAIL_DELIVERY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notification is emailed as zero or one email delivery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email delivery carries zero or one notification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both sides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§6 ("may relate to a Notification")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PRODUCER_ORGANISATION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producer organisation owns zero or more projects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project is owned by exactly one producer 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§6 ("has many Projects (M0)"); M0 §6 ("belongs to ProducerOrganisation")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|o..o{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PROJECT_MEMBER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user account joins zero or more projects as a project member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project member is zero or one user account (none while an invitation is pending)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both sides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§6 ("belongs to Project and UserAccount"); M0 §5.1 FR-004 (invitee_email, invite_status pending); M0 §3 US-3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RULE_SET_VERSION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user account publishes zero or more rule set versions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rule set version is published by exactly one user 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RULE_SET_VERSION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§6 (created_by); M2 §5.1 FR-004 (version created on each activation)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|o..o{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LEGAL_RULE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user account approves zero or more legal rules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legal rule is approved by zero or one user 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both sides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§6 (approved_by); M2 §3 US-3 (draft rule has no approver)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AUTHORITY_CONTACT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user account verifies zero or more authority contacts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authority contact is verified by exactly one user 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AUTHORITY_CONTACT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FR-004 verified_by 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|o..o{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VERIFICATION_REQUEST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user account decides zero or more verification requests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verification request is decided by zero or one user 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both sides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 (decided_by); M4 §5.1 FR-009 (status pending)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COLLAB_MESSAGE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user account writes zero or more messages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message is written by exactly one user 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COLLAB_MESSAGE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 (author_id)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DOCUMENT_ACCESS_LOG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user account views documents in zero or more access-log entries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access-log entry records exactly one viewer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DOCUMENT_ACCESS_LOG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FR-018 viewer_id 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user account uploads zero or more documents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document is uploaded by exactly one user 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DOCUMENT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§6 (uploaded_by)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|o..o{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BILINGUAL_PARAGRAPH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user account proofreads zero or more paragraphs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paragraph is proofread by zero or one user 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both sides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§6 (reviewed_by); M5 §3 US-2 ("not proofread")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|o..o{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PROVINCE_NOTICE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user account reviews zero or more province notices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province notice is reviewed by zero or one user 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both sides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§6 (reviewed_by); M7 §3 US-1 (notice drafted before review)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CONSULTATION_BOOKING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user account books zero or more consultations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consultation is booked by exactly one user 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CONSULTATION_BOOKING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§6 (member_id; "belongs to UserAccount")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|o..o{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CONSULTATION_BOOKING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user account is assigned zero or more consultations as officer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consultation is assigned to zero or one officer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both sides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§6 (officer_id); M7 §5.1 FR-006 (officer assigned after booking)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MODERATION_ITEM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user account submits zero or more moderation items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moderation item is submitted by exactly one user 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MODERATION_ITEM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§5.1 FR-001 (OUT submitted_by UUID)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|o..o{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MODERATION_ITEM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user account decides on zero or more moderation items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moderation item is decided by zero or one user account (none while pending)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both sides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§6 ("decided by UserAccount"); M10 §5.1 FR-002 (content_status pending)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AUDIT_LOG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user account writes zero or more audit log records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audit log record is written for exactly one user 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AUDIT_LOG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§6 ("belongs to UserAccount"); M10 §5.1 FR-008 admin_id 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|o..o{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QUARTERLY_REPORT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user account rereads zero or more quarterly reports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quarterly report is reread by zero or one user account (none until the reread is recorded)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both sides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§6 ("prepared by UserAccount"); M10 §5.1 FR-007 reread_by; M10 §3 US-3 (draft not yet reread)</w:t>
            </w:r>
          </w:p>
        </w:tc>
      </w:tr>
    </w:tbl>
    <w:bookmarkEnd w:id="29"/>
    <w:bookmarkStart w:id="33" w:name="X4e731210820e39bc233525309c213e9d50951ce"/>
    <w:p>
      <w:pPr>
        <w:pStyle w:val="Heading2"/>
      </w:pPr>
      <w:r>
        <w:t xml:space="preserve">5. ERD and diagram check (mandatory)</w:t>
      </w:r>
    </w:p>
    <w:p>
      <w:pPr>
        <w:pStyle w:val="FirstParagraph"/>
      </w:pPr>
      <w:r>
        <w:t xml:space="preserve">Entities of SYS with their attributes; entities of other modules appear as names only. Relationship lines are copied from</w:t>
      </w:r>
      <w:r>
        <w:t xml:space="preserve"> </w:t>
      </w:r>
      <w:r>
        <w:rPr>
          <w:rStyle w:val="VerbatimChar"/>
        </w:rPr>
        <w:t xml:space="preserve">data/03-erd.mmd</w:t>
      </w:r>
      <w:r>
        <w:t xml:space="preserve">.</w:t>
      </w:r>
    </w:p>
    <w:p>
      <w:pPr>
        <w:pStyle w:val="BodyText"/>
      </w:pPr>
      <w:r>
        <w:drawing>
          <wp:inline>
            <wp:extent cx="5334000" cy="2970355"/>
            <wp:effectExtent b="0" l="0" r="0" t="0"/>
            <wp:docPr descr="ERD SYS" title="" id="31" name="Picture"/>
            <a:graphic>
              <a:graphicData uri="http://schemas.openxmlformats.org/drawingml/2006/picture">
                <pic:pic>
                  <pic:nvPicPr>
                    <pic:cNvPr descr="erd-views/erd-SY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0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Renders with mermaid-cli:</w:t>
      </w:r>
      <w:r>
        <w:t xml:space="preserve"> </w:t>
      </w:r>
      <w:r>
        <w:rPr>
          <w:bCs/>
          <w:b/>
        </w:rPr>
        <w:t xml:space="preserve">yes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Diagram check</w:t>
      </w:r>
      <w:r>
        <w:t xml:space="preserve"> </w:t>
      </w:r>
      <w:r>
        <w:t xml:space="preserve">— computed by the generator; the build stops if a pair differs.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Count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Compared with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Agree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Entities owned and stored (catalogue §2)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entity blocks in the ERD (§5)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Entities owned and stored (catalogue §2)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tables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schema-SYS.sql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Attributes (§3)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columns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schema-SYS.sql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Relationships with the child in this module (§4)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FOREIGN KEY constraints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schema-SYS.sql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Relationships touching this module (§4)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relationship lines in the ERD (§5)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Seed files of this module (§9)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tables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schema-SYS.sql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</w:tbl>
    <w:bookmarkEnd w:id="33"/>
    <w:bookmarkStart w:id="34" w:name="X75dfcb60c9dd1e470c855a7a69fafa962988af5"/>
    <w:p>
      <w:pPr>
        <w:pStyle w:val="Heading2"/>
      </w:pPr>
      <w:r>
        <w:t xml:space="preserve">6. Normalization check (mandatory)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Table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1NF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2NF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3NF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 single-column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 single-column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PRODUCER_ORGANISATION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 single-column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CONSENT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 composite key (user_id, consent_version): every non-key column describes the whole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NOTIFICATION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 single-column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EMAIL_DELIVERY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 single-column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</w:tbl>
    <w:p>
      <w:pPr>
        <w:pStyle w:val="BodyText"/>
      </w:pPr>
      <w:r>
        <w:rPr>
          <w:bCs/>
          <w:b/>
        </w:rPr>
        <w:t xml:space="preserve">Deliberate exceptions and their upkeep rules</w:t>
      </w:r>
    </w:p>
    <w:p>
      <w:pPr>
        <w:pStyle w:val="BodyText"/>
      </w:pPr>
      <w:r>
        <w:t xml:space="preserve">None in this module.</w:t>
      </w:r>
    </w:p>
    <w:bookmarkEnd w:id="34"/>
    <w:bookmarkStart w:id="39" w:name="X92f7423bb73678eafc2b5848b37a79284d0355a"/>
    <w:p>
      <w:pPr>
        <w:pStyle w:val="Heading2"/>
      </w:pPr>
      <w:r>
        <w:t xml:space="preserve">7. Business rules and where they are enforced (mandatory)</w:t>
      </w:r>
    </w:p>
    <w:p>
      <w:pPr>
        <w:pStyle w:val="FirstParagraph"/>
      </w:pPr>
      <w:r>
        <w:rPr>
          <w:iCs/>
          <w:i/>
        </w:rPr>
        <w:t xml:space="preserve">SCHEMA</w:t>
      </w:r>
      <w:r>
        <w:t xml:space="preserve"> </w:t>
      </w:r>
      <w:r>
        <w:t xml:space="preserve">= a constraint in</w:t>
      </w:r>
      <w:r>
        <w:t xml:space="preserve"> </w:t>
      </w:r>
      <w:r>
        <w:rPr>
          <w:rStyle w:val="VerbatimChar"/>
        </w:rPr>
        <w:t xml:space="preserve">data/schema/schema-SYS.sql</w:t>
      </w:r>
      <w:r>
        <w:t xml:space="preserve"> </w:t>
      </w:r>
      <w:r>
        <w:t xml:space="preserve">today.</w:t>
      </w:r>
      <w:r>
        <w:t xml:space="preserve"> </w:t>
      </w:r>
      <w:r>
        <w:rPr>
          <w:iCs/>
          <w:i/>
        </w:rPr>
        <w:t xml:space="preserve">SEED CHECK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data/seed/seed_rules.py</w:t>
      </w:r>
      <w:r>
        <w:t xml:space="preserve">, run by the generator before it writes and by</w:t>
      </w:r>
      <w:r>
        <w:t xml:space="preserve"> </w:t>
      </w:r>
      <w:r>
        <w:rPr>
          <w:rStyle w:val="VerbatimChar"/>
        </w:rPr>
        <w:t xml:space="preserve">check_seed.py</w:t>
      </w:r>
      <w:r>
        <w:t xml:space="preserve">.</w:t>
      </w:r>
      <w:r>
        <w:t xml:space="preserve"> </w:t>
      </w:r>
      <w:r>
        <w:rPr>
          <w:iCs/>
          <w:i/>
        </w:rPr>
        <w:t xml:space="preserve">TRIGGER / RLS / VIEW / APP</w:t>
      </w:r>
      <w:r>
        <w:t xml:space="preserve"> </w:t>
      </w:r>
      <w:r>
        <w:t xml:space="preserve">= built at the Plan step; the named object is the brief for the agent.</w:t>
      </w:r>
      <w:r>
        <w:t xml:space="preserve"> </w:t>
      </w:r>
      <w:r>
        <w:rPr>
          <w:iCs/>
          <w:i/>
        </w:rPr>
        <w:t xml:space="preserve">NOT DATA</w:t>
      </w:r>
      <w:r>
        <w:t xml:space="preserve"> </w:t>
      </w:r>
      <w:r>
        <w:t xml:space="preserve">= a rule about wording or an external service. The last column names the seed rows that demonstrate the rule.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Enforced in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Named object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Seed rows that show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Sensitive data (authority contacts, partner private layer, project documents) is filtered by Row Level Security in the database. Hiding it in the interface does not count.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RLS (Plan step)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policies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rls_authority_contact_members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rls_org_private_after_nda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rls_document_project_members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23_authority_contact.csv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Ban Quản lý Vườn quốc gia Mũi Cà Mau · true · 2016-01-04T10:00:00+07:00; Ban Quản lý vịnh Hạ Long · true · 2026-04-12T10:00:00+07:00 (+9) — contacts exist for 11 locations; a guest session must read 0 of them (SYS US-2)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new account is always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member</w:t>
            </w:r>
            <w:r>
              <w:rPr>
                <w:sz w:val="17"/>
              </w:rPr>
              <w:t xml:space="preserve">. The roles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partner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vfda_staff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vfda_legal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admin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are granted only by an admin, and every grant is written to the audit log.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SEED CHECK + TRIGGER (Plan step)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seed_rules: staff, Legal Board, admin and partner profiles have no producer organisation; trigger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trg_role_grant_audit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writes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role.grant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01_user_account.csv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</w:t>
            </w:r>
            <w:r>
              <w:rPr>
                <w:sz w:val="17"/>
              </w:rPr>
              <w:t xml:space="preserve"> </w:t>
            </w:r>
            <w:hyperlink r:id="rId35">
              <w:r>
                <w:rPr>
                  <w:rStyle w:val="Hyperlink"/>
                </w:rPr>
                <w:t xml:space="preserve">lan.pham@benxua.example.vn</w:t>
              </w:r>
            </w:hyperlink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partner · active — a partner account granted by the admin</w:t>
            </w:r>
            <w:r>
              <w:rPr>
                <w:rStyle w:val="VerbatimChar"/>
                <w:sz w:val="17"/>
              </w:rPr>
              <w:t xml:space="preserve">45_audit_log.csv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role.grant · 2026-06-10T10:30:00+07:00 — the grant is in the audit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Acceptance of the terms is stored with the document version and timestamp.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primary key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pk_consent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(user_id, consent_version) 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accepted_at 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04_consent.csv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2026.2 — Lena Park re-consents to a new terms version: a second row, the first is kept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Passwords, password hashing and tokens are handled only by Supabase Auth.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 password, hash or token column exists in any table (Supabase Auth keeps them)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01_user_account.csv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</w:t>
            </w:r>
            <w:r>
              <w:rPr>
                <w:sz w:val="17"/>
              </w:rPr>
              <w:t xml:space="preserve"> </w:t>
            </w:r>
            <w:hyperlink r:id="rId36">
              <w:r>
                <w:rPr>
                  <w:rStyle w:val="Hyperlink"/>
                </w:rPr>
                <w:t xml:space="preserve">yui.tanaka@sakuralane.example.jp</w:t>
              </w:r>
            </w:hyperlink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member · active;</w:t>
            </w:r>
            <w:r>
              <w:rPr>
                <w:sz w:val="17"/>
              </w:rPr>
              <w:t xml:space="preserve"> </w:t>
            </w:r>
            <w:hyperlink r:id="rId37">
              <w:r>
                <w:rPr>
                  <w:rStyle w:val="Hyperlink"/>
                </w:rPr>
                <w:t xml:space="preserve">tuan.huynh@mekongframe.example.vn</w:t>
              </w:r>
            </w:hyperlink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partner · active (+14) — USER_ACCOUNT has no password column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An account is never hard-deleted. When its owner deletes it (SC-08), it is deactivated at once, loses all access, and its name, email and phone are replaced by anonymous values within 30 days; projects, uploads, access logs and approvals it created stay and are shown as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Former member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SCHEMA + SEED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ck_user_account_account_status</w:t>
            </w:r>
            <w:r>
              <w:rPr>
                <w:sz w:val="17"/>
              </w:rPr>
              <w:t xml:space="preserve">; seed_rules: a deactivated account is anonymised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01_user_account.csv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</w:t>
            </w:r>
            <w:r>
              <w:rPr>
                <w:sz w:val="17"/>
              </w:rPr>
              <w:t xml:space="preserve"> </w:t>
            </w:r>
            <w:hyperlink r:id="rId38">
              <w:r>
                <w:rPr>
                  <w:rStyle w:val="Hyperlink"/>
                </w:rPr>
                <w:t xml:space="preserve">former-member-2e513ee3@anonymised.exam</w:t>
              </w:r>
            </w:hyperlink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member · deactivated — deactivated, e-mail anonymised</w:t>
            </w:r>
            <w:r>
              <w:rPr>
                <w:rStyle w:val="VerbatimChar"/>
                <w:sz w:val="17"/>
              </w:rPr>
              <w:t xml:space="preserve">11_project_member.csv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</w:t>
            </w:r>
            <w:r>
              <w:rPr>
                <w:sz w:val="17"/>
              </w:rPr>
              <w:t xml:space="preserve"> </w:t>
            </w:r>
            <w:hyperlink r:id="rId38">
              <w:r>
                <w:rPr>
                  <w:rStyle w:val="Hyperlink"/>
                </w:rPr>
                <w:t xml:space="preserve">former-member-2e513ee3@anonymised.exam</w:t>
              </w:r>
            </w:hyperlink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view · accepted — its project membership is kept</w:t>
            </w:r>
          </w:p>
        </w:tc>
      </w:tr>
    </w:tbl>
    <w:bookmarkEnd w:id="39"/>
    <w:bookmarkStart w:id="40" w:name="X084305904222ae2277d4596307d7d9abaa18584"/>
    <w:p>
      <w:pPr>
        <w:pStyle w:val="Heading2"/>
      </w:pPr>
      <w:r>
        <w:t xml:space="preserve">8. Schema (mandatory)</w:t>
      </w:r>
    </w:p>
    <w:p>
      <w:pPr>
        <w:pStyle w:val="FirstParagraph"/>
      </w:pPr>
      <w:r>
        <w:rPr>
          <w:rStyle w:val="VerbatimChar"/>
        </w:rPr>
        <w:t xml:space="preserve">data/schema/schema-SYS.sql</w:t>
      </w:r>
      <w:r>
        <w:t xml:space="preserve"> </w:t>
      </w:r>
      <w:r>
        <w:t xml:space="preserve">— 6 tables in load order:</w:t>
      </w:r>
      <w:r>
        <w:t xml:space="preserve"> </w:t>
      </w:r>
      <w:r>
        <w:rPr>
          <w:rStyle w:val="VerbatimChar"/>
        </w:rPr>
        <w:t xml:space="preserve">user_account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producer_organisation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email_delivery</w:t>
      </w:r>
      <w:r>
        <w:t xml:space="preserve">; 5 foreign keys; 5 CHECK constraints. Portable SQL (SQLite 3 and PostgreSQL 14+).</w:t>
      </w:r>
    </w:p>
    <w:p>
      <w:pPr>
        <w:pStyle w:val="BodyText"/>
      </w:pPr>
      <w:r>
        <w:t xml:space="preserve">Load test:</w:t>
      </w:r>
      <w:r>
        <w:t xml:space="preserve"> </w:t>
      </w:r>
      <w:r>
        <w:rPr>
          <w:rStyle w:val="VerbatimChar"/>
        </w:rPr>
        <w:t xml:space="preserve">python3 data/schema/load_check.py</w:t>
      </w:r>
      <w:r>
        <w:t xml:space="preserve"> </w:t>
      </w:r>
      <w:r>
        <w:t xml:space="preserve">runs every schema file, then every seed file in filename order with foreign keys on —</w:t>
      </w:r>
      <w:r>
        <w:t xml:space="preserve"> </w:t>
      </w:r>
      <w:r>
        <w:rPr>
          <w:bCs/>
          <w:b/>
        </w:rPr>
        <w:t xml:space="preserve">PASS</w:t>
      </w:r>
      <w:r>
        <w:t xml:space="preserve"> </w:t>
      </w:r>
      <w:r>
        <w:t xml:space="preserve">(also on PostgreSQL 16 with</w:t>
      </w:r>
      <w:r>
        <w:t xml:space="preserve"> </w:t>
      </w:r>
      <w:r>
        <w:rPr>
          <w:rStyle w:val="VerbatimChar"/>
        </w:rPr>
        <w:t xml:space="preserve">--postgres</w:t>
      </w:r>
      <w:r>
        <w:t xml:space="preserve">).</w:t>
      </w:r>
    </w:p>
    <w:bookmarkEnd w:id="40"/>
    <w:bookmarkStart w:id="41" w:name="X870f4799e8c3098b8033a3c86bac5c7b5eab733"/>
    <w:p>
      <w:pPr>
        <w:pStyle w:val="Heading2"/>
      </w:pPr>
      <w:r>
        <w:t xml:space="preserve">9. Mockup data (mandatory)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Item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Generator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data/seed/generate_seed.py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(writes nothing unless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seed_rules.validate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passes)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Regenerate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python3 data/seed/generate_seed.py &amp;&amp; python3 data/seed/check_seed.py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(must print PASS;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git status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stays clean)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Random seed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none — no randomness and no clock: keys are UUIDv5 of readable names (namespace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6f1c2a8e-3b4d-5e6f-8a9b-0c1d2e3f4a5b</w:t>
            </w:r>
            <w:r>
              <w:rPr>
                <w:sz w:val="17"/>
              </w:rPr>
              <w:t xml:space="preserve">), so every run is byte-identical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Business-rule values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computed by the generator, never typed: attention level (M2 BR-004), quote span (M2 §6.1), latest readiness (M0 §9), is_active, published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 files of this module, 73 rows (product: 46 files, 427 rows)</w:t>
            </w:r>
          </w:p>
        </w:tc>
      </w:tr>
    </w:tbl>
    <w:p>
      <w:pPr>
        <w:pStyle w:val="BodyText"/>
      </w:pPr>
      <w:r>
        <w:rPr>
          <w:bCs/>
          <w:b/>
        </w:rPr>
        <w:t xml:space="preserve">Rows per file and row kinds</w:t>
      </w:r>
      <w:r>
        <w:t xml:space="preserve"> </w:t>
      </w:r>
      <w:r>
        <w:t xml:space="preserve">(1 = ordinary rows in every file)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Rows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(2) Boundary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(3) Empty case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(4) Exceptional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01_user_account.csv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254-character e-mail (64-character local part)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okafor</w:t>
            </w:r>
            <w:r>
              <w:rPr>
                <w:sz w:val="17"/>
              </w:rPr>
              <w:t xml:space="preserve">: no project he owns, no notification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rossi</w:t>
            </w:r>
            <w:r>
              <w:rPr>
                <w:sz w:val="17"/>
              </w:rPr>
              <w:t xml:space="preserve">: e-mail not verified;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former</w:t>
            </w:r>
            <w:r>
              <w:rPr>
                <w:sz w:val="17"/>
              </w:rPr>
              <w:t xml:space="preserve">: deactivated and anonymised (SYS BR-005)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03_profile.csv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120-character full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staff and partner profiles: no producer 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unverified account's profile;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Former member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(anonymised name)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02_producer_organisation.csv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200-character name, 300-character website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Kestrel Pictures: no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Rossi Film: only member unverified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04_consent.csv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version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2026.2-rev-a-final-1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(20 chars, the maximum)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 (every account consents at sign-up)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park</w:t>
            </w:r>
            <w:r>
              <w:rPr>
                <w:sz w:val="17"/>
              </w:rPr>
              <w:t xml:space="preserve">: re-consent to a new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05_notification.csv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payload with nested 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okafor</w:t>
            </w:r>
            <w:r>
              <w:rPr>
                <w:sz w:val="17"/>
              </w:rPr>
              <w:t xml:space="preserve">: 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n7</w:t>
            </w:r>
            <w:r>
              <w:rPr>
                <w:sz w:val="17"/>
              </w:rPr>
              <w:t xml:space="preserve">: alert about a bounced e-mail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06_email_delivery.csv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e5</w:t>
            </w:r>
            <w:r>
              <w:rPr>
                <w:sz w:val="17"/>
              </w:rPr>
              <w:t xml:space="preserve">: no linked notification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e4</w:t>
            </w:r>
            <w:r>
              <w:rPr>
                <w:sz w:val="17"/>
              </w:rPr>
              <w:t xml:space="preserve">: bounced</w:t>
            </w:r>
          </w:p>
        </w:tc>
      </w:tr>
    </w:tbl>
    <w:bookmarkEnd w:id="41"/>
    <w:bookmarkStart w:id="47" w:name="X1fe42cc85a75b1145d62ff2cdbeed76e1f71690"/>
    <w:p>
      <w:pPr>
        <w:pStyle w:val="Heading2"/>
      </w:pPr>
      <w:r>
        <w:t xml:space="preserve">10. Edge case register (mandatory)</w:t>
      </w:r>
    </w:p>
    <w:p>
      <w:pPr>
        <w:pStyle w:val="FirstParagraph"/>
      </w:pPr>
      <w:r>
        <w:t xml:space="preserve">Computed from the seed files. (a) every enumerated value has a row; (b) empty states; (c) one boundary per numeric or date rule; (d) one row per business rule — the last column of section 7.</w:t>
      </w:r>
    </w:p>
    <w:p>
      <w:pPr>
        <w:pStyle w:val="BodyText"/>
      </w:pPr>
      <w:r>
        <w:rPr>
          <w:bCs/>
          <w:b/>
        </w:rPr>
        <w:t xml:space="preserve">(a) Enumerated values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Seed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USER_ACCOUNT.role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guest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used — a guest has no account (SYS BR-002)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USER_ACCOUNT.role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 row(s), e.g.</w:t>
            </w:r>
            <w:r>
              <w:rPr>
                <w:sz w:val="17"/>
              </w:rPr>
              <w:t xml:space="preserve"> </w:t>
            </w:r>
            <w:hyperlink r:id="rId42">
              <w:r>
                <w:rPr>
                  <w:rStyle w:val="Hyperlink"/>
                </w:rPr>
                <w:t xml:space="preserve">yui.tanaka@sakuralane.example</w:t>
              </w:r>
            </w:hyperlink>
            <w:r>
              <w:rPr>
                <w:sz w:val="17"/>
              </w:rPr>
              <w:t xml:space="preserve">. · member ·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USER_ACCOUNT.role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partner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 row(s), e.g.</w:t>
            </w:r>
            <w:r>
              <w:rPr>
                <w:sz w:val="17"/>
              </w:rPr>
              <w:t xml:space="preserve"> </w:t>
            </w:r>
            <w:hyperlink r:id="rId43">
              <w:r>
                <w:rPr>
                  <w:rStyle w:val="Hyperlink"/>
                </w:rPr>
                <w:t xml:space="preserve">tuan.huynh@mekongframe.example</w:t>
              </w:r>
            </w:hyperlink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partner ·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USER_ACCOUNT.role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vfda_staff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row(s), e.g.</w:t>
            </w:r>
            <w:r>
              <w:rPr>
                <w:sz w:val="17"/>
              </w:rPr>
              <w:t xml:space="preserve"> </w:t>
            </w:r>
            <w:hyperlink r:id="rId44">
              <w:r>
                <w:rPr>
                  <w:rStyle w:val="Hyperlink"/>
                </w:rPr>
                <w:t xml:space="preserve">thuha.nguyen@vfda-demo.example</w:t>
              </w:r>
            </w:hyperlink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vfda_staff ·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USER_ACCOUNT.role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vfda_legal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</w:t>
            </w:r>
            <w:r>
              <w:rPr>
                <w:sz w:val="17"/>
              </w:rPr>
              <w:t xml:space="preserve"> </w:t>
            </w:r>
            <w:hyperlink r:id="rId45">
              <w:r>
                <w:rPr>
                  <w:rStyle w:val="Hyperlink"/>
                </w:rPr>
                <w:t xml:space="preserve">quan.tran@vfda-demo.example.vn</w:t>
              </w:r>
            </w:hyperlink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vfda_legal ·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USER_ACCOUNT.role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</w:t>
            </w:r>
            <w:r>
              <w:rPr>
                <w:sz w:val="17"/>
              </w:rPr>
              <w:t xml:space="preserve"> </w:t>
            </w:r>
            <w:hyperlink r:id="rId46">
              <w:r>
                <w:rPr>
                  <w:rStyle w:val="Hyperlink"/>
                </w:rPr>
                <w:t xml:space="preserve">ducanh.vu@vfda-demo.example.vn</w:t>
              </w:r>
            </w:hyperlink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admin ·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USER_ACCOUNT.account_status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15 row(s), e.g.</w:t>
            </w:r>
            <w:r>
              <w:rPr>
                <w:sz w:val="17"/>
              </w:rPr>
              <w:t xml:space="preserve"> </w:t>
            </w:r>
            <w:hyperlink r:id="rId42">
              <w:r>
                <w:rPr>
                  <w:rStyle w:val="Hyperlink"/>
                </w:rPr>
                <w:t xml:space="preserve">yui.tanaka@sakuralane.example</w:t>
              </w:r>
            </w:hyperlink>
            <w:r>
              <w:rPr>
                <w:sz w:val="17"/>
              </w:rPr>
              <w:t xml:space="preserve">. · member ·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USER_ACCOUNT.account_status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deactivated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former-member-2e513ee3@anonymi · member · deactivated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PROFILE.crew_role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producer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 row(s), e.g. Liam Walsh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PROFILE.crew_role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director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Daniel Okafor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PROFILE.crew_role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production_coordinator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 row(s), e.g. Tanaka Yui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PROFILE.crew_role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line_producer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 row(s), e.g. Huỳnh Minh Tuấn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PROFILE.crew_role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 row(s), e.g. Nguyễn Thị Thu Hà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PROFILE.locale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 row(s), e.g. Huỳnh Minh Tuấn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PROFILE.locale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 row(s), e.g. Tanaka Yui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EMAIL_DELIVERY.delivery_status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queued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row(s), e.g. consultation_reminder · queued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EMAIL_DELIVERY.delivery_status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 row(s), e.g. collab_request_new · 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EMAIL_DELIVERY.delivery_status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bounced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province_notice · bounced</w:t>
            </w:r>
          </w:p>
        </w:tc>
      </w:tr>
    </w:tbl>
    <w:p>
      <w:pPr>
        <w:pStyle w:val="BodyText"/>
      </w:pPr>
      <w:r>
        <w:rPr>
          <w:bCs/>
          <w:b/>
        </w:rPr>
        <w:t xml:space="preserve">(b) Empty states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Empty case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Seed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PRODUCER_ORGANISATION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PROFILE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(employs)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International Documentary 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NOTIFICATION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(receives)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 row(s), e.g.</w:t>
            </w:r>
            <w:r>
              <w:rPr>
                <w:sz w:val="17"/>
              </w:rPr>
              <w:t xml:space="preserve"> </w:t>
            </w:r>
            <w:hyperlink r:id="rId43">
              <w:r>
                <w:rPr>
                  <w:rStyle w:val="Hyperlink"/>
                </w:rPr>
                <w:t xml:space="preserve">tuan.huynh@mekongframe.example</w:t>
              </w:r>
            </w:hyperlink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partner ·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NOTIFICATION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EMAIL_DELIVERY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(is emailed 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 row(s), e.g. verification.expiring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PRODUCER_ORGANISATION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(owns)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row(s), e.g. Kestrel Pictures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PROJECT_MEMBER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(joins projects 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 row(s), e.g.</w:t>
            </w:r>
            <w:r>
              <w:rPr>
                <w:sz w:val="17"/>
              </w:rPr>
              <w:t xml:space="preserve"> </w:t>
            </w:r>
            <w:hyperlink r:id="rId43">
              <w:r>
                <w:rPr>
                  <w:rStyle w:val="Hyperlink"/>
                </w:rPr>
                <w:t xml:space="preserve">tuan.huynh@mekongframe.example</w:t>
              </w:r>
            </w:hyperlink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partner ·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RULE_SET_VERSION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(publishes)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15 row(s), e.g.</w:t>
            </w:r>
            <w:r>
              <w:rPr>
                <w:sz w:val="17"/>
              </w:rPr>
              <w:t xml:space="preserve"> </w:t>
            </w:r>
            <w:hyperlink r:id="rId42">
              <w:r>
                <w:rPr>
                  <w:rStyle w:val="Hyperlink"/>
                </w:rPr>
                <w:t xml:space="preserve">yui.tanaka@sakuralane.example</w:t>
              </w:r>
            </w:hyperlink>
            <w:r>
              <w:rPr>
                <w:sz w:val="17"/>
              </w:rPr>
              <w:t xml:space="preserve">. · member ·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LEGAL_RULE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(approves)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15 row(s), e.g.</w:t>
            </w:r>
            <w:r>
              <w:rPr>
                <w:sz w:val="17"/>
              </w:rPr>
              <w:t xml:space="preserve"> </w:t>
            </w:r>
            <w:hyperlink r:id="rId42">
              <w:r>
                <w:rPr>
                  <w:rStyle w:val="Hyperlink"/>
                </w:rPr>
                <w:t xml:space="preserve">yui.tanaka@sakuralane.example</w:t>
              </w:r>
            </w:hyperlink>
            <w:r>
              <w:rPr>
                <w:sz w:val="17"/>
              </w:rPr>
              <w:t xml:space="preserve">. · member ·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AUTHORITY_CONTACT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(verifies)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14 row(s), e.g.</w:t>
            </w:r>
            <w:r>
              <w:rPr>
                <w:sz w:val="17"/>
              </w:rPr>
              <w:t xml:space="preserve"> </w:t>
            </w:r>
            <w:hyperlink r:id="rId42">
              <w:r>
                <w:rPr>
                  <w:rStyle w:val="Hyperlink"/>
                </w:rPr>
                <w:t xml:space="preserve">yui.tanaka@sakuralane.example</w:t>
              </w:r>
            </w:hyperlink>
            <w:r>
              <w:rPr>
                <w:sz w:val="17"/>
              </w:rPr>
              <w:t xml:space="preserve">. · member ·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VERIFICATION_REQUEST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(decides)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13 row(s), e.g.</w:t>
            </w:r>
            <w:r>
              <w:rPr>
                <w:sz w:val="17"/>
              </w:rPr>
              <w:t xml:space="preserve"> </w:t>
            </w:r>
            <w:hyperlink r:id="rId42">
              <w:r>
                <w:rPr>
                  <w:rStyle w:val="Hyperlink"/>
                </w:rPr>
                <w:t xml:space="preserve">yui.tanaka@sakuralane.example</w:t>
              </w:r>
            </w:hyperlink>
            <w:r>
              <w:rPr>
                <w:sz w:val="17"/>
              </w:rPr>
              <w:t xml:space="preserve">. · member ·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COLLAB_MESSAGE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(writes)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13 row(s), e.g.</w:t>
            </w:r>
            <w:r>
              <w:rPr>
                <w:sz w:val="17"/>
              </w:rPr>
              <w:t xml:space="preserve"> </w:t>
            </w:r>
            <w:hyperlink r:id="rId42">
              <w:r>
                <w:rPr>
                  <w:rStyle w:val="Hyperlink"/>
                </w:rPr>
                <w:t xml:space="preserve">yui.tanaka@sakuralane.example</w:t>
              </w:r>
            </w:hyperlink>
            <w:r>
              <w:rPr>
                <w:sz w:val="17"/>
              </w:rPr>
              <w:t xml:space="preserve">. · member ·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DOCUMENT_ACCESS_LOG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(views)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14 row(s), e.g.</w:t>
            </w:r>
            <w:r>
              <w:rPr>
                <w:sz w:val="17"/>
              </w:rPr>
              <w:t xml:space="preserve"> </w:t>
            </w:r>
            <w:hyperlink r:id="rId42">
              <w:r>
                <w:rPr>
                  <w:rStyle w:val="Hyperlink"/>
                </w:rPr>
                <w:t xml:space="preserve">yui.tanaka@sakuralane.example</w:t>
              </w:r>
            </w:hyperlink>
            <w:r>
              <w:rPr>
                <w:sz w:val="17"/>
              </w:rPr>
              <w:t xml:space="preserve">. · member ·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DOCUMENT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(uploads)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12 row(s), e.g.</w:t>
            </w:r>
            <w:r>
              <w:rPr>
                <w:sz w:val="17"/>
              </w:rPr>
              <w:t xml:space="preserve"> </w:t>
            </w:r>
            <w:hyperlink r:id="rId43">
              <w:r>
                <w:rPr>
                  <w:rStyle w:val="Hyperlink"/>
                </w:rPr>
                <w:t xml:space="preserve">tuan.huynh@mekongframe.example</w:t>
              </w:r>
            </w:hyperlink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partner ·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BILINGUAL_PARAGRAPH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(proofreads)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14 row(s), e.g.</w:t>
            </w:r>
            <w:r>
              <w:rPr>
                <w:sz w:val="17"/>
              </w:rPr>
              <w:t xml:space="preserve"> </w:t>
            </w:r>
            <w:hyperlink r:id="rId42">
              <w:r>
                <w:rPr>
                  <w:rStyle w:val="Hyperlink"/>
                </w:rPr>
                <w:t xml:space="preserve">yui.tanaka@sakuralane.example</w:t>
              </w:r>
            </w:hyperlink>
            <w:r>
              <w:rPr>
                <w:sz w:val="17"/>
              </w:rPr>
              <w:t xml:space="preserve">. · member ·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PROVINCE_NOTICE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(reviews)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14 row(s), e.g.</w:t>
            </w:r>
            <w:r>
              <w:rPr>
                <w:sz w:val="17"/>
              </w:rPr>
              <w:t xml:space="preserve"> </w:t>
            </w:r>
            <w:hyperlink r:id="rId42">
              <w:r>
                <w:rPr>
                  <w:rStyle w:val="Hyperlink"/>
                </w:rPr>
                <w:t xml:space="preserve">yui.tanaka@sakuralane.example</w:t>
              </w:r>
            </w:hyperlink>
            <w:r>
              <w:rPr>
                <w:sz w:val="17"/>
              </w:rPr>
              <w:t xml:space="preserve">. · member ·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CONSULTATION_BOOKING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(books)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 row(s), e.g.</w:t>
            </w:r>
            <w:r>
              <w:rPr>
                <w:sz w:val="17"/>
              </w:rPr>
              <w:t xml:space="preserve"> </w:t>
            </w:r>
            <w:hyperlink r:id="rId43">
              <w:r>
                <w:rPr>
                  <w:rStyle w:val="Hyperlink"/>
                </w:rPr>
                <w:t xml:space="preserve">tuan.huynh@mekongframe.example</w:t>
              </w:r>
            </w:hyperlink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partner ·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CONSULTATION_BOOKING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(is assigned)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 row(s), e.g.</w:t>
            </w:r>
            <w:r>
              <w:rPr>
                <w:sz w:val="17"/>
              </w:rPr>
              <w:t xml:space="preserve"> </w:t>
            </w:r>
            <w:hyperlink r:id="rId43">
              <w:r>
                <w:rPr>
                  <w:rStyle w:val="Hyperlink"/>
                </w:rPr>
                <w:t xml:space="preserve">tuan.huynh@mekongframe.example</w:t>
              </w:r>
            </w:hyperlink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partner ·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MODERATION_ITEM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(submits)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15 row(s), e.g.</w:t>
            </w:r>
            <w:r>
              <w:rPr>
                <w:sz w:val="17"/>
              </w:rPr>
              <w:t xml:space="preserve"> </w:t>
            </w:r>
            <w:hyperlink r:id="rId42">
              <w:r>
                <w:rPr>
                  <w:rStyle w:val="Hyperlink"/>
                </w:rPr>
                <w:t xml:space="preserve">yui.tanaka@sakuralane.example</w:t>
              </w:r>
            </w:hyperlink>
            <w:r>
              <w:rPr>
                <w:sz w:val="17"/>
              </w:rPr>
              <w:t xml:space="preserve">. · member ·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MODERATION_ITEM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(decides 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15 row(s), e.g.</w:t>
            </w:r>
            <w:r>
              <w:rPr>
                <w:sz w:val="17"/>
              </w:rPr>
              <w:t xml:space="preserve"> </w:t>
            </w:r>
            <w:hyperlink r:id="rId42">
              <w:r>
                <w:rPr>
                  <w:rStyle w:val="Hyperlink"/>
                </w:rPr>
                <w:t xml:space="preserve">yui.tanaka@sakuralane.example</w:t>
              </w:r>
            </w:hyperlink>
            <w:r>
              <w:rPr>
                <w:sz w:val="17"/>
              </w:rPr>
              <w:t xml:space="preserve">. · member ·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AUDIT_LOG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(writes)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12 row(s), e.g.</w:t>
            </w:r>
            <w:r>
              <w:rPr>
                <w:sz w:val="17"/>
              </w:rPr>
              <w:t xml:space="preserve"> </w:t>
            </w:r>
            <w:hyperlink r:id="rId42">
              <w:r>
                <w:rPr>
                  <w:rStyle w:val="Hyperlink"/>
                </w:rPr>
                <w:t xml:space="preserve">yui.tanaka@sakuralane.example</w:t>
              </w:r>
            </w:hyperlink>
            <w:r>
              <w:rPr>
                <w:sz w:val="17"/>
              </w:rPr>
              <w:t xml:space="preserve">. · member ·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QUARTERLY_REPORT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(rereads)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15 row(s), e.g.</w:t>
            </w:r>
            <w:r>
              <w:rPr>
                <w:sz w:val="17"/>
              </w:rPr>
              <w:t xml:space="preserve"> </w:t>
            </w:r>
            <w:hyperlink r:id="rId42">
              <w:r>
                <w:rPr>
                  <w:rStyle w:val="Hyperlink"/>
                </w:rPr>
                <w:t xml:space="preserve">yui.tanaka@sakuralane.example</w:t>
              </w:r>
            </w:hyperlink>
            <w:r>
              <w:rPr>
                <w:sz w:val="17"/>
              </w:rPr>
              <w:t xml:space="preserve">. · member · active</w:t>
            </w:r>
          </w:p>
        </w:tc>
      </w:tr>
    </w:tbl>
    <w:p>
      <w:pPr>
        <w:pStyle w:val="BodyText"/>
      </w:pPr>
      <w:r>
        <w:rPr>
          <w:bCs/>
          <w:b/>
        </w:rPr>
        <w:t xml:space="preserve">(c) Boundaries of numeric and date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Seed 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E-mail ≤ 254 characters (SYS §5.1 FR-001)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01_user_account.csv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international.coproductions.and.locati · member · active — e-mail of exactly 254 characters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Full name ≤ 120 characters (SYS §5.1 FR-001)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03_profile.csv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Alexandria Konstantinopoulou-Nguyễn Th — name of exactly 120 characters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Anonymised within 30 days (SYS BR-005)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01_user_account.csv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</w:t>
            </w:r>
            <w:r>
              <w:rPr>
                <w:sz w:val="17"/>
              </w:rPr>
              <w:t xml:space="preserve"> </w:t>
            </w:r>
            <w:hyperlink r:id="rId38">
              <w:r>
                <w:rPr>
                  <w:rStyle w:val="Hyperlink"/>
                </w:rPr>
                <w:t xml:space="preserve">former-member-2e513ee3@anonymised.exam</w:t>
              </w:r>
            </w:hyperlink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member · deactivated — deactivated and already anonymised</w:t>
            </w:r>
          </w:p>
        </w:tc>
      </w:tr>
    </w:tbl>
    <w:p>
      <w:pPr>
        <w:pStyle w:val="BodyText"/>
      </w:pPr>
      <w:r>
        <w:rPr>
          <w:bCs/>
          <w:b/>
        </w:rPr>
        <w:t xml:space="preserve">(d) Business rules</w:t>
      </w:r>
      <w:r>
        <w:t xml:space="preserve"> </w:t>
      </w:r>
      <w:r>
        <w:t xml:space="preserve">— 5 of 5 rules have their rows named in section 7.</w:t>
      </w:r>
    </w:p>
    <w:bookmarkEnd w:id="47"/>
    <w:bookmarkStart w:id="48" w:name="X52058aa098f4dbe1f9cea3179c2bc9194803981"/>
    <w:p>
      <w:pPr>
        <w:pStyle w:val="Heading2"/>
      </w:pPr>
      <w:r>
        <w:t xml:space="preserve">11. Privacy declaration (mandatory)</w:t>
      </w:r>
    </w:p>
    <w:p>
      <w:pPr>
        <w:numPr>
          <w:ilvl w:val="0"/>
          <w:numId w:val="1001"/>
        </w:numPr>
        <w:pStyle w:val="Compact"/>
      </w:pPr>
      <w:r>
        <w:t xml:space="preserve">☒ No row describes a real person: every name is invented for this project (the persona list in</w:t>
      </w:r>
      <w:r>
        <w:t xml:space="preserve"> </w:t>
      </w:r>
      <w:r>
        <w:rPr>
          <w:rStyle w:val="VerbatimChar"/>
        </w:rPr>
        <w:t xml:space="preserve">data/seed/README.md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☒ Every e-mail address is on an</w:t>
      </w:r>
      <w:r>
        <w:t xml:space="preserve"> </w:t>
      </w:r>
      <w:r>
        <w:rPr>
          <w:rStyle w:val="VerbatimChar"/>
        </w:rPr>
        <w:t xml:space="preserve">example</w:t>
      </w:r>
      <w:r>
        <w:t xml:space="preserve"> </w:t>
      </w:r>
      <w:r>
        <w:t xml:space="preserve">domain (</w:t>
      </w:r>
      <w:r>
        <w:rPr>
          <w:rStyle w:val="VerbatimChar"/>
        </w:rPr>
        <w:t xml:space="preserve">*.example.*</w:t>
      </w:r>
      <w:r>
        <w:t xml:space="preserve">,</w:t>
      </w:r>
      <w:r>
        <w:t xml:space="preserve"> </w:t>
      </w:r>
      <w:r>
        <w:rPr>
          <w:rStyle w:val="VerbatimChar"/>
        </w:rPr>
        <w:t xml:space="preserve">anonymised.example</w:t>
      </w:r>
      <w:r>
        <w:t xml:space="preserve">) — checked by</w:t>
      </w:r>
      <w:r>
        <w:t xml:space="preserve"> </w:t>
      </w:r>
      <w:r>
        <w:rPr>
          <w:rStyle w:val="VerbatimChar"/>
        </w:rPr>
        <w:t xml:space="preserve">seed_rules.py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☒ Every phone number has the form</w:t>
      </w:r>
      <w:r>
        <w:t xml:space="preserve"> </w:t>
      </w:r>
      <w:r>
        <w:rPr>
          <w:rStyle w:val="VerbatimChar"/>
        </w:rPr>
        <w:t xml:space="preserve">+84 000 000 1xx</w:t>
      </w:r>
      <w:r>
        <w:t xml:space="preserve">, which cannot be a real Vietnamese number, and is used once — checked by</w:t>
      </w:r>
      <w:r>
        <w:t xml:space="preserve"> </w:t>
      </w:r>
      <w:r>
        <w:rPr>
          <w:rStyle w:val="VerbatimChar"/>
        </w:rPr>
        <w:t xml:space="preserve">seed_rules.py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☒ No identity document, passport, tax or bank number is stored anywhere in the model.</w:t>
      </w:r>
    </w:p>
    <w:p>
      <w:pPr>
        <w:numPr>
          <w:ilvl w:val="0"/>
          <w:numId w:val="1001"/>
        </w:numPr>
        <w:pStyle w:val="Compact"/>
      </w:pPr>
      <w:r>
        <w:t xml:space="preserve">☒ No real script is stored: pre-checks keep only a hash of the summary (M2 FR-007); synopsis texts in the seed are invented.</w:t>
      </w:r>
    </w:p>
    <w:p>
      <w:pPr>
        <w:numPr>
          <w:ilvl w:val="0"/>
          <w:numId w:val="1001"/>
        </w:numPr>
        <w:pStyle w:val="Compact"/>
      </w:pPr>
      <w:r>
        <w:t xml:space="preserve">☒ Organisations, producer companies and projects are fictional; locations and provinces are real public places, described with mock text.</w:t>
      </w:r>
    </w:p>
    <w:p>
      <w:pPr>
        <w:numPr>
          <w:ilvl w:val="0"/>
          <w:numId w:val="1001"/>
        </w:numPr>
        <w:pStyle w:val="Compact"/>
      </w:pPr>
      <w:r>
        <w:t xml:space="preserve">☒ Sensitive columns (authority contacts, partner private layer, project documents) are protected by Row Level Security (SYS BR-001) — listed in section 7.</w:t>
      </w:r>
    </w:p>
    <w:p>
      <w:pPr>
        <w:numPr>
          <w:ilvl w:val="0"/>
          <w:numId w:val="1001"/>
        </w:numPr>
        <w:pStyle w:val="Compact"/>
      </w:pPr>
      <w:r>
        <w:t xml:space="preserve">☒ Nobody in the team knows of a real value in the seed files.</w:t>
      </w:r>
    </w:p>
    <w:p>
      <w:pPr>
        <w:pStyle w:val="FirstParagraph"/>
      </w:pPr>
      <w:r>
        <w:t xml:space="preserve">Personal or sensitive columns in this module:</w:t>
      </w:r>
      <w:r>
        <w:t xml:space="preserve"> </w:t>
      </w:r>
      <w:r>
        <w:rPr>
          <w:rStyle w:val="VerbatimChar"/>
        </w:rPr>
        <w:t xml:space="preserve">EMAIL_DELIVERY.email_delivery_id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EMAIL_DELIVERY.recipient_email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PROFILE.full_name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USER_ACCOUNT.email_verified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USER_ACCOUNT.email</w:t>
      </w:r>
      <w:r>
        <w:t xml:space="preserve">.</w:t>
      </w:r>
    </w:p>
    <w:bookmarkEnd w:id="48"/>
    <w:bookmarkStart w:id="49" w:name="Xfc0bbeb497caa84c4c29f7264dc77979c24c973"/>
    <w:p>
      <w:pPr>
        <w:pStyle w:val="Heading2"/>
      </w:pPr>
      <w:r>
        <w:t xml:space="preserve">12. Open questions (mandatory)</w:t>
      </w:r>
    </w:p>
    <w:p>
      <w:pPr>
        <w:pStyle w:val="FirstParagraph"/>
      </w:pPr>
      <w:r>
        <w:t xml:space="preserve">Data questions raised in</w:t>
      </w:r>
      <w:r>
        <w:t xml:space="preserve"> </w:t>
      </w:r>
      <w:r>
        <w:rPr>
          <w:rStyle w:val="VerbatimChar"/>
        </w:rPr>
        <w:t xml:space="preserve">data/01</w:t>
      </w:r>
      <w:r>
        <w:t xml:space="preserve">–</w:t>
      </w:r>
      <w:r>
        <w:rPr>
          <w:rStyle w:val="VerbatimChar"/>
        </w:rPr>
        <w:t xml:space="preserve">04</w:t>
      </w:r>
      <w:r>
        <w:t xml:space="preserve"> </w:t>
      </w:r>
      <w:r>
        <w:t xml:space="preserve">whose owner includes SYS. All other open points of the module are in</w:t>
      </w:r>
      <w:r>
        <w:t xml:space="preserve"> </w:t>
      </w:r>
      <w:r>
        <w:rPr>
          <w:rStyle w:val="VerbatimChar"/>
        </w:rPr>
        <w:t xml:space="preserve">docs/spec/spec-SYS.md</w:t>
      </w:r>
      <w:r>
        <w:t xml:space="preserve"> </w:t>
      </w:r>
      <w:r>
        <w:t xml:space="preserve">§10.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Question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Blocking?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Owner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Who reads CONSENT, RULE_SET_VERSION and EMAIL_DELIVERY? Each is written but never read by a function. (SEGMENT_DECISION and PROJECT_PROVINCE are now read by F-M10-03.)]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Owners of SYS, M2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Do VFDA staff, partner and admin accounts also need a PRODUCER_ORGANISATION? The diagram says every profile works for exactly one.]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Resolved 01/10/2026 — zero or one: SYS §6.1 declares producer_org_id optional for accounts not created through sign-up (SYS BR-002); 03 and 04 corrected together.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Is an email delivery linked to at most one notification, or can one digest email carry several?]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Declare identifiers for EMAIL_DELIVERY and SEGMENT_DECISION (none in the spec; LOCATION_QUERY now has query_id, M3 FR-011).]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SYS, M1 owners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Resolved 01/10/2026 — email_delivery_id UUID (SYS §6.1) and segment_decision_id UUID (M1 §6.1).</w:t>
            </w:r>
          </w:p>
        </w:tc>
      </w:tr>
    </w:tbl>
    <w:bookmarkEnd w:id="49"/>
    <w:bookmarkStart w:id="50" w:name="X4903354880f9595f9505935bd78ec2caaa1c25b"/>
    <w:p>
      <w:pPr>
        <w:pStyle w:val="Heading2"/>
      </w:pPr>
      <w:r>
        <w:t xml:space="preserve">13. Human gates and sign-off</w:t>
      </w:r>
    </w:p>
    <w:p>
      <w:pPr>
        <w:pStyle w:val="FirstParagraph"/>
      </w:pPr>
      <w:r>
        <w:t xml:space="preserve">The gates of the Session 5 process. The agent prepared every section above; a person checks and signs.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Gate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the person checks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Checked by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— Entity authority and naming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§2: names, one owner per entity, definitions rewritten in own words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— CRUD anomalies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data/02-crud-matrix.md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rows of this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 — Relationships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§4: each relationship read aloud in both directions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 — Logical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§3 types and keys; type decisions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data/04-data-model.md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 — Seed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check_seed.py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load_check.py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print PASS on your laptop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 — 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§6, §7 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data/05-review.md</w:t>
            </w:r>
            <w:r>
              <w:rPr>
                <w:sz w:val="17"/>
              </w:rPr>
              <w:t xml:space="preserve">; challenge at least one 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</w:tr>
    </w:tbl>
    <w:bookmarkEnd w:id="50"/>
    <w:bookmarkEnd w:id="51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image" Target="media/rId30.png"/><Relationship Id="rId46" Type="http://schemas.openxmlformats.org/officeDocument/2006/relationships/hyperlink" Target="mailto:ducanh.vu@vfda-demo.example.vn" TargetMode="External"/><Relationship Id="rId38" Type="http://schemas.openxmlformats.org/officeDocument/2006/relationships/hyperlink" Target="mailto:former-member-2e513ee3@anonymised.exam" TargetMode="External"/><Relationship Id="rId35" Type="http://schemas.openxmlformats.org/officeDocument/2006/relationships/hyperlink" Target="mailto:lan.pham@benxua.example.vn" TargetMode="External"/><Relationship Id="rId45" Type="http://schemas.openxmlformats.org/officeDocument/2006/relationships/hyperlink" Target="mailto:quan.tran@vfda-demo.example.vn" TargetMode="External"/><Relationship Id="rId44" Type="http://schemas.openxmlformats.org/officeDocument/2006/relationships/hyperlink" Target="mailto:thuha.nguyen@vfda-demo.example" TargetMode="External"/><Relationship Id="rId43" Type="http://schemas.openxmlformats.org/officeDocument/2006/relationships/hyperlink" Target="mailto:tuan.huynh@mekongframe.example" TargetMode="External"/><Relationship Id="rId37" Type="http://schemas.openxmlformats.org/officeDocument/2006/relationships/hyperlink" Target="mailto:tuan.huynh@mekongframe.example.vn" TargetMode="External"/><Relationship Id="rId42" Type="http://schemas.openxmlformats.org/officeDocument/2006/relationships/hyperlink" Target="mailto:yui.tanaka@sakuralane.example" TargetMode="External"/><Relationship Id="rId36" Type="http://schemas.openxmlformats.org/officeDocument/2006/relationships/hyperlink" Target="mailto:yui.tanaka@sakuralane.example.jp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mailto:ducanh.vu@vfda-demo.example.vn" TargetMode="External"/><Relationship Id="rId38" Type="http://schemas.openxmlformats.org/officeDocument/2006/relationships/hyperlink" Target="mailto:former-member-2e513ee3@anonymised.exam" TargetMode="External"/><Relationship Id="rId35" Type="http://schemas.openxmlformats.org/officeDocument/2006/relationships/hyperlink" Target="mailto:lan.pham@benxua.example.vn" TargetMode="External"/><Relationship Id="rId45" Type="http://schemas.openxmlformats.org/officeDocument/2006/relationships/hyperlink" Target="mailto:quan.tran@vfda-demo.example.vn" TargetMode="External"/><Relationship Id="rId44" Type="http://schemas.openxmlformats.org/officeDocument/2006/relationships/hyperlink" Target="mailto:thuha.nguyen@vfda-demo.example" TargetMode="External"/><Relationship Id="rId43" Type="http://schemas.openxmlformats.org/officeDocument/2006/relationships/hyperlink" Target="mailto:tuan.huynh@mekongframe.example" TargetMode="External"/><Relationship Id="rId37" Type="http://schemas.openxmlformats.org/officeDocument/2006/relationships/hyperlink" Target="mailto:tuan.huynh@mekongframe.example.vn" TargetMode="External"/><Relationship Id="rId42" Type="http://schemas.openxmlformats.org/officeDocument/2006/relationships/hyperlink" Target="mailto:yui.tanaka@sakuralane.example" TargetMode="External"/><Relationship Id="rId36" Type="http://schemas.openxmlformats.org/officeDocument/2006/relationships/hyperlink" Target="mailto:yui.tanaka@sakuralane.example.j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2026-10-28T21:18:30Z</dcterms:created>
  <dcterms:modified xsi:type="dcterms:W3CDTF">2026-10-28T21:18:30Z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