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57739cbbe416518dd6952c7dbc6e68f7f79891"/>
    <w:p>
      <w:pPr>
        <w:pStyle w:val="Heading1"/>
      </w:pPr>
      <w:r>
        <w:t xml:space="preserve">Spec Document: Project workspace and readiness dashboard</w:t>
      </w:r>
    </w:p>
    <w:p>
      <w:pPr>
        <w:pStyle w:val="BlockText"/>
      </w:pPr>
      <w:r>
        <w:t xml:space="preserve">DBIZ3 Session 4 template — one file per module. Written for a reader who has never seen the DBIZ2 report.</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4930"/>
        <w:gridCol w:w="4930"/>
      </w:tblGrid>
      <w:tr>
        <w:trPr>
          <w:tblHeader w:val="true"/>
        </w:trPr>
        <w:tc>
          <w:tcPr>
            <w:shd w:val="clear" w:color="auto" w:fill="E4ECF7"/>
          </w:tcPr>
          <w:p>
            <w:pPr>
              <w:pStyle w:val="Compact"/>
              <w:jc w:val="left"/>
            </w:pPr>
            <w:r>
              <w:rPr>
                <w:b/>
                <w:color w:val="1F2A5C"/>
                <w:sz w:val="17"/>
              </w:rPr>
              <w:t xml:space="preserve">Field</w:t>
            </w:r>
          </w:p>
        </w:tc>
        <w:tc>
          <w:tcPr>
            <w:shd w:val="clear" w:color="auto" w:fill="E4ECF7"/>
          </w:tcPr>
          <w:p>
            <w:pPr>
              <w:pStyle w:val="Compact"/>
              <w:jc w:val="left"/>
            </w:pPr>
            <w:r>
              <w:rPr>
                <w:b/>
                <w:color w:val="1F2A5C"/>
                <w:sz w:val="17"/>
              </w:rPr>
              <w:t xml:space="preserve">Value</w:t>
            </w:r>
          </w:p>
        </w:tc>
      </w:tr>
      <w:tr>
        <w:tc>
          <w:tcPr/>
          <w:p>
            <w:pPr>
              <w:pStyle w:val="Compact"/>
              <w:jc w:val="left"/>
            </w:pPr>
            <w:r>
              <w:rPr>
                <w:sz w:val="17"/>
              </w:rPr>
              <w:t xml:space="preserve">Module ID</w:t>
            </w:r>
          </w:p>
        </w:tc>
        <w:tc>
          <w:tcPr/>
          <w:p>
            <w:pPr>
              <w:pStyle w:val="Compact"/>
              <w:jc w:val="left"/>
            </w:pPr>
            <w:r>
              <w:rPr>
                <w:sz w:val="17"/>
              </w:rPr>
              <w:t xml:space="preserve">M0</w:t>
            </w:r>
          </w:p>
        </w:tc>
      </w:tr>
      <w:tr>
        <w:tc>
          <w:tcPr/>
          <w:p>
            <w:pPr>
              <w:pStyle w:val="Compact"/>
              <w:jc w:val="left"/>
            </w:pPr>
            <w:r>
              <w:rPr>
                <w:sz w:val="17"/>
              </w:rPr>
              <w:t xml:space="preserve">Module name</w:t>
            </w:r>
          </w:p>
        </w:tc>
        <w:tc>
          <w:tcPr/>
          <w:p>
            <w:pPr>
              <w:pStyle w:val="Compact"/>
              <w:jc w:val="left"/>
            </w:pPr>
            <w:r>
              <w:rPr>
                <w:sz w:val="17"/>
              </w:rPr>
              <w:t xml:space="preserve">Project workspace and readiness dashboard</w:t>
            </w:r>
          </w:p>
        </w:tc>
      </w:tr>
      <w:tr>
        <w:tc>
          <w:tcPr/>
          <w:p>
            <w:pPr>
              <w:pStyle w:val="Compact"/>
              <w:jc w:val="left"/>
            </w:pPr>
            <w:r>
              <w:rPr>
                <w:sz w:val="17"/>
              </w:rPr>
              <w:t xml:space="preserve">Spec version</w:t>
            </w:r>
          </w:p>
        </w:tc>
        <w:tc>
          <w:tcPr/>
          <w:p>
            <w:pPr>
              <w:pStyle w:val="Compact"/>
              <w:jc w:val="left"/>
            </w:pPr>
            <w:r>
              <w:rPr>
                <w:sz w:val="17"/>
              </w:rPr>
              <w:t xml:space="preserve">v0.1</w:t>
            </w:r>
          </w:p>
        </w:tc>
      </w:tr>
      <w:tr>
        <w:tc>
          <w:tcPr/>
          <w:p>
            <w:pPr>
              <w:pStyle w:val="Compact"/>
              <w:jc w:val="left"/>
            </w:pPr>
            <w:r>
              <w:rPr>
                <w:sz w:val="17"/>
              </w:rPr>
              <w:t xml:space="preserve">Author (team member)</w:t>
            </w:r>
          </w:p>
        </w:tc>
        <w:tc>
          <w:tcPr/>
          <w:p>
            <w:pPr>
              <w:pStyle w:val="Compact"/>
              <w:jc w:val="left"/>
            </w:pPr>
            <w:r>
              <w:rPr>
                <w:sz w:val="17"/>
              </w:rPr>
              <w:t xml:space="preserve">Nam Tran — Group C</w:t>
            </w:r>
          </w:p>
        </w:tc>
      </w:tr>
      <w:tr>
        <w:tc>
          <w:tcPr/>
          <w:p>
            <w:pPr>
              <w:pStyle w:val="Compact"/>
              <w:jc w:val="left"/>
            </w:pPr>
            <w:r>
              <w:rPr>
                <w:sz w:val="17"/>
              </w:rPr>
              <w:t xml:space="preserve">Date</w:t>
            </w:r>
          </w:p>
        </w:tc>
        <w:tc>
          <w:tcPr/>
          <w:p>
            <w:pPr>
              <w:pStyle w:val="Compact"/>
              <w:jc w:val="left"/>
            </w:pPr>
            <w:r>
              <w:rPr>
                <w:sz w:val="17"/>
              </w:rPr>
              <w:t xml:space="preserve">22/09/2026</w:t>
            </w:r>
          </w:p>
        </w:tc>
      </w:tr>
      <w:tr>
        <w:tc>
          <w:tcPr/>
          <w:p>
            <w:pPr>
              <w:pStyle w:val="Compact"/>
              <w:jc w:val="left"/>
            </w:pPr>
            <w:r>
              <w:rPr>
                <w:sz w:val="17"/>
              </w:rPr>
              <w:t xml:space="preserve">Status</w:t>
            </w:r>
          </w:p>
        </w:tc>
        <w:tc>
          <w:tcPr/>
          <w:p>
            <w:pPr>
              <w:pStyle w:val="Compact"/>
              <w:jc w:val="left"/>
            </w:pPr>
            <w:r>
              <w:rPr>
                <w:sz w:val="17"/>
              </w:rPr>
              <w:t xml:space="preserve">Draft</w:t>
            </w:r>
          </w:p>
        </w:tc>
      </w:tr>
      <w:tr>
        <w:tc>
          <w:tcPr/>
          <w:p>
            <w:pPr>
              <w:pStyle w:val="Compact"/>
              <w:jc w:val="left"/>
            </w:pPr>
            <w:r>
              <w:rPr>
                <w:sz w:val="17"/>
              </w:rPr>
              <w:t xml:space="preserve">Approved by (Client role)</w:t>
            </w:r>
          </w:p>
        </w:tc>
        <w:tc>
          <w:tcPr/>
          <w:p>
            <w:pPr>
              <w:pStyle w:val="Compact"/>
              <w:jc w:val="left"/>
            </w:pPr>
            <w:r>
              <w:rPr>
                <w:iCs/>
                <w:i/>
                <w:sz w:val="17"/>
              </w:rPr>
              <w:t xml:space="preserve">Not yet — VFDA project lead (and VFDA Legal Board for legal rules)</w:t>
            </w:r>
          </w:p>
        </w:tc>
      </w:tr>
      <w:tr>
        <w:tc>
          <w:tcPr/>
          <w:p>
            <w:pPr>
              <w:pStyle w:val="Compact"/>
              <w:jc w:val="left"/>
            </w:pPr>
            <w:r>
              <w:rPr>
                <w:sz w:val="17"/>
              </w:rPr>
              <w:t xml:space="preserve">DBIZ2 source</w:t>
            </w:r>
          </w:p>
        </w:tc>
        <w:tc>
          <w:tcPr/>
          <w:p>
            <w:pPr>
              <w:pStyle w:val="Compact"/>
              <w:jc w:val="left"/>
            </w:pPr>
            <w:r>
              <w:rPr>
                <w:sz w:val="17"/>
              </w:rPr>
              <w:t xml:space="preserve">Function List rows 12–20 (F-M0-01 .. F-M0-09); Use Case UC-05, UC-06; Screens SC-10, SC-11, SC-12, SC-13</w:t>
            </w:r>
          </w:p>
        </w:tc>
      </w:tr>
    </w:tbl>
    <w:bookmarkStart w:id="21" w:name="clarifications"/>
    <w:p>
      <w:pPr>
        <w:pStyle w:val="Heading2"/>
      </w:pPr>
      <w:r>
        <w:t xml:space="preserve">Clarifications</w:t>
      </w:r>
    </w:p>
    <w:bookmarkStart w:id="20" w:name="Xf89618e9cb7f126f51da04256cab1648125083e"/>
    <w:p>
      <w:pPr>
        <w:pStyle w:val="Heading3"/>
      </w:pPr>
      <w:r>
        <w:t xml:space="preserve">Session 2026-10-28 (Group C, provisional — the owner in §10 confirms before launch)</w:t>
      </w:r>
    </w:p>
    <w:p>
      <w:pPr>
        <w:numPr>
          <w:ilvl w:val="0"/>
          <w:numId w:val="1001"/>
        </w:numPr>
        <w:pStyle w:val="Compact"/>
      </w:pPr>
      <w:r>
        <w:t xml:space="preserve">Q1: Weights of the five gauges in the overall score, per segment. → A: Equal weights. Segments A and B: four gauges at 25% each. Segment C: three gauges at 33.3% each. The Logistics gauge has weight 0 in the overall score in every segment (it is shown but not counted).</w:t>
      </w:r>
    </w:p>
    <w:bookmarkEnd w:id="20"/>
    <w:bookmarkEnd w:id="21"/>
    <w:bookmarkStart w:id="22" w:name="X4666c8db187a468bd7c4d1efd69e1ca31a62544"/>
    <w:p>
      <w:pPr>
        <w:pStyle w:val="Heading2"/>
      </w:pPr>
      <w:r>
        <w:t xml:space="preserve">1. Purpose and scope</w:t>
      </w:r>
    </w:p>
    <w:p>
      <w:pPr>
        <w:pStyle w:val="FirstParagraph"/>
      </w:pPr>
      <w:r>
        <w:t xml:space="preserve">This module gives each production one place to prepare its shoot in Vietnam and shows, on five gauges, how ready it is and what to do next. Every other module reports its progress here.</w:t>
      </w:r>
    </w:p>
    <w:p>
      <w:pPr>
        <w:pStyle w:val="BodyText"/>
      </w:pPr>
      <w:r>
        <w:rPr>
          <w:bCs/>
          <w:b/>
        </w:rPr>
        <w:t xml:space="preserve">In scope</w:t>
      </w:r>
    </w:p>
    <w:p>
      <w:pPr>
        <w:numPr>
          <w:ilvl w:val="0"/>
          <w:numId w:val="1002"/>
        </w:numPr>
        <w:pStyle w:val="Compact"/>
      </w:pPr>
      <w:r>
        <w:t xml:space="preserve">Creating, editing and listing projects; inviting colleagues.</w:t>
      </w:r>
    </w:p>
    <w:p>
      <w:pPr>
        <w:numPr>
          <w:ilvl w:val="0"/>
          <w:numId w:val="1002"/>
        </w:numPr>
        <w:pStyle w:val="Compact"/>
      </w:pPr>
      <w:r>
        <w:t xml:space="preserve">Five readiness gauges (content and compliance, locations, partners, dossier and permits, logistics) and one overall score.</w:t>
      </w:r>
    </w:p>
    <w:p>
      <w:pPr>
        <w:numPr>
          <w:ilvl w:val="0"/>
          <w:numId w:val="1002"/>
        </w:numPr>
        <w:pStyle w:val="Compact"/>
      </w:pPr>
      <w:r>
        <w:t xml:space="preserve">One</w:t>
      </w:r>
      <w:r>
        <w:t xml:space="preserve"> </w:t>
      </w:r>
      <w:r>
        <w:rPr>
          <w:iCs/>
          <w:i/>
        </w:rPr>
        <w:t xml:space="preserve">Next step</w:t>
      </w:r>
      <w:r>
        <w:t xml:space="preserve"> </w:t>
      </w:r>
      <w:r>
        <w:t xml:space="preserve">per gauge.</w:t>
      </w:r>
    </w:p>
    <w:p>
      <w:pPr>
        <w:numPr>
          <w:ilvl w:val="0"/>
          <w:numId w:val="1002"/>
        </w:numPr>
        <w:pStyle w:val="Compact"/>
      </w:pPr>
      <w:r>
        <w:t xml:space="preserve">Nightly readiness snapshots and (Could) a progress chart.</w:t>
      </w:r>
    </w:p>
    <w:p>
      <w:pPr>
        <w:pStyle w:val="FirstParagraph"/>
      </w:pPr>
      <w:r>
        <w:rPr>
          <w:bCs/>
          <w:b/>
        </w:rPr>
        <w:t xml:space="preserve">Out of scope</w:t>
      </w:r>
    </w:p>
    <w:p>
      <w:pPr>
        <w:numPr>
          <w:ilvl w:val="0"/>
          <w:numId w:val="1003"/>
        </w:numPr>
        <w:pStyle w:val="Compact"/>
      </w:pPr>
      <w:r>
        <w:t xml:space="preserve">The work behind each gauge (M2, M3, M4, M5) — M0 only displays their results.</w:t>
      </w:r>
    </w:p>
    <w:p>
      <w:pPr>
        <w:numPr>
          <w:ilvl w:val="0"/>
          <w:numId w:val="1003"/>
        </w:numPr>
        <w:pStyle w:val="Compact"/>
      </w:pPr>
      <w:r>
        <w:t xml:space="preserve">The logistics gauge content (M6, phase 2) — shown as not yet available.</w:t>
      </w:r>
    </w:p>
    <w:p>
      <w:pPr>
        <w:numPr>
          <w:ilvl w:val="0"/>
          <w:numId w:val="1003"/>
        </w:numPr>
        <w:pStyle w:val="Compact"/>
      </w:pPr>
      <w:r>
        <w:t xml:space="preserve">Budgeting and scheduling of the shoot itself.</w:t>
      </w:r>
    </w:p>
    <w:p>
      <w:pPr>
        <w:pStyle w:val="FirstParagraph"/>
      </w:pPr>
      <w:r>
        <w:rPr>
          <w:bCs/>
          <w:b/>
        </w:rPr>
        <w:t xml:space="preserve">Depends on</w:t>
      </w:r>
    </w:p>
    <w:p>
      <w:pPr>
        <w:numPr>
          <w:ilvl w:val="0"/>
          <w:numId w:val="1004"/>
        </w:numPr>
        <w:pStyle w:val="Compact"/>
      </w:pPr>
      <w:r>
        <w:t xml:space="preserve">M1 (segment)</w:t>
      </w:r>
    </w:p>
    <w:p>
      <w:pPr>
        <w:numPr>
          <w:ilvl w:val="0"/>
          <w:numId w:val="1004"/>
        </w:numPr>
        <w:pStyle w:val="Compact"/>
      </w:pPr>
      <w:r>
        <w:t xml:space="preserve">M2 (compliance score)</w:t>
      </w:r>
    </w:p>
    <w:p>
      <w:pPr>
        <w:numPr>
          <w:ilvl w:val="0"/>
          <w:numId w:val="1004"/>
        </w:numPr>
        <w:pStyle w:val="Compact"/>
      </w:pPr>
      <w:r>
        <w:t xml:space="preserve">M3 (shortlist)</w:t>
      </w:r>
    </w:p>
    <w:p>
      <w:pPr>
        <w:numPr>
          <w:ilvl w:val="0"/>
          <w:numId w:val="1004"/>
        </w:numPr>
        <w:pStyle w:val="Compact"/>
      </w:pPr>
      <w:r>
        <w:t xml:space="preserve">M4 (partner status)</w:t>
      </w:r>
    </w:p>
    <w:p>
      <w:pPr>
        <w:numPr>
          <w:ilvl w:val="0"/>
          <w:numId w:val="1004"/>
        </w:numPr>
        <w:pStyle w:val="Compact"/>
      </w:pPr>
      <w:r>
        <w:t xml:space="preserve">M5 (dossier status, countdown)</w:t>
      </w:r>
    </w:p>
    <w:p>
      <w:pPr>
        <w:numPr>
          <w:ilvl w:val="0"/>
          <w:numId w:val="1004"/>
        </w:numPr>
        <w:pStyle w:val="Compact"/>
      </w:pPr>
      <w:r>
        <w:t xml:space="preserve">SYS (roles, notifications)</w:t>
      </w:r>
    </w:p>
    <w:bookmarkEnd w:id="22"/>
    <w:bookmarkStart w:id="23" w:name="X572f76d4414d525199501e7085f189788c65188"/>
    <w:p>
      <w:pPr>
        <w:pStyle w:val="Heading2"/>
      </w:pPr>
      <w:r>
        <w:t xml:space="preserve">2. Actors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Actor</w:t>
            </w:r>
          </w:p>
        </w:tc>
        <w:tc>
          <w:tcPr>
            <w:shd w:val="clear" w:color="auto" w:fill="E4ECF7"/>
          </w:tcPr>
          <w:p>
            <w:pPr>
              <w:pStyle w:val="Compact"/>
              <w:jc w:val="left"/>
            </w:pPr>
            <w:r>
              <w:rPr>
                <w:b/>
                <w:color w:val="1F2A5C"/>
                <w:sz w:val="17"/>
              </w:rPr>
              <w:t xml:space="preserve">Role in this module</w:t>
            </w:r>
          </w:p>
        </w:tc>
        <w:tc>
          <w:tcPr>
            <w:shd w:val="clear" w:color="auto" w:fill="E4ECF7"/>
          </w:tcPr>
          <w:p>
            <w:pPr>
              <w:pStyle w:val="Compact"/>
              <w:jc w:val="left"/>
            </w:pPr>
            <w:r>
              <w:rPr>
                <w:b/>
                <w:color w:val="1F2A5C"/>
                <w:sz w:val="17"/>
              </w:rPr>
              <w:t xml:space="preserve">Where it comes from</w:t>
            </w:r>
          </w:p>
        </w:tc>
      </w:tr>
      <w:tr>
        <w:tc>
          <w:tcPr/>
          <w:p>
            <w:pPr>
              <w:pStyle w:val="Compact"/>
              <w:jc w:val="left"/>
            </w:pPr>
            <w:r>
              <w:rPr>
                <w:sz w:val="17"/>
              </w:rPr>
              <w:t xml:space="preserve">Member</w:t>
            </w:r>
          </w:p>
        </w:tc>
        <w:tc>
          <w:tcPr/>
          <w:p>
            <w:pPr>
              <w:pStyle w:val="Compact"/>
              <w:jc w:val="left"/>
            </w:pPr>
            <w:r>
              <w:rPr>
                <w:sz w:val="17"/>
              </w:rPr>
              <w:t xml:space="preserve">Primary — creates and follows a project</w:t>
            </w:r>
          </w:p>
        </w:tc>
        <w:tc>
          <w:tcPr/>
          <w:p>
            <w:pPr>
              <w:pStyle w:val="Compact"/>
              <w:jc w:val="left"/>
            </w:pPr>
            <w:r>
              <w:rPr>
                <w:sz w:val="17"/>
              </w:rPr>
              <w:t xml:space="preserve">Function List (F-M0-01..04, 06, 09)</w:t>
            </w:r>
          </w:p>
        </w:tc>
      </w:tr>
      <w:tr>
        <w:tc>
          <w:tcPr/>
          <w:p>
            <w:pPr>
              <w:pStyle w:val="Compact"/>
              <w:jc w:val="left"/>
            </w:pPr>
            <w:r>
              <w:rPr>
                <w:sz w:val="17"/>
              </w:rPr>
              <w:t xml:space="preserve">System</w:t>
            </w:r>
          </w:p>
        </w:tc>
        <w:tc>
          <w:tcPr/>
          <w:p>
            <w:pPr>
              <w:pStyle w:val="Compact"/>
              <w:jc w:val="left"/>
            </w:pPr>
            <w:r>
              <w:rPr>
                <w:sz w:val="17"/>
              </w:rPr>
              <w:t xml:space="preserve">Computes scores, next steps and snapshots</w:t>
            </w:r>
          </w:p>
        </w:tc>
        <w:tc>
          <w:tcPr/>
          <w:p>
            <w:pPr>
              <w:pStyle w:val="Compact"/>
              <w:jc w:val="left"/>
            </w:pPr>
            <w:r>
              <w:rPr>
                <w:sz w:val="17"/>
              </w:rPr>
              <w:t xml:space="preserve">Function List (F-M0-05, 07, 08)</w:t>
            </w:r>
          </w:p>
        </w:tc>
      </w:tr>
    </w:tbl>
    <w:bookmarkEnd w:id="23"/>
    <w:bookmarkStart w:id="28" w:name="X6e9f8def7ab98f65fc162bbf7fd6dd9285f3897"/>
    <w:p>
      <w:pPr>
        <w:pStyle w:val="Heading2"/>
      </w:pPr>
      <w:r>
        <w:t xml:space="preserve">3. User scenarios and acceptance criteria</w:t>
      </w:r>
    </w:p>
    <w:bookmarkStart w:id="24" w:name="Xa107e27fff8b7535789b649e2fbed0159f2bb01"/>
    <w:p>
      <w:pPr>
        <w:pStyle w:val="Heading3"/>
      </w:pPr>
      <w:r>
        <w:t xml:space="preserve">US-1 (P1): Create a project with three fields</w:t>
      </w:r>
    </w:p>
    <w:p>
      <w:pPr>
        <w:pStyle w:val="FirstParagraph"/>
      </w:pPr>
      <w:r>
        <w:rPr>
          <w:bCs/>
          <w:b/>
        </w:rPr>
        <w:t xml:space="preserve">Journey.</w:t>
      </w:r>
      <w:r>
        <w:t xml:space="preserve"> </w:t>
      </w:r>
      <w:r>
        <w:t xml:space="preserve">As a producer, I want to create a project with only a name, a format and my segment, so that I can start before I know every detail.</w:t>
      </w:r>
    </w:p>
    <w:p>
      <w:pPr>
        <w:pStyle w:val="BodyText"/>
      </w:pPr>
      <w:r>
        <w:rPr>
          <w:bCs/>
          <w:b/>
        </w:rPr>
        <w:t xml:space="preserve">Acceptance scenarios</w:t>
      </w:r>
    </w:p>
    <w:p>
      <w:pPr>
        <w:numPr>
          <w:ilvl w:val="0"/>
          <w:numId w:val="1005"/>
        </w:numPr>
        <w:pStyle w:val="Compact"/>
      </w:pPr>
      <w:r>
        <w:rPr>
          <w:bCs/>
          <w:b/>
        </w:rPr>
        <w:t xml:space="preserve">Given</w:t>
      </w:r>
      <w:r>
        <w:t xml:space="preserve"> </w:t>
      </w:r>
      <w:r>
        <w:t xml:space="preserve">a member arriving from the router with segment A,</w:t>
      </w:r>
      <w:r>
        <w:t xml:space="preserve"> </w:t>
      </w:r>
      <w:r>
        <w:rPr>
          <w:bCs/>
          <w:b/>
        </w:rPr>
        <w:t xml:space="preserve">When</w:t>
      </w:r>
      <w:r>
        <w:t xml:space="preserve"> </w:t>
      </w:r>
      <w:r>
        <w:t xml:space="preserve">they open</w:t>
      </w:r>
      <w:r>
        <w:t xml:space="preserve"> </w:t>
      </w:r>
      <w:r>
        <w:rPr>
          <w:iCs/>
          <w:i/>
        </w:rPr>
        <w:t xml:space="preserve">New project</w:t>
      </w:r>
      <w:r>
        <w:t xml:space="preserve">,</w:t>
      </w:r>
      <w:r>
        <w:t xml:space="preserve"> </w:t>
      </w:r>
      <w:r>
        <w:rPr>
          <w:bCs/>
          <w:b/>
        </w:rPr>
        <w:t xml:space="preserve">Then</w:t>
      </w:r>
      <w:r>
        <w:t xml:space="preserve"> </w:t>
      </w:r>
      <w:r>
        <w:t xml:space="preserve">the segment field is pre-filled with A.</w:t>
      </w:r>
    </w:p>
    <w:p>
      <w:pPr>
        <w:numPr>
          <w:ilvl w:val="0"/>
          <w:numId w:val="1005"/>
        </w:numPr>
        <w:pStyle w:val="Compact"/>
      </w:pPr>
      <w:r>
        <w:rPr>
          <w:bCs/>
          <w:b/>
        </w:rPr>
        <w:t xml:space="preserve">Given</w:t>
      </w:r>
      <w:r>
        <w:t xml:space="preserve"> </w:t>
      </w:r>
      <w:r>
        <w:t xml:space="preserve">name, format and segment filled,</w:t>
      </w:r>
      <w:r>
        <w:t xml:space="preserve"> </w:t>
      </w:r>
      <w:r>
        <w:rPr>
          <w:bCs/>
          <w:b/>
        </w:rPr>
        <w:t xml:space="preserve">When</w:t>
      </w:r>
      <w:r>
        <w:t xml:space="preserve"> </w:t>
      </w:r>
      <w:r>
        <w:t xml:space="preserve">they click</w:t>
      </w:r>
      <w:r>
        <w:t xml:space="preserve"> </w:t>
      </w:r>
      <w:r>
        <w:rPr>
          <w:iCs/>
          <w:i/>
        </w:rPr>
        <w:t xml:space="preserve">Create project</w:t>
      </w:r>
      <w:r>
        <w:t xml:space="preserve">,</w:t>
      </w:r>
      <w:r>
        <w:t xml:space="preserve"> </w:t>
      </w:r>
      <w:r>
        <w:rPr>
          <w:bCs/>
          <w:b/>
        </w:rPr>
        <w:t xml:space="preserve">Then</w:t>
      </w:r>
      <w:r>
        <w:t xml:space="preserve"> </w:t>
      </w:r>
      <w:r>
        <w:t xml:space="preserve">the project exists, the creator is its owner, and the dashboard (SC-12) opens with every gauge at 0% and a first next step.</w:t>
      </w:r>
    </w:p>
    <w:bookmarkEnd w:id="24"/>
    <w:bookmarkStart w:id="25" w:name="us-2-p1-see-what-to-do-next"/>
    <w:p>
      <w:pPr>
        <w:pStyle w:val="Heading3"/>
      </w:pPr>
      <w:r>
        <w:t xml:space="preserve">US-2 (P1): See what to do next</w:t>
      </w:r>
    </w:p>
    <w:p>
      <w:pPr>
        <w:pStyle w:val="FirstParagraph"/>
      </w:pPr>
      <w:r>
        <w:rPr>
          <w:bCs/>
          <w:b/>
        </w:rPr>
        <w:t xml:space="preserve">Journey.</w:t>
      </w:r>
      <w:r>
        <w:t xml:space="preserve"> </w:t>
      </w:r>
      <w:r>
        <w:t xml:space="preserve">As a producer, I want each gauge to tell me the single next thing to do, so that I never wonder what is blocking my shoot.</w:t>
      </w:r>
    </w:p>
    <w:p>
      <w:pPr>
        <w:pStyle w:val="BodyText"/>
      </w:pPr>
      <w:r>
        <w:rPr>
          <w:bCs/>
          <w:b/>
        </w:rPr>
        <w:t xml:space="preserve">Acceptance scenarios</w:t>
      </w:r>
    </w:p>
    <w:p>
      <w:pPr>
        <w:numPr>
          <w:ilvl w:val="0"/>
          <w:numId w:val="1006"/>
        </w:numPr>
        <w:pStyle w:val="Compact"/>
      </w:pPr>
      <w:r>
        <w:rPr>
          <w:bCs/>
          <w:b/>
        </w:rPr>
        <w:t xml:space="preserve">Given</w:t>
      </w:r>
      <w:r>
        <w:t xml:space="preserve"> </w:t>
      </w:r>
      <w:r>
        <w:t xml:space="preserve">a segment A project with 2 of 4 Article 13 components present,</w:t>
      </w:r>
      <w:r>
        <w:t xml:space="preserve"> </w:t>
      </w:r>
      <w:r>
        <w:rPr>
          <w:bCs/>
          <w:b/>
        </w:rPr>
        <w:t xml:space="preserve">When</w:t>
      </w:r>
      <w:r>
        <w:t xml:space="preserve"> </w:t>
      </w:r>
      <w:r>
        <w:t xml:space="preserve">the dashboard loads,</w:t>
      </w:r>
      <w:r>
        <w:t xml:space="preserve"> </w:t>
      </w:r>
      <w:r>
        <w:rPr>
          <w:bCs/>
          <w:b/>
        </w:rPr>
        <w:t xml:space="preserve">Then</w:t>
      </w:r>
      <w:r>
        <w:t xml:space="preserve"> </w:t>
      </w:r>
      <w:r>
        <w:t xml:space="preserve">the</w:t>
      </w:r>
      <w:r>
        <w:t xml:space="preserve"> </w:t>
      </w:r>
      <w:r>
        <w:rPr>
          <w:iCs/>
          <w:i/>
        </w:rPr>
        <w:t xml:space="preserve">Dossier &amp; permits</w:t>
      </w:r>
      <w:r>
        <w:t xml:space="preserve"> </w:t>
      </w:r>
      <w:r>
        <w:t xml:space="preserve">gauge shows 50 % and the next step names the two missing components.</w:t>
      </w:r>
    </w:p>
    <w:p>
      <w:pPr>
        <w:numPr>
          <w:ilvl w:val="0"/>
          <w:numId w:val="1006"/>
        </w:numPr>
        <w:pStyle w:val="Compact"/>
      </w:pPr>
      <w:r>
        <w:rPr>
          <w:bCs/>
          <w:b/>
        </w:rPr>
        <w:t xml:space="preserve">Given</w:t>
      </w:r>
      <w:r>
        <w:t xml:space="preserve"> </w:t>
      </w:r>
      <w:r>
        <w:t xml:space="preserve">a segment C project,</w:t>
      </w:r>
      <w:r>
        <w:t xml:space="preserve"> </w:t>
      </w:r>
      <w:r>
        <w:rPr>
          <w:bCs/>
          <w:b/>
        </w:rPr>
        <w:t xml:space="preserve">When</w:t>
      </w:r>
      <w:r>
        <w:t xml:space="preserve"> </w:t>
      </w:r>
      <w:r>
        <w:t xml:space="preserve">the dashboard loads,</w:t>
      </w:r>
      <w:r>
        <w:t xml:space="preserve"> </w:t>
      </w:r>
      <w:r>
        <w:rPr>
          <w:bCs/>
          <w:b/>
        </w:rPr>
        <w:t xml:space="preserve">Then</w:t>
      </w:r>
      <w:r>
        <w:t xml:space="preserve"> </w:t>
      </w:r>
      <w:r>
        <w:t xml:space="preserve">the</w:t>
      </w:r>
      <w:r>
        <w:t xml:space="preserve"> </w:t>
      </w:r>
      <w:r>
        <w:rPr>
          <w:iCs/>
          <w:i/>
        </w:rPr>
        <w:t xml:space="preserve">Dossier &amp; permits</w:t>
      </w:r>
      <w:r>
        <w:t xml:space="preserve"> </w:t>
      </w:r>
      <w:r>
        <w:t xml:space="preserve">gauge is not shown (BR-002).</w:t>
      </w:r>
    </w:p>
    <w:p>
      <w:pPr>
        <w:numPr>
          <w:ilvl w:val="0"/>
          <w:numId w:val="1006"/>
        </w:numPr>
        <w:pStyle w:val="Compact"/>
      </w:pPr>
      <w:r>
        <w:rPr>
          <w:bCs/>
          <w:b/>
        </w:rPr>
        <w:t xml:space="preserve">Given</w:t>
      </w:r>
      <w:r>
        <w:t xml:space="preserve"> </w:t>
      </w:r>
      <w:r>
        <w:t xml:space="preserve">the score view fails,</w:t>
      </w:r>
      <w:r>
        <w:t xml:space="preserve"> </w:t>
      </w:r>
      <w:r>
        <w:rPr>
          <w:bCs/>
          <w:b/>
        </w:rPr>
        <w:t xml:space="preserve">When</w:t>
      </w:r>
      <w:r>
        <w:t xml:space="preserve"> </w:t>
      </w:r>
      <w:r>
        <w:t xml:space="preserve">the dashboard loads,</w:t>
      </w:r>
      <w:r>
        <w:t xml:space="preserve"> </w:t>
      </w:r>
      <w:r>
        <w:rPr>
          <w:bCs/>
          <w:b/>
        </w:rPr>
        <w:t xml:space="preserve">Then</w:t>
      </w:r>
      <w:r>
        <w:t xml:space="preserve"> </w:t>
      </w:r>
      <w:r>
        <w:t xml:space="preserve">each gauge shows</w:t>
      </w:r>
      <w:r>
        <w:t xml:space="preserve"> </w:t>
      </w:r>
      <w:r>
        <w:rPr>
          <w:rStyle w:val="VerbatimChar"/>
        </w:rPr>
        <w:t xml:space="preserve">—</w:t>
      </w:r>
      <w:r>
        <w:t xml:space="preserve"> </w:t>
      </w:r>
      <w:r>
        <w:t xml:space="preserve">and</w:t>
      </w:r>
      <w:r>
        <w:t xml:space="preserve"> </w:t>
      </w:r>
      <w:r>
        <w:rPr>
          <w:iCs/>
          <w:i/>
        </w:rPr>
        <w:t xml:space="preserve">Retry</w:t>
      </w:r>
      <w:r>
        <w:t xml:space="preserve">, never a fake 0%.</w:t>
      </w:r>
    </w:p>
    <w:bookmarkEnd w:id="25"/>
    <w:bookmarkStart w:id="26" w:name="us-3-p2-invite-a-colleague"/>
    <w:p>
      <w:pPr>
        <w:pStyle w:val="Heading3"/>
      </w:pPr>
      <w:r>
        <w:t xml:space="preserve">US-3 (P2): Invite a colleague</w:t>
      </w:r>
    </w:p>
    <w:p>
      <w:pPr>
        <w:pStyle w:val="FirstParagraph"/>
      </w:pPr>
      <w:r>
        <w:rPr>
          <w:bCs/>
          <w:b/>
        </w:rPr>
        <w:t xml:space="preserve">Journey.</w:t>
      </w:r>
      <w:r>
        <w:t xml:space="preserve"> </w:t>
      </w:r>
      <w:r>
        <w:t xml:space="preserve">As a project owner, I want to invite my line producer, so that we work on the same project.</w:t>
      </w:r>
    </w:p>
    <w:p>
      <w:pPr>
        <w:pStyle w:val="BodyText"/>
      </w:pPr>
      <w:r>
        <w:rPr>
          <w:bCs/>
          <w:b/>
        </w:rPr>
        <w:t xml:space="preserve">Acceptance scenarios</w:t>
      </w:r>
    </w:p>
    <w:p>
      <w:pPr>
        <w:numPr>
          <w:ilvl w:val="0"/>
          <w:numId w:val="1007"/>
        </w:numPr>
        <w:pStyle w:val="Compact"/>
      </w:pPr>
      <w:r>
        <w:rPr>
          <w:bCs/>
          <w:b/>
        </w:rPr>
        <w:t xml:space="preserve">Given</w:t>
      </w:r>
      <w:r>
        <w:t xml:space="preserve"> </w:t>
      </w:r>
      <w:r>
        <w:t xml:space="preserve">an owner,</w:t>
      </w:r>
      <w:r>
        <w:t xml:space="preserve"> </w:t>
      </w:r>
      <w:r>
        <w:rPr>
          <w:bCs/>
          <w:b/>
        </w:rPr>
        <w:t xml:space="preserve">When</w:t>
      </w:r>
      <w:r>
        <w:t xml:space="preserve"> </w:t>
      </w:r>
      <w:r>
        <w:t xml:space="preserve">they invite an email with permission</w:t>
      </w:r>
      <w:r>
        <w:t xml:space="preserve"> </w:t>
      </w:r>
      <w:r>
        <w:rPr>
          <w:iCs/>
          <w:i/>
        </w:rPr>
        <w:t xml:space="preserve">edit</w:t>
      </w:r>
      <w:r>
        <w:t xml:space="preserve">,</w:t>
      </w:r>
      <w:r>
        <w:t xml:space="preserve"> </w:t>
      </w:r>
      <w:r>
        <w:rPr>
          <w:bCs/>
          <w:b/>
        </w:rPr>
        <w:t xml:space="preserve">Then</w:t>
      </w:r>
      <w:r>
        <w:t xml:space="preserve"> </w:t>
      </w:r>
      <w:r>
        <w:t xml:space="preserve">an invitation is sent and the person sees the project after accepting.</w:t>
      </w:r>
    </w:p>
    <w:bookmarkEnd w:id="26"/>
    <w:bookmarkStart w:id="27" w:name="edge-cases"/>
    <w:p>
      <w:pPr>
        <w:pStyle w:val="Heading3"/>
      </w:pPr>
      <w:r>
        <w:t xml:space="preserve">Edge cases</w:t>
      </w:r>
    </w:p>
    <w:p>
      <w:pPr>
        <w:numPr>
          <w:ilvl w:val="0"/>
          <w:numId w:val="1008"/>
        </w:numPr>
        <w:pStyle w:val="Compact"/>
      </w:pPr>
      <w:r>
        <w:t xml:space="preserve">A module fails to report: its gauge shows</w:t>
      </w:r>
      <w:r>
        <w:t xml:space="preserve"> </w:t>
      </w:r>
      <w:r>
        <w:rPr>
          <w:rStyle w:val="VerbatimChar"/>
        </w:rPr>
        <w:t xml:space="preserve">—</w:t>
      </w:r>
      <w:r>
        <w:t xml:space="preserve"> </w:t>
      </w:r>
      <w:r>
        <w:t xml:space="preserve">with</w:t>
      </w:r>
      <w:r>
        <w:t xml:space="preserve"> </w:t>
      </w:r>
      <w:r>
        <w:rPr>
          <w:iCs/>
          <w:i/>
        </w:rPr>
        <w:t xml:space="preserve">not calculated yet</w:t>
      </w:r>
      <w:r>
        <w:t xml:space="preserve">; the overall score is computed only from gauges that reported, and says so.</w:t>
      </w:r>
    </w:p>
    <w:p>
      <w:pPr>
        <w:numPr>
          <w:ilvl w:val="0"/>
          <w:numId w:val="1008"/>
        </w:numPr>
        <w:pStyle w:val="Compact"/>
      </w:pPr>
      <w:r>
        <w:t xml:space="preserve">Two members edit the project name at the same time: last write wins; the other sees a toast</w:t>
      </w:r>
      <w:r>
        <w:t xml:space="preserve"> </w:t>
      </w:r>
      <w:r>
        <w:rPr>
          <w:iCs/>
          <w:i/>
        </w:rPr>
        <w:t xml:space="preserve">updated by …</w:t>
      </w:r>
      <w:r>
        <w:t xml:space="preserve">.</w:t>
      </w:r>
    </w:p>
    <w:p>
      <w:pPr>
        <w:numPr>
          <w:ilvl w:val="0"/>
          <w:numId w:val="1008"/>
        </w:numPr>
        <w:pStyle w:val="Compact"/>
      </w:pPr>
      <w:r>
        <w:t xml:space="preserve">The first shooting day is moved earlier than today + safe deadline: the countdown turns red (M5).</w:t>
      </w:r>
    </w:p>
    <w:bookmarkEnd w:id="27"/>
    <w:bookmarkEnd w:id="28"/>
    <w:bookmarkStart w:id="31" w:name="X642f26008f14b2e5af562a7ed56d7333412cc34"/>
    <w:p>
      <w:pPr>
        <w:pStyle w:val="Heading2"/>
      </w:pPr>
      <w:r>
        <w:t xml:space="preserve">4. Flows</w:t>
      </w:r>
    </w:p>
    <w:bookmarkStart w:id="29" w:name="X2a7b5aef03e81b0066f76d54d3ddc0f1027b46e"/>
    <w:p>
      <w:pPr>
        <w:pStyle w:val="Heading3"/>
      </w:pPr>
      <w:r>
        <w:t xml:space="preserve">4.1 Usage flow — main producer journey (segments A and B)</w:t>
      </w:r>
    </w:p>
    <w:p>
      <w:pPr>
        <w:pStyle w:val="BlockText"/>
      </w:pPr>
      <w:r>
        <w:t xml:space="preserve">Textualised from</w:t>
      </w:r>
      <w:r>
        <w:t xml:space="preserve"> </w:t>
      </w:r>
      <w:r>
        <w:rPr>
          <w:rStyle w:val="VerbatimChar"/>
        </w:rPr>
        <w:t xml:space="preserve">docs/architecture/usage-flow.md</w:t>
      </w:r>
      <w:r>
        <w:t xml:space="preserve"> </w:t>
      </w:r>
      <w:r>
        <w:t xml:space="preserve">flow 1 (FLOW-01, Figure 3), translated to English. M0 is the hub node</w:t>
      </w:r>
      <w:r>
        <w:t xml:space="preserve"> </w:t>
      </w:r>
      <w:r>
        <w:rPr>
          <w:iCs/>
          <w:i/>
        </w:rPr>
        <w:t xml:space="preserve">DASH</w:t>
      </w:r>
      <w:r>
        <w:t xml:space="preserve">. Diamonds Q2–Q4 were added in Session 4 Step 3 from Function List rules (not in the original figure) — confirmed by the Client.</w:t>
      </w:r>
    </w:p>
    <w:p>
      <w:pPr>
        <w:pStyle w:val="SourceCode"/>
      </w:pPr>
      <w:r>
        <w:rPr>
          <w:rStyle w:val="VerbatimChar"/>
        </w:rPr>
        <w:t xml:space="preserve">flowchart TD</w:t>
      </w:r>
      <w:r>
        <w:br/>
      </w:r>
      <w:r>
        <w:rPr>
          <w:rStyle w:val="VerbatimChar"/>
        </w:rPr>
        <w:t xml:space="preserve">    S([Open the landing page]) --&gt; Q1{M1 · What do you want to do in Vietnam?}</w:t>
      </w:r>
      <w:r>
        <w:br/>
      </w:r>
      <w:r>
        <w:rPr>
          <w:rStyle w:val="VerbatimChar"/>
        </w:rPr>
        <w:t xml:space="preserve">    Q1 -- "Segment A: shoot, release abroad" --&gt; PRE[M2·1 · 200-word pre-check]</w:t>
      </w:r>
      <w:r>
        <w:br/>
      </w:r>
      <w:r>
        <w:rPr>
          <w:rStyle w:val="VerbatimChar"/>
        </w:rPr>
        <w:t xml:space="preserve">    Q1 -- "Segment B: shoot and release in Vietnam" --&gt; PRE</w:t>
      </w:r>
      <w:r>
        <w:br/>
      </w:r>
      <w:r>
        <w:rPr>
          <w:rStyle w:val="VerbatimChar"/>
        </w:rPr>
        <w:t xml:space="preserve">    Q1 -- "Segment C: hire services only" --&gt; CJUMP([See flow 2])</w:t>
      </w:r>
      <w:r>
        <w:br/>
      </w:r>
      <w:r>
        <w:rPr>
          <w:rStyle w:val="VerbatimChar"/>
        </w:rPr>
        <w:t xml:space="preserve">    PRE --&gt; DASH[M0 · Create project + readiness dashboard]</w:t>
      </w:r>
      <w:r>
        <w:br/>
      </w:r>
      <w:r>
        <w:rPr>
          <w:rStyle w:val="VerbatimChar"/>
        </w:rPr>
        <w:t xml:space="preserve">    DASH --&gt; LOC[M3 · Find locations from a scene description · compare · shortlist]</w:t>
      </w:r>
      <w:r>
        <w:br/>
      </w:r>
      <w:r>
        <w:rPr>
          <w:rStyle w:val="VerbatimChar"/>
        </w:rPr>
        <w:t xml:space="preserve">    LOC --&gt; Q2{Any location scoring 40 or more?}</w:t>
      </w:r>
      <w:r>
        <w:br/>
      </w:r>
      <w:r>
        <w:rPr>
          <w:rStyle w:val="VerbatimChar"/>
        </w:rPr>
        <w:t xml:space="preserve">    Q2 -- No --&gt; ASK[Ask VFDA for advice] --&gt; LOC</w:t>
      </w:r>
      <w:r>
        <w:br/>
      </w:r>
      <w:r>
        <w:rPr>
          <w:rStyle w:val="VerbatimChar"/>
        </w:rPr>
        <w:t xml:space="preserve">    Q2 -- Yes --&gt; PART[M4 · Vietnamese service partner - required by Article 13]</w:t>
      </w:r>
      <w:r>
        <w:br/>
      </w:r>
      <w:r>
        <w:rPr>
          <w:rStyle w:val="VerbatimChar"/>
        </w:rPr>
        <w:t xml:space="preserve">    PART --&gt; Q3{How did the partner respond?}</w:t>
      </w:r>
      <w:r>
        <w:br/>
      </w:r>
      <w:r>
        <w:rPr>
          <w:rStyle w:val="VerbatimChar"/>
        </w:rPr>
        <w:t xml:space="preserve">    Q3 -- Declined --&gt; PART</w:t>
      </w:r>
      <w:r>
        <w:br/>
      </w:r>
      <w:r>
        <w:rPr>
          <w:rStyle w:val="VerbatimChar"/>
        </w:rPr>
        <w:t xml:space="preserve">    Q3 -- More information needed --&gt; PART</w:t>
      </w:r>
      <w:r>
        <w:br/>
      </w:r>
      <w:r>
        <w:rPr>
          <w:rStyle w:val="VerbatimChar"/>
        </w:rPr>
        <w:t xml:space="preserve">    Q3 -- Accepted --&gt; DOS[M5 · Four-component dossier · bilingual draft · countdown]</w:t>
      </w:r>
      <w:r>
        <w:br/>
      </w:r>
      <w:r>
        <w:rPr>
          <w:rStyle w:val="VerbatimChar"/>
        </w:rPr>
        <w:t xml:space="preserve">    DOS --&gt; CHK[M2 · Dossier check + topic review]</w:t>
      </w:r>
      <w:r>
        <w:br/>
      </w:r>
      <w:r>
        <w:rPr>
          <w:rStyle w:val="VerbatimChar"/>
        </w:rPr>
        <w:t xml:space="preserve">    CHK --&gt; Q4{All four Article 13 components present?}</w:t>
      </w:r>
      <w:r>
        <w:br/>
      </w:r>
      <w:r>
        <w:rPr>
          <w:rStyle w:val="VerbatimChar"/>
        </w:rPr>
        <w:t xml:space="preserve">    Q4 -- Not yet --&gt; DOS</w:t>
      </w:r>
      <w:r>
        <w:br/>
      </w:r>
      <w:r>
        <w:rPr>
          <w:rStyle w:val="VerbatimChar"/>
        </w:rPr>
        <w:t xml:space="preserve">    Q4 -- Yes --&gt; NOTI[M7 · Notify provincial People's Committee · book VFDA consultation]</w:t>
      </w:r>
      <w:r>
        <w:br/>
      </w:r>
      <w:r>
        <w:rPr>
          <w:rStyle w:val="VerbatimChar"/>
        </w:rPr>
        <w:t xml:space="preserve">    NOTI --&gt; E([Ready to submit through the competent authority's procedure])</w:t>
      </w:r>
    </w:p>
    <w:bookmarkEnd w:id="29"/>
    <w:bookmarkStart w:id="30" w:name="Xe3d468040071905fc1bf43f44e322911dc2674b"/>
    <w:p>
      <w:pPr>
        <w:pStyle w:val="Heading3"/>
      </w:pPr>
      <w:r>
        <w:t xml:space="preserve">4.2 Sequence — dashboard load</w:t>
      </w:r>
    </w:p>
    <w:p>
      <w:pPr>
        <w:pStyle w:val="BlockText"/>
      </w:pPr>
      <w:r>
        <w:rPr>
          <w:bCs/>
          <w:b/>
        </w:rPr>
        <w:t xml:space="preserve">Derived — no DBIZ2 sequence exists for the dashboard.</w:t>
      </w:r>
      <w:r>
        <w:t xml:space="preserve"> </w:t>
      </w:r>
      <w:r>
        <w:t xml:space="preserve">Written from F-M0-05..07 and SC-12. SEQ-05 (</w:t>
      </w:r>
      <w:r>
        <w:rPr>
          <w:rStyle w:val="VerbatimChar"/>
        </w:rPr>
        <w:t xml:space="preserve">sequence-diagrams.md</w:t>
      </w:r>
      <w:r>
        <w:t xml:space="preserve">) shows the gauge being recalculated after a shortlist, which is the same mechanism. Confirmed by the Client.</w:t>
      </w:r>
    </w:p>
    <w:p>
      <w:pPr>
        <w:pStyle w:val="SourceCode"/>
      </w:pPr>
      <w:r>
        <w:rPr>
          <w:rStyle w:val="VerbatimChar"/>
        </w:rPr>
        <w:t xml:space="preserve">sequenceDiagram</w:t>
      </w:r>
      <w:r>
        <w:br/>
      </w:r>
      <w:r>
        <w:rPr>
          <w:rStyle w:val="VerbatimChar"/>
        </w:rPr>
        <w:t xml:space="preserve">    actor U as Producer</w:t>
      </w:r>
      <w:r>
        <w:br/>
      </w:r>
      <w:r>
        <w:rPr>
          <w:rStyle w:val="VerbatimChar"/>
        </w:rPr>
        <w:t xml:space="preserve">    participant FE as Next.js app</w:t>
      </w:r>
      <w:r>
        <w:br/>
      </w:r>
      <w:r>
        <w:rPr>
          <w:rStyle w:val="VerbatimChar"/>
        </w:rPr>
        <w:t xml:space="preserve">    participant DB as Supabase PostgreSQL + RLS</w:t>
      </w:r>
      <w:r>
        <w:br/>
      </w:r>
      <w:r>
        <w:br/>
      </w:r>
      <w:r>
        <w:rPr>
          <w:rStyle w:val="VerbatimChar"/>
        </w:rPr>
        <w:t xml:space="preserve">    U-&gt;&gt;FE: Open project</w:t>
      </w:r>
      <w:r>
        <w:br/>
      </w:r>
      <w:r>
        <w:rPr>
          <w:rStyle w:val="VerbatimChar"/>
        </w:rPr>
        <w:t xml:space="preserve">    FE-&gt;&gt;DB: SELECT v_project_readiness WHERE project_id</w:t>
      </w:r>
      <w:r>
        <w:br/>
      </w:r>
      <w:r>
        <w:rPr>
          <w:rStyle w:val="VerbatimChar"/>
        </w:rPr>
        <w:t xml:space="preserve">    DB-&gt;&gt;DB: Combine M2, M3, M4, M5 results with segment weights</w:t>
      </w:r>
      <w:r>
        <w:br/>
      </w:r>
      <w:r>
        <w:rPr>
          <w:rStyle w:val="VerbatimChar"/>
        </w:rPr>
        <w:t xml:space="preserve">    DB--&gt;&gt;FE: gauge_scores, readiness_total, next_actions</w:t>
      </w:r>
      <w:r>
        <w:br/>
      </w:r>
      <w:r>
        <w:rPr>
          <w:rStyle w:val="VerbatimChar"/>
        </w:rPr>
        <w:t xml:space="preserve">    FE--&gt;&gt;U: Five gauges, next steps, countdown strip</w:t>
      </w:r>
      <w:r>
        <w:br/>
      </w:r>
      <w:r>
        <w:rPr>
          <w:rStyle w:val="VerbatimChar"/>
        </w:rPr>
        <w:t xml:space="preserve">    alt view fails</w:t>
      </w:r>
      <w:r>
        <w:br/>
      </w:r>
      <w:r>
        <w:rPr>
          <w:rStyle w:val="VerbatimChar"/>
        </w:rPr>
        <w:t xml:space="preserve">        DB--&gt;&gt;FE: error</w:t>
      </w:r>
      <w:r>
        <w:br/>
      </w:r>
      <w:r>
        <w:rPr>
          <w:rStyle w:val="VerbatimChar"/>
        </w:rPr>
        <w:t xml:space="preserve">        FE--&gt;&gt;U: Each gauge shows a dash and Retry</w:t>
      </w:r>
      <w:r>
        <w:br/>
      </w:r>
      <w:r>
        <w:rPr>
          <w:rStyle w:val="VerbatimChar"/>
        </w:rPr>
        <w:t xml:space="preserve">    end</w:t>
      </w:r>
    </w:p>
    <w:bookmarkEnd w:id="30"/>
    <w:bookmarkEnd w:id="31"/>
    <w:bookmarkStart w:id="34" w:name="X052d9d50bef594c4dcaeeac6011093e4925597a"/>
    <w:p>
      <w:pPr>
        <w:pStyle w:val="Heading2"/>
      </w:pPr>
      <w:r>
        <w:t xml:space="preserve">5. Functional requirements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FR ID</w:t>
            </w:r>
          </w:p>
        </w:tc>
        <w:tc>
          <w:tcPr>
            <w:shd w:val="clear" w:color="auto" w:fill="E4ECF7"/>
          </w:tcPr>
          <w:p>
            <w:pPr>
              <w:pStyle w:val="Compact"/>
              <w:jc w:val="left"/>
            </w:pPr>
            <w:r>
              <w:rPr>
                <w:b/>
                <w:color w:val="1F2A5C"/>
                <w:sz w:val="17"/>
              </w:rPr>
              <w:t xml:space="preserve">DBIZ2 Subfunction ID</w:t>
            </w:r>
          </w:p>
        </w:tc>
        <w:tc>
          <w:tcPr>
            <w:shd w:val="clear" w:color="auto" w:fill="E4ECF7"/>
          </w:tcPr>
          <w:p>
            <w:pPr>
              <w:pStyle w:val="Compact"/>
              <w:jc w:val="left"/>
            </w:pPr>
            <w:r>
              <w:rPr>
                <w:b/>
                <w:color w:val="1F2A5C"/>
                <w:sz w:val="17"/>
              </w:rPr>
              <w:t xml:space="preserve">Requirement (system MUST ...)</w:t>
            </w:r>
          </w:p>
        </w:tc>
        <w:tc>
          <w:tcPr>
            <w:shd w:val="clear" w:color="auto" w:fill="E4ECF7"/>
          </w:tcPr>
          <w:p>
            <w:pPr>
              <w:pStyle w:val="Compact"/>
              <w:jc w:val="left"/>
            </w:pPr>
            <w:r>
              <w:rPr>
                <w:b/>
                <w:color w:val="1F2A5C"/>
                <w:sz w:val="17"/>
              </w:rPr>
              <w:t xml:space="preserve">Actor</w:t>
            </w:r>
          </w:p>
        </w:tc>
        <w:tc>
          <w:tcPr>
            <w:shd w:val="clear" w:color="auto" w:fill="E4ECF7"/>
          </w:tcPr>
          <w:p>
            <w:pPr>
              <w:pStyle w:val="Compact"/>
              <w:jc w:val="left"/>
            </w:pPr>
            <w:r>
              <w:rPr>
                <w:b/>
                <w:color w:val="1F2A5C"/>
                <w:sz w:val="17"/>
              </w:rPr>
              <w:t xml:space="preserve">Priority</w:t>
            </w:r>
          </w:p>
        </w:tc>
      </w:tr>
      <w:tr>
        <w:tc>
          <w:tcPr/>
          <w:p>
            <w:pPr>
              <w:pStyle w:val="Compact"/>
              <w:jc w:val="left"/>
            </w:pPr>
            <w:r>
              <w:rPr>
                <w:sz w:val="17"/>
              </w:rPr>
              <w:t xml:space="preserve">FR-001</w:t>
            </w:r>
          </w:p>
        </w:tc>
        <w:tc>
          <w:tcPr/>
          <w:p>
            <w:pPr>
              <w:pStyle w:val="Compact"/>
              <w:jc w:val="left"/>
            </w:pPr>
            <w:r>
              <w:rPr>
                <w:sz w:val="17"/>
              </w:rPr>
              <w:t xml:space="preserve">F-M0-01</w:t>
            </w:r>
          </w:p>
        </w:tc>
        <w:tc>
          <w:tcPr/>
          <w:p>
            <w:pPr>
              <w:pStyle w:val="Compact"/>
              <w:jc w:val="left"/>
            </w:pPr>
            <w:r>
              <w:rPr>
                <w:sz w:val="17"/>
              </w:rPr>
              <w:t xml:space="preserve">The system MUST create a project from a name, a format and a segment, make the creator its owner and open its dashboard.</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FR-002</w:t>
            </w:r>
          </w:p>
        </w:tc>
        <w:tc>
          <w:tcPr/>
          <w:p>
            <w:pPr>
              <w:pStyle w:val="Compact"/>
              <w:jc w:val="left"/>
            </w:pPr>
            <w:r>
              <w:rPr>
                <w:sz w:val="17"/>
              </w:rPr>
              <w:t xml:space="preserve">F-M0-02</w:t>
            </w:r>
          </w:p>
        </w:tc>
        <w:tc>
          <w:tcPr/>
          <w:p>
            <w:pPr>
              <w:pStyle w:val="Compact"/>
              <w:jc w:val="left"/>
            </w:pPr>
            <w:r>
              <w:rPr>
                <w:sz w:val="17"/>
              </w:rPr>
              <w:t xml:space="preserve">The system MUST let project members with</w:t>
            </w:r>
            <w:r>
              <w:rPr>
                <w:sz w:val="17"/>
              </w:rPr>
              <w:t xml:space="preserve"> </w:t>
            </w:r>
            <w:r>
              <w:rPr>
                <w:iCs/>
                <w:i/>
                <w:sz w:val="17"/>
              </w:rPr>
              <w:t xml:space="preserve">edit</w:t>
            </w:r>
            <w:r>
              <w:rPr>
                <w:sz w:val="17"/>
              </w:rPr>
              <w:t xml:space="preserve"> </w:t>
            </w:r>
            <w:r>
              <w:rPr>
                <w:sz w:val="17"/>
              </w:rPr>
              <w:t xml:space="preserve">permission update project details, including the first shooting day.</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FR-003</w:t>
            </w:r>
          </w:p>
        </w:tc>
        <w:tc>
          <w:tcPr/>
          <w:p>
            <w:pPr>
              <w:pStyle w:val="Compact"/>
              <w:jc w:val="left"/>
            </w:pPr>
            <w:r>
              <w:rPr>
                <w:sz w:val="17"/>
              </w:rPr>
              <w:t xml:space="preserve">F-M0-03</w:t>
            </w:r>
          </w:p>
        </w:tc>
        <w:tc>
          <w:tcPr/>
          <w:p>
            <w:pPr>
              <w:pStyle w:val="Compact"/>
              <w:jc w:val="left"/>
            </w:pPr>
            <w:r>
              <w:rPr>
                <w:sz w:val="17"/>
              </w:rPr>
              <w:t xml:space="preserve">The system MUST list the projects a user belongs to, each with readiness, first shooting day and next step.</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FR-004</w:t>
            </w:r>
          </w:p>
        </w:tc>
        <w:tc>
          <w:tcPr/>
          <w:p>
            <w:pPr>
              <w:pStyle w:val="Compact"/>
              <w:jc w:val="left"/>
            </w:pPr>
            <w:r>
              <w:rPr>
                <w:sz w:val="17"/>
              </w:rPr>
              <w:t xml:space="preserve">F-M0-04</w:t>
            </w:r>
          </w:p>
        </w:tc>
        <w:tc>
          <w:tcPr/>
          <w:p>
            <w:pPr>
              <w:pStyle w:val="Compact"/>
              <w:jc w:val="left"/>
            </w:pPr>
            <w:r>
              <w:rPr>
                <w:sz w:val="17"/>
              </w:rPr>
              <w:t xml:space="preserve">The system MUST let an owner invite people by email with</w:t>
            </w:r>
            <w:r>
              <w:rPr>
                <w:sz w:val="17"/>
              </w:rPr>
              <w:t xml:space="preserve"> </w:t>
            </w:r>
            <w:r>
              <w:rPr>
                <w:iCs/>
                <w:i/>
                <w:sz w:val="17"/>
              </w:rPr>
              <w:t xml:space="preserve">view</w:t>
            </w:r>
            <w:r>
              <w:rPr>
                <w:sz w:val="17"/>
              </w:rPr>
              <w:t xml:space="preserve"> </w:t>
            </w:r>
            <w:r>
              <w:rPr>
                <w:sz w:val="17"/>
              </w:rPr>
              <w:t xml:space="preserve">or</w:t>
            </w:r>
            <w:r>
              <w:rPr>
                <w:sz w:val="17"/>
              </w:rPr>
              <w:t xml:space="preserve"> </w:t>
            </w:r>
            <w:r>
              <w:rPr>
                <w:iCs/>
                <w:i/>
                <w:sz w:val="17"/>
              </w:rPr>
              <w:t xml:space="preserve">edit</w:t>
            </w:r>
            <w:r>
              <w:rPr>
                <w:sz w:val="17"/>
              </w:rPr>
              <w:t xml:space="preserve"> </w:t>
            </w:r>
            <w:r>
              <w:rPr>
                <w:sz w:val="17"/>
              </w:rPr>
              <w:t xml:space="preserve">permission.</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FR-005</w:t>
            </w:r>
          </w:p>
        </w:tc>
        <w:tc>
          <w:tcPr/>
          <w:p>
            <w:pPr>
              <w:pStyle w:val="Compact"/>
              <w:jc w:val="left"/>
            </w:pPr>
            <w:r>
              <w:rPr>
                <w:sz w:val="17"/>
              </w:rPr>
              <w:t xml:space="preserve">F-M0-05</w:t>
            </w:r>
          </w:p>
        </w:tc>
        <w:tc>
          <w:tcPr/>
          <w:p>
            <w:pPr>
              <w:pStyle w:val="Compact"/>
              <w:jc w:val="left"/>
            </w:pPr>
            <w:r>
              <w:rPr>
                <w:sz w:val="17"/>
              </w:rPr>
              <w:t xml:space="preserve">The system MUST compute the five gauge scores and the overall readiness in a database view, weighted by segment.</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FR-006</w:t>
            </w:r>
          </w:p>
        </w:tc>
        <w:tc>
          <w:tcPr/>
          <w:p>
            <w:pPr>
              <w:pStyle w:val="Compact"/>
              <w:jc w:val="left"/>
            </w:pPr>
            <w:r>
              <w:rPr>
                <w:sz w:val="17"/>
              </w:rPr>
              <w:t xml:space="preserve">F-M0-06</w:t>
            </w:r>
          </w:p>
        </w:tc>
        <w:tc>
          <w:tcPr/>
          <w:p>
            <w:pPr>
              <w:pStyle w:val="Compact"/>
              <w:jc w:val="left"/>
            </w:pPr>
            <w:r>
              <w:rPr>
                <w:sz w:val="17"/>
              </w:rPr>
              <w:t xml:space="preserve">The system MUST show the dashboard with the gauges that apply to the project's segment.</w:t>
            </w:r>
          </w:p>
        </w:tc>
        <w:tc>
          <w:tcPr/>
          <w:p>
            <w:pPr>
              <w:pStyle w:val="Compact"/>
              <w:jc w:val="left"/>
            </w:pPr>
            <w:r>
              <w:rPr>
                <w:sz w:val="17"/>
              </w:rPr>
              <w:t xml:space="preserve">Member</w:t>
            </w:r>
          </w:p>
        </w:tc>
        <w:tc>
          <w:tcPr/>
          <w:p>
            <w:pPr>
              <w:pStyle w:val="Compact"/>
              <w:jc w:val="left"/>
            </w:pPr>
            <w:r>
              <w:rPr>
                <w:sz w:val="17"/>
              </w:rPr>
              <w:t xml:space="preserve">Must</w:t>
            </w:r>
          </w:p>
        </w:tc>
      </w:tr>
      <w:tr>
        <w:tc>
          <w:tcPr/>
          <w:p>
            <w:pPr>
              <w:pStyle w:val="Compact"/>
              <w:jc w:val="left"/>
            </w:pPr>
            <w:r>
              <w:rPr>
                <w:sz w:val="17"/>
              </w:rPr>
              <w:t xml:space="preserve">FR-007</w:t>
            </w:r>
          </w:p>
        </w:tc>
        <w:tc>
          <w:tcPr/>
          <w:p>
            <w:pPr>
              <w:pStyle w:val="Compact"/>
              <w:jc w:val="left"/>
            </w:pPr>
            <w:r>
              <w:rPr>
                <w:sz w:val="17"/>
              </w:rPr>
              <w:t xml:space="preserve">F-M0-07</w:t>
            </w:r>
          </w:p>
        </w:tc>
        <w:tc>
          <w:tcPr/>
          <w:p>
            <w:pPr>
              <w:pStyle w:val="Compact"/>
              <w:jc w:val="left"/>
            </w:pPr>
            <w:r>
              <w:rPr>
                <w:sz w:val="17"/>
              </w:rPr>
              <w:t xml:space="preserve">The system MUST give every gauge exactly one next step, generated by rules, never left empty.</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FR-008</w:t>
            </w:r>
          </w:p>
        </w:tc>
        <w:tc>
          <w:tcPr/>
          <w:p>
            <w:pPr>
              <w:pStyle w:val="Compact"/>
              <w:jc w:val="left"/>
            </w:pPr>
            <w:r>
              <w:rPr>
                <w:sz w:val="17"/>
              </w:rPr>
              <w:t xml:space="preserve">F-M0-08</w:t>
            </w:r>
          </w:p>
        </w:tc>
        <w:tc>
          <w:tcPr/>
          <w:p>
            <w:pPr>
              <w:pStyle w:val="Compact"/>
              <w:jc w:val="left"/>
            </w:pPr>
            <w:r>
              <w:rPr>
                <w:sz w:val="17"/>
              </w:rPr>
              <w:t xml:space="preserve">The system MUST store a readiness snapshot for every active project every night.</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FR-009</w:t>
            </w:r>
          </w:p>
        </w:tc>
        <w:tc>
          <w:tcPr/>
          <w:p>
            <w:pPr>
              <w:pStyle w:val="Compact"/>
              <w:jc w:val="left"/>
            </w:pPr>
            <w:r>
              <w:rPr>
                <w:sz w:val="17"/>
              </w:rPr>
              <w:t xml:space="preserve">F-M0-09</w:t>
            </w:r>
          </w:p>
        </w:tc>
        <w:tc>
          <w:tcPr/>
          <w:p>
            <w:pPr>
              <w:pStyle w:val="Compact"/>
              <w:jc w:val="left"/>
            </w:pPr>
            <w:r>
              <w:rPr>
                <w:sz w:val="17"/>
              </w:rPr>
              <w:t xml:space="preserve">The system SHOULD draw the readiness trend from the snapshots.</w:t>
            </w:r>
          </w:p>
        </w:tc>
        <w:tc>
          <w:tcPr/>
          <w:p>
            <w:pPr>
              <w:pStyle w:val="Compact"/>
              <w:jc w:val="left"/>
            </w:pPr>
            <w:r>
              <w:rPr>
                <w:sz w:val="17"/>
              </w:rPr>
              <w:t xml:space="preserve">Member</w:t>
            </w:r>
          </w:p>
        </w:tc>
        <w:tc>
          <w:tcPr/>
          <w:p>
            <w:pPr>
              <w:pStyle w:val="Compact"/>
              <w:jc w:val="left"/>
            </w:pPr>
            <w:r>
              <w:rPr>
                <w:sz w:val="17"/>
              </w:rPr>
              <w:t xml:space="preserve">Could</w:t>
            </w:r>
          </w:p>
        </w:tc>
      </w:tr>
    </w:tbl>
    <w:bookmarkStart w:id="32" w:name="X0b60481e9d94c018d9ee6d90566933e257614bf"/>
    <w:p>
      <w:pPr>
        <w:pStyle w:val="Heading3"/>
      </w:pPr>
      <w:r>
        <w:t xml:space="preserve">5.1 Input / Output contract</w:t>
      </w:r>
    </w:p>
    <w:p>
      <w:pPr>
        <w:pStyle w:val="FirstParagraph"/>
      </w:pPr>
      <w:r>
        <w:t xml:space="preserve">Types and required flags come from</w:t>
      </w:r>
      <w:r>
        <w:t xml:space="preserve"> </w:t>
      </w:r>
      <w:r>
        <w:rPr>
          <w:rStyle w:val="VerbatimChar"/>
        </w:rPr>
        <w:t xml:space="preserve">docs/function-list.md</w:t>
      </w:r>
      <w:r>
        <w:t xml:space="preserve"> </w:t>
      </w:r>
      <w:r>
        <w:t xml:space="preserve">(columns</w:t>
      </w:r>
      <w:r>
        <w:t xml:space="preserve"> </w:t>
      </w:r>
      <w:r>
        <w:rPr>
          <w:iCs/>
          <w:i/>
        </w:rPr>
        <w:t xml:space="preserve">Input — type and required</w:t>
      </w:r>
      <w:r>
        <w:t xml:space="preserve"> </w:t>
      </w:r>
      <w:r>
        <w:t xml:space="preserve">and</w:t>
      </w:r>
      <w:r>
        <w:t xml:space="preserve"> </w:t>
      </w:r>
      <w:r>
        <w:rPr>
          <w:iCs/>
          <w:i/>
        </w:rPr>
        <w:t xml:space="preserve">Output — type</w:t>
      </w:r>
      <w:r>
        <w:t xml:space="preserve">). Changes made in Session 4 are stated in</w:t>
      </w:r>
      <w:r>
        <w:t xml:space="preserve"> </w:t>
      </w:r>
      <w:r>
        <w:rPr>
          <w:iCs/>
          <w:i/>
        </w:rPr>
        <w:t xml:space="preserve">Notes</w:t>
      </w:r>
      <w:r>
        <w:t xml:space="preserve"> </w:t>
      </w:r>
      <w:r>
        <w:t xml:space="preserve">and listed in 11.1.</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408"/>
        <w:gridCol w:w="1408"/>
        <w:gridCol w:w="1408"/>
        <w:gridCol w:w="1408"/>
        <w:gridCol w:w="1408"/>
        <w:gridCol w:w="1408"/>
        <w:gridCol w:w="1408"/>
      </w:tblGrid>
      <w:tr>
        <w:trPr>
          <w:tblHeader w:val="true"/>
        </w:trPr>
        <w:tc>
          <w:tcPr>
            <w:shd w:val="clear" w:color="auto" w:fill="E4ECF7"/>
          </w:tcPr>
          <w:p>
            <w:pPr>
              <w:pStyle w:val="Compact"/>
              <w:jc w:val="left"/>
            </w:pPr>
            <w:r>
              <w:rPr>
                <w:b/>
                <w:color w:val="1F2A5C"/>
                <w:sz w:val="17"/>
              </w:rPr>
              <w:t xml:space="preserve">FR ID</w:t>
            </w:r>
          </w:p>
        </w:tc>
        <w:tc>
          <w:tcPr>
            <w:shd w:val="clear" w:color="auto" w:fill="E4ECF7"/>
          </w:tcPr>
          <w:p>
            <w:pPr>
              <w:pStyle w:val="Compact"/>
              <w:jc w:val="left"/>
            </w:pPr>
            <w:r>
              <w:rPr>
                <w:b/>
                <w:color w:val="1F2A5C"/>
                <w:sz w:val="17"/>
              </w:rPr>
              <w:t xml:space="preserve">Input field</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Required</w:t>
            </w:r>
          </w:p>
        </w:tc>
        <w:tc>
          <w:tcPr>
            <w:shd w:val="clear" w:color="auto" w:fill="E4ECF7"/>
          </w:tcPr>
          <w:p>
            <w:pPr>
              <w:pStyle w:val="Compact"/>
              <w:jc w:val="left"/>
            </w:pPr>
            <w:r>
              <w:rPr>
                <w:b/>
                <w:color w:val="1F2A5C"/>
                <w:sz w:val="17"/>
              </w:rPr>
              <w:t xml:space="preserve">Output field</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Notes / validation</w:t>
            </w:r>
          </w:p>
        </w:tc>
      </w:tr>
      <w:tr>
        <w:tc>
          <w:tcPr/>
          <w:p>
            <w:pPr>
              <w:pStyle w:val="Compact"/>
              <w:jc w:val="left"/>
            </w:pPr>
            <w:r>
              <w:rPr>
                <w:sz w:val="17"/>
              </w:rPr>
              <w:t xml:space="preserve">FR-001</w:t>
            </w:r>
          </w:p>
        </w:tc>
        <w:tc>
          <w:tcPr/>
          <w:p>
            <w:pPr>
              <w:pStyle w:val="Compact"/>
              <w:jc w:val="left"/>
            </w:pPr>
            <w:r>
              <w:rPr>
                <w:rStyle w:val="VerbatimChar"/>
                <w:sz w:val="17"/>
              </w:rPr>
              <w:t xml:space="preserve">project_name</w:t>
            </w:r>
          </w:p>
        </w:tc>
        <w:tc>
          <w:tcPr/>
          <w:p>
            <w:pPr>
              <w:pStyle w:val="Compact"/>
              <w:jc w:val="left"/>
            </w:pPr>
            <w:r>
              <w:rPr>
                <w:rStyle w:val="VerbatimChar"/>
                <w:sz w:val="17"/>
              </w:rPr>
              <w:t xml:space="preserve">VARCHAR(200)</w:t>
            </w:r>
          </w:p>
        </w:tc>
        <w:tc>
          <w:tcPr/>
          <w:p>
            <w:pPr>
              <w:pStyle w:val="Compact"/>
              <w:jc w:val="left"/>
            </w:pPr>
            <w:r>
              <w:rPr>
                <w:sz w:val="17"/>
              </w:rPr>
              <w:t xml:space="preserve">Yes</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format, shoot_days_vn, crew_size_band, provinces added (SC-10); provinces from the 34-province list</w:t>
            </w:r>
          </w:p>
        </w:tc>
      </w:tr>
      <w:tr>
        <w:tc>
          <w:tcPr/>
          <w:p>
            <w:pPr>
              <w:pStyle w:val="Compact"/>
            </w:pPr>
          </w:p>
        </w:tc>
        <w:tc>
          <w:tcPr/>
          <w:p>
            <w:pPr>
              <w:pStyle w:val="Compact"/>
              <w:jc w:val="left"/>
            </w:pPr>
            <w:r>
              <w:rPr>
                <w:rStyle w:val="VerbatimChar"/>
                <w:sz w:val="17"/>
              </w:rPr>
              <w:t xml:space="preserve">format</w:t>
            </w:r>
          </w:p>
        </w:tc>
        <w:tc>
          <w:tcPr/>
          <w:p>
            <w:pPr>
              <w:pStyle w:val="Compact"/>
              <w:jc w:val="left"/>
            </w:pPr>
            <w:r>
              <w:rPr>
                <w:rStyle w:val="VerbatimChar"/>
                <w:sz w:val="17"/>
              </w:rPr>
              <w:t xml:space="preserve">ENUM(feature, documentary, commercial, tv, music_video)</w:t>
            </w:r>
          </w:p>
        </w:tc>
        <w:tc>
          <w:tcPr/>
          <w:p>
            <w:pPr>
              <w:pStyle w:val="Compact"/>
              <w:jc w:val="left"/>
            </w:pPr>
            <w:r>
              <w:rPr>
                <w:sz w:val="17"/>
              </w:rPr>
              <w:t xml:space="preserve">Yes</w:t>
            </w:r>
          </w:p>
        </w:tc>
        <w:tc>
          <w:tcPr/>
          <w:p>
            <w:pPr>
              <w:pStyle w:val="Compact"/>
              <w:jc w:val="left"/>
            </w:pPr>
            <w:r>
              <w:rPr>
                <w:rStyle w:val="VerbatimChar"/>
                <w:sz w:val="17"/>
              </w:rPr>
              <w:t xml:space="preserve">readiness_total</w:t>
            </w:r>
          </w:p>
        </w:tc>
        <w:tc>
          <w:tcPr/>
          <w:p>
            <w:pPr>
              <w:pStyle w:val="Compact"/>
              <w:jc w:val="left"/>
            </w:pPr>
            <w:r>
              <w:rPr>
                <w:rStyle w:val="VerbatimChar"/>
                <w:sz w:val="17"/>
              </w:rPr>
              <w:t xml:space="preserve">NUMERIC(5,2)</w:t>
            </w:r>
          </w:p>
        </w:tc>
        <w:tc>
          <w:tcPr/>
          <w:p>
            <w:pPr>
              <w:pStyle w:val="Compact"/>
            </w:pPr>
          </w:p>
        </w:tc>
      </w:tr>
      <w:tr>
        <w:tc>
          <w:tcPr/>
          <w:p>
            <w:pPr>
              <w:pStyle w:val="Compact"/>
            </w:pPr>
          </w:p>
        </w:tc>
        <w:tc>
          <w:tcPr/>
          <w:p>
            <w:pPr>
              <w:pStyle w:val="Compact"/>
              <w:jc w:val="left"/>
            </w:pPr>
            <w:r>
              <w:rPr>
                <w:rStyle w:val="VerbatimChar"/>
                <w:sz w:val="17"/>
              </w:rPr>
              <w:t xml:space="preserve">segment</w:t>
            </w:r>
          </w:p>
        </w:tc>
        <w:tc>
          <w:tcPr/>
          <w:p>
            <w:pPr>
              <w:pStyle w:val="Compact"/>
              <w:jc w:val="left"/>
            </w:pPr>
            <w:r>
              <w:rPr>
                <w:rStyle w:val="VerbatimChar"/>
                <w:sz w:val="17"/>
              </w:rPr>
              <w:t xml:space="preserve">ENUM(A, B, C)</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shoot_date</w:t>
            </w:r>
          </w:p>
        </w:tc>
        <w:tc>
          <w:tcPr/>
          <w:p>
            <w:pPr>
              <w:pStyle w:val="Compact"/>
              <w:jc w:val="left"/>
            </w:pPr>
            <w:r>
              <w:rPr>
                <w:rStyle w:val="VerbatimChar"/>
                <w:sz w:val="17"/>
              </w:rPr>
              <w:t xml:space="preserve">DATE</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shoot_days_vn</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crew_size_band</w:t>
            </w:r>
          </w:p>
        </w:tc>
        <w:tc>
          <w:tcPr/>
          <w:p>
            <w:pPr>
              <w:pStyle w:val="Compact"/>
              <w:jc w:val="left"/>
            </w:pPr>
            <w:r>
              <w:rPr>
                <w:rStyle w:val="VerbatimChar"/>
                <w:sz w:val="17"/>
              </w:rPr>
              <w:t xml:space="preserve">ENUM(u15, 15_50, o50)</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provinces</w:t>
            </w:r>
          </w:p>
        </w:tc>
        <w:tc>
          <w:tcPr/>
          <w:p>
            <w:pPr>
              <w:pStyle w:val="Compact"/>
              <w:jc w:val="left"/>
            </w:pPr>
            <w:r>
              <w:rPr>
                <w:rStyle w:val="VerbatimChar"/>
                <w:sz w:val="17"/>
              </w:rPr>
              <w:t xml:space="preserve">INTEGER[]</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logline</w:t>
            </w:r>
          </w:p>
        </w:tc>
        <w:tc>
          <w:tcPr/>
          <w:p>
            <w:pPr>
              <w:pStyle w:val="Compact"/>
              <w:jc w:val="left"/>
            </w:pPr>
            <w:r>
              <w:rPr>
                <w:rStyle w:val="VerbatimChar"/>
                <w:sz w:val="17"/>
              </w:rPr>
              <w:t xml:space="preserve">VARCHAR(500)</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FR-002</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updated_at</w:t>
            </w:r>
          </w:p>
        </w:tc>
        <w:tc>
          <w:tcPr/>
          <w:p>
            <w:pPr>
              <w:pStyle w:val="Compact"/>
              <w:jc w:val="left"/>
            </w:pPr>
            <w:r>
              <w:rPr>
                <w:rStyle w:val="VerbatimChar"/>
                <w:sz w:val="17"/>
              </w:rPr>
              <w:t xml:space="preserve">TIMESTAMPTZ</w:t>
            </w:r>
          </w:p>
        </w:tc>
        <w:tc>
          <w:tcPr/>
          <w:p>
            <w:pPr>
              <w:pStyle w:val="Compact"/>
              <w:jc w:val="left"/>
            </w:pPr>
            <w:r>
              <w:rPr>
                <w:sz w:val="17"/>
              </w:rPr>
              <w:t xml:space="preserve">shoot_date must be after today</w:t>
            </w:r>
          </w:p>
        </w:tc>
      </w:tr>
      <w:tr>
        <w:tc>
          <w:tcPr/>
          <w:p>
            <w:pPr>
              <w:pStyle w:val="Compact"/>
            </w:pPr>
          </w:p>
        </w:tc>
        <w:tc>
          <w:tcPr/>
          <w:p>
            <w:pPr>
              <w:pStyle w:val="Compact"/>
              <w:jc w:val="left"/>
            </w:pPr>
            <w:r>
              <w:rPr>
                <w:rStyle w:val="VerbatimChar"/>
                <w:sz w:val="17"/>
              </w:rPr>
              <w:t xml:space="preserve">project_name</w:t>
            </w:r>
          </w:p>
        </w:tc>
        <w:tc>
          <w:tcPr/>
          <w:p>
            <w:pPr>
              <w:pStyle w:val="Compact"/>
              <w:jc w:val="left"/>
            </w:pPr>
            <w:r>
              <w:rPr>
                <w:rStyle w:val="VerbatimChar"/>
                <w:sz w:val="17"/>
              </w:rPr>
              <w:t xml:space="preserve">VARCHAR(200)</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shoot_date</w:t>
            </w:r>
          </w:p>
        </w:tc>
        <w:tc>
          <w:tcPr/>
          <w:p>
            <w:pPr>
              <w:pStyle w:val="Compact"/>
              <w:jc w:val="left"/>
            </w:pPr>
            <w:r>
              <w:rPr>
                <w:rStyle w:val="VerbatimChar"/>
                <w:sz w:val="17"/>
              </w:rPr>
              <w:t xml:space="preserve">DATE</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logline</w:t>
            </w:r>
          </w:p>
        </w:tc>
        <w:tc>
          <w:tcPr/>
          <w:p>
            <w:pPr>
              <w:pStyle w:val="Compact"/>
              <w:jc w:val="left"/>
            </w:pPr>
            <w:r>
              <w:rPr>
                <w:rStyle w:val="VerbatimChar"/>
                <w:sz w:val="17"/>
              </w:rPr>
              <w:t xml:space="preserve">VARCHAR(500)</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stage</w:t>
            </w:r>
          </w:p>
        </w:tc>
        <w:tc>
          <w:tcPr/>
          <w:p>
            <w:pPr>
              <w:pStyle w:val="Compact"/>
              <w:jc w:val="left"/>
            </w:pPr>
            <w:r>
              <w:rPr>
                <w:rStyle w:val="VerbatimChar"/>
                <w:sz w:val="17"/>
              </w:rPr>
              <w:t xml:space="preserve">ENUM(draft, preparing, archived)</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FR-003</w:t>
            </w:r>
          </w:p>
        </w:tc>
        <w:tc>
          <w:tcPr/>
          <w:p>
            <w:pPr>
              <w:pStyle w:val="Compact"/>
              <w:jc w:val="left"/>
            </w:pPr>
            <w:r>
              <w:rPr>
                <w:rStyle w:val="VerbatimChar"/>
                <w:sz w:val="17"/>
              </w:rPr>
              <w:t xml:space="preserve">user_id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projects</w:t>
            </w:r>
          </w:p>
        </w:tc>
        <w:tc>
          <w:tcPr/>
          <w:p>
            <w:pPr>
              <w:pStyle w:val="Compact"/>
              <w:jc w:val="left"/>
            </w:pPr>
            <w:r>
              <w:rPr>
                <w:rStyle w:val="VerbatimChar"/>
                <w:sz w:val="17"/>
              </w:rPr>
              <w:t xml:space="preserve">project_summary[]</w:t>
            </w:r>
          </w:p>
        </w:tc>
        <w:tc>
          <w:tcPr/>
          <w:p>
            <w:pPr>
              <w:pStyle w:val="Compact"/>
              <w:jc w:val="left"/>
            </w:pPr>
            <w:r>
              <w:rPr>
                <w:sz w:val="17"/>
              </w:rPr>
              <w:t xml:space="preserve">RLS: member projects only</w:t>
            </w:r>
          </w:p>
        </w:tc>
      </w:tr>
      <w:tr>
        <w:tc>
          <w:tcPr/>
          <w:p>
            <w:pPr>
              <w:pStyle w:val="Compact"/>
              <w:jc w:val="left"/>
            </w:pPr>
            <w:r>
              <w:rPr>
                <w:sz w:val="17"/>
              </w:rPr>
              <w:t xml:space="preserve">FR-004</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member_id</w:t>
            </w:r>
          </w:p>
        </w:tc>
        <w:tc>
          <w:tcPr/>
          <w:p>
            <w:pPr>
              <w:pStyle w:val="Compact"/>
              <w:jc w:val="left"/>
            </w:pPr>
            <w:r>
              <w:rPr>
                <w:rStyle w:val="VerbatimChar"/>
                <w:sz w:val="17"/>
              </w:rPr>
              <w:t xml:space="preserve">UUID</w:t>
            </w:r>
          </w:p>
        </w:tc>
        <w:tc>
          <w:tcPr/>
          <w:p>
            <w:pPr>
              <w:pStyle w:val="Compact"/>
              <w:jc w:val="left"/>
            </w:pPr>
            <w:r>
              <w:rPr>
                <w:sz w:val="17"/>
              </w:rPr>
              <w:t xml:space="preserve">owner only</w:t>
            </w:r>
          </w:p>
        </w:tc>
      </w:tr>
      <w:tr>
        <w:tc>
          <w:tcPr/>
          <w:p>
            <w:pPr>
              <w:pStyle w:val="Compact"/>
            </w:pPr>
          </w:p>
        </w:tc>
        <w:tc>
          <w:tcPr/>
          <w:p>
            <w:pPr>
              <w:pStyle w:val="Compact"/>
              <w:jc w:val="left"/>
            </w:pPr>
            <w:r>
              <w:rPr>
                <w:rStyle w:val="VerbatimChar"/>
                <w:sz w:val="17"/>
              </w:rPr>
              <w:t xml:space="preserve">invitee_email</w:t>
            </w:r>
          </w:p>
        </w:tc>
        <w:tc>
          <w:tcPr/>
          <w:p>
            <w:pPr>
              <w:pStyle w:val="Compact"/>
              <w:jc w:val="left"/>
            </w:pPr>
            <w:r>
              <w:rPr>
                <w:rStyle w:val="VerbatimChar"/>
                <w:sz w:val="17"/>
              </w:rPr>
              <w:t xml:space="preserve">VARCHAR(254)</w:t>
            </w:r>
          </w:p>
        </w:tc>
        <w:tc>
          <w:tcPr/>
          <w:p>
            <w:pPr>
              <w:pStyle w:val="Compact"/>
              <w:jc w:val="left"/>
            </w:pPr>
            <w:r>
              <w:rPr>
                <w:sz w:val="17"/>
              </w:rPr>
              <w:t xml:space="preserve">Yes</w:t>
            </w:r>
          </w:p>
        </w:tc>
        <w:tc>
          <w:tcPr/>
          <w:p>
            <w:pPr>
              <w:pStyle w:val="Compact"/>
              <w:jc w:val="left"/>
            </w:pPr>
            <w:r>
              <w:rPr>
                <w:rStyle w:val="VerbatimChar"/>
                <w:sz w:val="17"/>
              </w:rPr>
              <w:t xml:space="preserve">invite_status</w:t>
            </w:r>
          </w:p>
        </w:tc>
        <w:tc>
          <w:tcPr/>
          <w:p>
            <w:pPr>
              <w:pStyle w:val="Compact"/>
              <w:jc w:val="left"/>
            </w:pPr>
            <w:r>
              <w:rPr>
                <w:rStyle w:val="VerbatimChar"/>
                <w:sz w:val="17"/>
              </w:rPr>
              <w:t xml:space="preserve">ENUM(pending, accepted)</w:t>
            </w:r>
          </w:p>
        </w:tc>
        <w:tc>
          <w:tcPr/>
          <w:p>
            <w:pPr>
              <w:pStyle w:val="Compact"/>
            </w:pPr>
          </w:p>
        </w:tc>
      </w:tr>
      <w:tr>
        <w:tc>
          <w:tcPr/>
          <w:p>
            <w:pPr>
              <w:pStyle w:val="Compact"/>
            </w:pPr>
          </w:p>
        </w:tc>
        <w:tc>
          <w:tcPr/>
          <w:p>
            <w:pPr>
              <w:pStyle w:val="Compact"/>
              <w:jc w:val="left"/>
            </w:pPr>
            <w:r>
              <w:rPr>
                <w:rStyle w:val="VerbatimChar"/>
                <w:sz w:val="17"/>
              </w:rPr>
              <w:t xml:space="preserve">permission</w:t>
            </w:r>
          </w:p>
        </w:tc>
        <w:tc>
          <w:tcPr/>
          <w:p>
            <w:pPr>
              <w:pStyle w:val="Compact"/>
              <w:jc w:val="left"/>
            </w:pPr>
            <w:r>
              <w:rPr>
                <w:rStyle w:val="VerbatimChar"/>
                <w:sz w:val="17"/>
              </w:rPr>
              <w:t xml:space="preserve">ENUM(view, edit)</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jc w:val="left"/>
            </w:pPr>
            <w:r>
              <w:rPr>
                <w:sz w:val="17"/>
              </w:rPr>
              <w:t xml:space="preserve">FR-005</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gauge_scores</w:t>
            </w:r>
          </w:p>
        </w:tc>
        <w:tc>
          <w:tcPr/>
          <w:p>
            <w:pPr>
              <w:pStyle w:val="Compact"/>
              <w:jc w:val="left"/>
            </w:pPr>
            <w:r>
              <w:rPr>
                <w:rStyle w:val="VerbatimChar"/>
                <w:sz w:val="17"/>
              </w:rPr>
              <w:t xml:space="preserve">JSONB</w:t>
            </w:r>
          </w:p>
        </w:tc>
        <w:tc>
          <w:tcPr/>
          <w:p>
            <w:pPr>
              <w:pStyle w:val="Compact"/>
              <w:jc w:val="left"/>
            </w:pPr>
            <w:r>
              <w:rPr>
                <w:sz w:val="17"/>
              </w:rPr>
              <w:t xml:space="preserve">weights from</w:t>
            </w:r>
            <w:r>
              <w:rPr>
                <w:sz w:val="17"/>
              </w:rPr>
              <w:t xml:space="preserve"> </w:t>
            </w:r>
            <w:r>
              <w:rPr>
                <w:rStyle w:val="VerbatimChar"/>
                <w:sz w:val="17"/>
              </w:rPr>
              <w:t xml:space="preserve">segment_requirements</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sz w:val="17"/>
              </w:rPr>
              <w:t xml:space="preserve">readiness_total</w:t>
            </w:r>
          </w:p>
        </w:tc>
        <w:tc>
          <w:tcPr/>
          <w:p>
            <w:pPr>
              <w:pStyle w:val="Compact"/>
              <w:jc w:val="left"/>
            </w:pPr>
            <w:r>
              <w:rPr>
                <w:rStyle w:val="VerbatimChar"/>
                <w:sz w:val="17"/>
              </w:rPr>
              <w:t xml:space="preserve">NUMERIC(5,2)</w:t>
            </w:r>
          </w:p>
        </w:tc>
        <w:tc>
          <w:tcPr/>
          <w:p>
            <w:pPr>
              <w:pStyle w:val="Compact"/>
            </w:pPr>
          </w:p>
        </w:tc>
      </w:tr>
      <w:tr>
        <w:tc>
          <w:tcPr/>
          <w:p>
            <w:pPr>
              <w:pStyle w:val="Compact"/>
              <w:jc w:val="left"/>
            </w:pPr>
            <w:r>
              <w:rPr>
                <w:sz w:val="17"/>
              </w:rPr>
              <w:t xml:space="preserve">FR-006</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dashboard_view</w:t>
            </w:r>
          </w:p>
        </w:tc>
        <w:tc>
          <w:tcPr/>
          <w:p>
            <w:pPr>
              <w:pStyle w:val="Compact"/>
              <w:jc w:val="left"/>
            </w:pPr>
            <w:r>
              <w:rPr>
                <w:rStyle w:val="VerbatimChar"/>
                <w:sz w:val="17"/>
              </w:rPr>
              <w:t xml:space="preserve">JSONB</w:t>
            </w:r>
          </w:p>
        </w:tc>
        <w:tc>
          <w:tcPr/>
          <w:p>
            <w:pPr>
              <w:pStyle w:val="Compact"/>
            </w:pPr>
          </w:p>
        </w:tc>
      </w:tr>
      <w:tr>
        <w:tc>
          <w:tcPr/>
          <w:p>
            <w:pPr>
              <w:pStyle w:val="Compact"/>
              <w:jc w:val="left"/>
            </w:pPr>
            <w:r>
              <w:rPr>
                <w:sz w:val="17"/>
              </w:rPr>
              <w:t xml:space="preserve">FR-007</w:t>
            </w:r>
          </w:p>
        </w:tc>
        <w:tc>
          <w:tcPr/>
          <w:p>
            <w:pPr>
              <w:pStyle w:val="Compact"/>
              <w:jc w:val="left"/>
            </w:pPr>
            <w:r>
              <w:rPr>
                <w:rStyle w:val="VerbatimChar"/>
                <w:sz w:val="17"/>
              </w:rPr>
              <w:t xml:space="preserve">gauge_scores</w:t>
            </w:r>
          </w:p>
        </w:tc>
        <w:tc>
          <w:tcPr/>
          <w:p>
            <w:pPr>
              <w:pStyle w:val="Compact"/>
              <w:jc w:val="left"/>
            </w:pPr>
            <w:r>
              <w:rPr>
                <w:rStyle w:val="VerbatimChar"/>
                <w:sz w:val="17"/>
              </w:rPr>
              <w:t xml:space="preserve">JSONB</w:t>
            </w:r>
          </w:p>
        </w:tc>
        <w:tc>
          <w:tcPr/>
          <w:p>
            <w:pPr>
              <w:pStyle w:val="Compact"/>
              <w:jc w:val="left"/>
            </w:pPr>
            <w:r>
              <w:rPr>
                <w:sz w:val="17"/>
              </w:rPr>
              <w:t xml:space="preserve">Yes</w:t>
            </w:r>
          </w:p>
        </w:tc>
        <w:tc>
          <w:tcPr/>
          <w:p>
            <w:pPr>
              <w:pStyle w:val="Compact"/>
              <w:jc w:val="left"/>
            </w:pPr>
            <w:r>
              <w:rPr>
                <w:rStyle w:val="VerbatimChar"/>
                <w:sz w:val="17"/>
              </w:rPr>
              <w:t xml:space="preserve">next_actions</w:t>
            </w:r>
          </w:p>
        </w:tc>
        <w:tc>
          <w:tcPr/>
          <w:p>
            <w:pPr>
              <w:pStyle w:val="Compact"/>
              <w:jc w:val="left"/>
            </w:pPr>
            <w:r>
              <w:rPr>
                <w:rStyle w:val="VerbatimChar"/>
                <w:sz w:val="17"/>
              </w:rPr>
              <w:t xml:space="preserve">action_code VARCHAR(40)[]</w:t>
            </w:r>
          </w:p>
        </w:tc>
        <w:tc>
          <w:tcPr/>
          <w:p>
            <w:pPr>
              <w:pStyle w:val="Compact"/>
              <w:jc w:val="left"/>
            </w:pPr>
            <w:r>
              <w:rPr>
                <w:sz w:val="17"/>
              </w:rPr>
              <w:t xml:space="preserve">one per gauge</w:t>
            </w:r>
          </w:p>
        </w:tc>
      </w:tr>
      <w:tr>
        <w:tc>
          <w:tcPr/>
          <w:p>
            <w:pPr>
              <w:pStyle w:val="Compact"/>
              <w:jc w:val="left"/>
            </w:pPr>
            <w:r>
              <w:rPr>
                <w:sz w:val="17"/>
              </w:rPr>
              <w:t xml:space="preserve">FR-008</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snapshot_id</w:t>
            </w:r>
          </w:p>
        </w:tc>
        <w:tc>
          <w:tcPr/>
          <w:p>
            <w:pPr>
              <w:pStyle w:val="Compact"/>
              <w:jc w:val="left"/>
            </w:pPr>
            <w:r>
              <w:rPr>
                <w:rStyle w:val="VerbatimChar"/>
                <w:sz w:val="17"/>
              </w:rPr>
              <w:t xml:space="preserve">UUID</w:t>
            </w:r>
          </w:p>
        </w:tc>
        <w:tc>
          <w:tcPr/>
          <w:p>
            <w:pPr>
              <w:pStyle w:val="Compact"/>
              <w:jc w:val="left"/>
            </w:pPr>
            <w:r>
              <w:rPr>
                <w:sz w:val="17"/>
              </w:rPr>
              <w:t xml:space="preserve">pg_cron, nightly</w:t>
            </w:r>
          </w:p>
        </w:tc>
      </w:tr>
      <w:tr>
        <w:tc>
          <w:tcPr/>
          <w:p>
            <w:pPr>
              <w:pStyle w:val="Compact"/>
            </w:pPr>
          </w:p>
        </w:tc>
        <w:tc>
          <w:tcPr/>
          <w:p>
            <w:pPr>
              <w:pStyle w:val="Compact"/>
              <w:jc w:val="left"/>
            </w:pPr>
            <w:r>
              <w:rPr>
                <w:rStyle w:val="VerbatimChar"/>
                <w:sz w:val="17"/>
              </w:rPr>
              <w:t xml:space="preserve">snapshot_date</w:t>
            </w:r>
          </w:p>
        </w:tc>
        <w:tc>
          <w:tcPr/>
          <w:p>
            <w:pPr>
              <w:pStyle w:val="Compact"/>
              <w:jc w:val="left"/>
            </w:pPr>
            <w:r>
              <w:rPr>
                <w:rStyle w:val="VerbatimChar"/>
                <w:sz w:val="17"/>
              </w:rPr>
              <w:t xml:space="preserve">DATE</w:t>
            </w:r>
          </w:p>
        </w:tc>
        <w:tc>
          <w:tcPr/>
          <w:p>
            <w:pPr>
              <w:pStyle w:val="Compact"/>
              <w:jc w:val="left"/>
            </w:pPr>
            <w:r>
              <w:rPr>
                <w:sz w:val="17"/>
              </w:rPr>
              <w:t xml:space="preserve">Yes</w:t>
            </w:r>
          </w:p>
        </w:tc>
        <w:tc>
          <w:tcPr/>
          <w:p>
            <w:pPr>
              <w:pStyle w:val="Compact"/>
            </w:pPr>
          </w:p>
        </w:tc>
        <w:tc>
          <w:tcPr/>
          <w:p>
            <w:pPr>
              <w:pStyle w:val="Compact"/>
            </w:pPr>
          </w:p>
        </w:tc>
        <w:tc>
          <w:tcPr/>
          <w:p>
            <w:pPr>
              <w:pStyle w:val="Compact"/>
            </w:pPr>
          </w:p>
        </w:tc>
      </w:tr>
      <w:tr>
        <w:tc>
          <w:tcPr/>
          <w:p>
            <w:pPr>
              <w:pStyle w:val="Compact"/>
              <w:jc w:val="left"/>
            </w:pPr>
            <w:r>
              <w:rPr>
                <w:sz w:val="17"/>
              </w:rPr>
              <w:t xml:space="preserve">FR-009</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series</w:t>
            </w:r>
          </w:p>
        </w:tc>
        <w:tc>
          <w:tcPr/>
          <w:p>
            <w:pPr>
              <w:pStyle w:val="Compact"/>
              <w:jc w:val="left"/>
            </w:pPr>
            <w:r>
              <w:rPr>
                <w:rStyle w:val="VerbatimChar"/>
                <w:sz w:val="17"/>
              </w:rPr>
              <w:t xml:space="preserve">(date DATE, readiness_total NUMERIC(5,2))[]</w:t>
            </w:r>
          </w:p>
        </w:tc>
        <w:tc>
          <w:tcPr/>
          <w:p>
            <w:pPr>
              <w:pStyle w:val="Compact"/>
            </w:pPr>
          </w:p>
        </w:tc>
      </w:tr>
      <w:tr>
        <w:tc>
          <w:tcPr/>
          <w:p>
            <w:pPr>
              <w:pStyle w:val="Compact"/>
            </w:pPr>
          </w:p>
        </w:tc>
        <w:tc>
          <w:tcPr/>
          <w:p>
            <w:pPr>
              <w:pStyle w:val="Compact"/>
              <w:jc w:val="left"/>
            </w:pPr>
            <w:r>
              <w:rPr>
                <w:rStyle w:val="VerbatimChar"/>
                <w:sz w:val="17"/>
              </w:rPr>
              <w:t xml:space="preserve">from_date</w:t>
            </w:r>
          </w:p>
        </w:tc>
        <w:tc>
          <w:tcPr/>
          <w:p>
            <w:pPr>
              <w:pStyle w:val="Compact"/>
              <w:jc w:val="left"/>
            </w:pPr>
            <w:r>
              <w:rPr>
                <w:rStyle w:val="VerbatimChar"/>
                <w:sz w:val="17"/>
              </w:rPr>
              <w:t xml:space="preserve">DATE</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bl>
    <w:bookmarkEnd w:id="32"/>
    <w:bookmarkStart w:id="33" w:name="Xf08c5fac6d146dfbd969d3549b1b5c53dd98aa2"/>
    <w:p>
      <w:pPr>
        <w:pStyle w:val="Heading3"/>
      </w:pPr>
      <w:r>
        <w:t xml:space="preserve">5.2 Business rules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Rule ID</w:t>
            </w:r>
          </w:p>
        </w:tc>
        <w:tc>
          <w:tcPr>
            <w:shd w:val="clear" w:color="auto" w:fill="E4ECF7"/>
          </w:tcPr>
          <w:p>
            <w:pPr>
              <w:pStyle w:val="Compact"/>
              <w:jc w:val="left"/>
            </w:pPr>
            <w:r>
              <w:rPr>
                <w:b/>
                <w:color w:val="1F2A5C"/>
                <w:sz w:val="17"/>
              </w:rPr>
              <w:t xml:space="preserve">Rule</w:t>
            </w:r>
          </w:p>
        </w:tc>
        <w:tc>
          <w:tcPr>
            <w:shd w:val="clear" w:color="auto" w:fill="E4ECF7"/>
          </w:tcPr>
          <w:p>
            <w:pPr>
              <w:pStyle w:val="Compact"/>
              <w:jc w:val="left"/>
            </w:pPr>
            <w:r>
              <w:rPr>
                <w:b/>
                <w:color w:val="1F2A5C"/>
                <w:sz w:val="17"/>
              </w:rPr>
              <w:t xml:space="preserve">Why it exists</w:t>
            </w:r>
          </w:p>
        </w:tc>
      </w:tr>
      <w:tr>
        <w:tc>
          <w:tcPr/>
          <w:p>
            <w:pPr>
              <w:pStyle w:val="Compact"/>
              <w:jc w:val="left"/>
            </w:pPr>
            <w:r>
              <w:rPr>
                <w:sz w:val="17"/>
              </w:rPr>
              <w:t xml:space="preserve">BR-001</w:t>
            </w:r>
          </w:p>
        </w:tc>
        <w:tc>
          <w:tcPr/>
          <w:p>
            <w:pPr>
              <w:pStyle w:val="Compact"/>
              <w:jc w:val="left"/>
            </w:pPr>
            <w:r>
              <w:rPr>
                <w:sz w:val="17"/>
              </w:rPr>
              <w:t xml:space="preserve">Scores are computed only in the database view</w:t>
            </w:r>
            <w:r>
              <w:rPr>
                <w:sz w:val="17"/>
              </w:rPr>
              <w:t xml:space="preserve"> </w:t>
            </w:r>
            <w:r>
              <w:rPr>
                <w:rStyle w:val="VerbatimChar"/>
                <w:sz w:val="17"/>
              </w:rPr>
              <w:t xml:space="preserve">v_project_readiness</w:t>
            </w:r>
            <w:r>
              <w:rPr>
                <w:sz w:val="17"/>
              </w:rPr>
              <w:t xml:space="preserve">; the interface never recomputes them.</w:t>
            </w:r>
          </w:p>
        </w:tc>
        <w:tc>
          <w:tcPr/>
          <w:p>
            <w:pPr>
              <w:pStyle w:val="Compact"/>
              <w:jc w:val="left"/>
            </w:pPr>
            <w:r>
              <w:rPr>
                <w:sz w:val="17"/>
              </w:rPr>
              <w:t xml:space="preserve">Every screen must show the same number.</w:t>
            </w:r>
          </w:p>
        </w:tc>
      </w:tr>
      <w:tr>
        <w:tc>
          <w:tcPr/>
          <w:p>
            <w:pPr>
              <w:pStyle w:val="Compact"/>
              <w:jc w:val="left"/>
            </w:pPr>
            <w:r>
              <w:rPr>
                <w:sz w:val="17"/>
              </w:rPr>
              <w:t xml:space="preserve">BR-002</w:t>
            </w:r>
          </w:p>
        </w:tc>
        <w:tc>
          <w:tcPr/>
          <w:p>
            <w:pPr>
              <w:pStyle w:val="Compact"/>
              <w:jc w:val="left"/>
            </w:pPr>
            <w:r>
              <w:rPr>
                <w:sz w:val="17"/>
              </w:rPr>
              <w:t xml:space="preserve">Gauges shown depend on segment: segment C has no</w:t>
            </w:r>
            <w:r>
              <w:rPr>
                <w:sz w:val="17"/>
              </w:rPr>
              <w:t xml:space="preserve"> </w:t>
            </w:r>
            <w:r>
              <w:rPr>
                <w:iCs/>
                <w:i/>
                <w:sz w:val="17"/>
              </w:rPr>
              <w:t xml:space="preserve">Dossier &amp; permits</w:t>
            </w:r>
            <w:r>
              <w:rPr>
                <w:sz w:val="17"/>
              </w:rPr>
              <w:t xml:space="preserve"> </w:t>
            </w:r>
            <w:r>
              <w:rPr>
                <w:sz w:val="17"/>
              </w:rPr>
              <w:t xml:space="preserve">gauge; the</w:t>
            </w:r>
            <w:r>
              <w:rPr>
                <w:sz w:val="17"/>
              </w:rPr>
              <w:t xml:space="preserve"> </w:t>
            </w:r>
            <w:r>
              <w:rPr>
                <w:iCs/>
                <w:i/>
                <w:sz w:val="17"/>
              </w:rPr>
              <w:t xml:space="preserve">Logistics</w:t>
            </w:r>
            <w:r>
              <w:rPr>
                <w:sz w:val="17"/>
              </w:rPr>
              <w:t xml:space="preserve"> </w:t>
            </w:r>
            <w:r>
              <w:rPr>
                <w:sz w:val="17"/>
              </w:rPr>
              <w:t xml:space="preserve">gauge is shown as</w:t>
            </w:r>
            <w:r>
              <w:rPr>
                <w:sz w:val="17"/>
              </w:rPr>
              <w:t xml:space="preserve"> </w:t>
            </w:r>
            <w:r>
              <w:rPr>
                <w:rStyle w:val="VerbatimChar"/>
                <w:sz w:val="17"/>
              </w:rPr>
              <w:t xml:space="preserve">—</w:t>
            </w:r>
            <w:r>
              <w:rPr>
                <w:sz w:val="17"/>
              </w:rPr>
              <w:t xml:space="preserve"> </w:t>
            </w:r>
            <w:r>
              <w:rPr>
                <w:sz w:val="17"/>
              </w:rPr>
              <w:t xml:space="preserve">until phase 2.</w:t>
            </w:r>
          </w:p>
        </w:tc>
        <w:tc>
          <w:tcPr/>
          <w:p>
            <w:pPr>
              <w:pStyle w:val="Compact"/>
              <w:jc w:val="left"/>
            </w:pPr>
            <w:r>
              <w:rPr>
                <w:sz w:val="17"/>
              </w:rPr>
              <w:t xml:space="preserve">0% and</w:t>
            </w:r>
            <w:r>
              <w:rPr>
                <w:sz w:val="17"/>
              </w:rPr>
              <w:t xml:space="preserve"> </w:t>
            </w:r>
            <w:r>
              <w:rPr>
                <w:iCs/>
                <w:i/>
                <w:sz w:val="17"/>
              </w:rPr>
              <w:t xml:space="preserve">not applicable</w:t>
            </w:r>
            <w:r>
              <w:rPr>
                <w:sz w:val="17"/>
              </w:rPr>
              <w:t xml:space="preserve"> </w:t>
            </w:r>
            <w:r>
              <w:rPr>
                <w:sz w:val="17"/>
              </w:rPr>
              <w:t xml:space="preserve">mean different things.</w:t>
            </w:r>
          </w:p>
        </w:tc>
      </w:tr>
      <w:tr>
        <w:tc>
          <w:tcPr/>
          <w:p>
            <w:pPr>
              <w:pStyle w:val="Compact"/>
              <w:jc w:val="left"/>
            </w:pPr>
            <w:r>
              <w:rPr>
                <w:sz w:val="17"/>
              </w:rPr>
              <w:t xml:space="preserve">BR-003</w:t>
            </w:r>
          </w:p>
        </w:tc>
        <w:tc>
          <w:tcPr/>
          <w:p>
            <w:pPr>
              <w:pStyle w:val="Compact"/>
              <w:jc w:val="left"/>
            </w:pPr>
            <w:r>
              <w:rPr>
                <w:sz w:val="17"/>
              </w:rPr>
              <w:t xml:space="preserve">Each gauge always has one next step; when a gauge is complete its next step reads</w:t>
            </w:r>
            <w:r>
              <w:rPr>
                <w:sz w:val="17"/>
              </w:rPr>
              <w:t xml:space="preserve"> </w:t>
            </w:r>
            <w:r>
              <w:rPr>
                <w:iCs/>
                <w:i/>
                <w:sz w:val="17"/>
              </w:rPr>
              <w:t xml:space="preserve">Done</w:t>
            </w:r>
            <w:r>
              <w:rPr>
                <w:sz w:val="17"/>
              </w:rPr>
              <w:t xml:space="preserve">.</w:t>
            </w:r>
          </w:p>
        </w:tc>
        <w:tc>
          <w:tcPr/>
          <w:p>
            <w:pPr>
              <w:pStyle w:val="Compact"/>
              <w:jc w:val="left"/>
            </w:pPr>
            <w:r>
              <w:rPr>
                <w:sz w:val="17"/>
              </w:rPr>
              <w:t xml:space="preserve">The next step is the main information on the dashboard, not the percentage.</w:t>
            </w:r>
          </w:p>
        </w:tc>
      </w:tr>
      <w:tr>
        <w:tc>
          <w:tcPr/>
          <w:p>
            <w:pPr>
              <w:pStyle w:val="Compact"/>
              <w:jc w:val="left"/>
            </w:pPr>
            <w:r>
              <w:rPr>
                <w:sz w:val="17"/>
              </w:rPr>
              <w:t xml:space="preserve">BR-004</w:t>
            </w:r>
          </w:p>
        </w:tc>
        <w:tc>
          <w:tcPr/>
          <w:p>
            <w:pPr>
              <w:pStyle w:val="Compact"/>
              <w:jc w:val="left"/>
            </w:pPr>
            <w:r>
              <w:rPr>
                <w:sz w:val="17"/>
              </w:rPr>
              <w:t xml:space="preserve">Weights per segment are read from</w:t>
            </w:r>
            <w:r>
              <w:rPr>
                <w:sz w:val="17"/>
              </w:rPr>
              <w:t xml:space="preserve"> </w:t>
            </w:r>
            <w:r>
              <w:rPr>
                <w:rStyle w:val="VerbatimChar"/>
                <w:sz w:val="17"/>
              </w:rPr>
              <w:t xml:space="preserve">segment_requirements</w:t>
            </w:r>
            <w:r>
              <w:rPr>
                <w:sz w:val="17"/>
              </w:rPr>
              <w:t xml:space="preserve">, never hard-coded.</w:t>
            </w:r>
          </w:p>
        </w:tc>
        <w:tc>
          <w:tcPr/>
          <w:p>
            <w:pPr>
              <w:pStyle w:val="Compact"/>
              <w:jc w:val="left"/>
            </w:pPr>
            <w:r>
              <w:rPr>
                <w:sz w:val="17"/>
              </w:rPr>
              <w:t xml:space="preserve">VFDA must be able to change them without a release.</w:t>
            </w:r>
          </w:p>
        </w:tc>
      </w:tr>
      <w:tr>
        <w:tc>
          <w:tcPr/>
          <w:p>
            <w:pPr>
              <w:pStyle w:val="Compact"/>
              <w:jc w:val="left"/>
            </w:pPr>
            <w:r>
              <w:rPr>
                <w:sz w:val="17"/>
              </w:rPr>
              <w:t xml:space="preserve">BR-005</w:t>
            </w:r>
          </w:p>
        </w:tc>
        <w:tc>
          <w:tcPr/>
          <w:p>
            <w:pPr>
              <w:pStyle w:val="Compact"/>
              <w:jc w:val="left"/>
            </w:pPr>
            <w:r>
              <w:rPr>
                <w:sz w:val="17"/>
              </w:rPr>
              <w:t xml:space="preserve">Projects are archived, never deleted. An archived project (</w:t>
            </w:r>
            <w:r>
              <w:rPr>
                <w:rStyle w:val="VerbatimChar"/>
                <w:sz w:val="17"/>
              </w:rPr>
              <w:t xml:space="preserve">stage = archived</w:t>
            </w:r>
            <w:r>
              <w:rPr>
                <w:sz w:val="17"/>
              </w:rPr>
              <w:t xml:space="preserve">) is read-only for its members, leaves the project list, and keeps its documents, requests and notices.</w:t>
            </w:r>
          </w:p>
        </w:tc>
        <w:tc>
          <w:tcPr/>
          <w:p>
            <w:pPr>
              <w:pStyle w:val="Compact"/>
              <w:jc w:val="left"/>
            </w:pPr>
            <w:r>
              <w:rPr>
                <w:sz w:val="17"/>
              </w:rPr>
              <w:t xml:space="preserve">Collaboration requests, provincial notices and access logs refer to the project and must stay explainable.</w:t>
            </w:r>
          </w:p>
        </w:tc>
      </w:tr>
    </w:tbl>
    <w:bookmarkEnd w:id="33"/>
    <w:bookmarkEnd w:id="34"/>
    <w:bookmarkStart w:id="36" w:name="Xd4a7e4930d01b3f2af150543fa31b412e6715be"/>
    <w:p>
      <w:pPr>
        <w:pStyle w:val="Heading2"/>
      </w:pPr>
      <w:r>
        <w:t xml:space="preserve">6. Key entities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Entity</w:t>
            </w:r>
          </w:p>
        </w:tc>
        <w:tc>
          <w:tcPr>
            <w:shd w:val="clear" w:color="auto" w:fill="E4ECF7"/>
          </w:tcPr>
          <w:p>
            <w:pPr>
              <w:pStyle w:val="Compact"/>
              <w:jc w:val="left"/>
            </w:pPr>
            <w:r>
              <w:rPr>
                <w:b/>
                <w:color w:val="1F2A5C"/>
                <w:sz w:val="17"/>
              </w:rPr>
              <w:t xml:space="preserve">Attributes (from Input/Output fields)</w:t>
            </w:r>
          </w:p>
        </w:tc>
        <w:tc>
          <w:tcPr>
            <w:shd w:val="clear" w:color="auto" w:fill="E4ECF7"/>
          </w:tcPr>
          <w:p>
            <w:pPr>
              <w:pStyle w:val="Compact"/>
              <w:jc w:val="left"/>
            </w:pPr>
            <w:r>
              <w:rPr>
                <w:b/>
                <w:color w:val="1F2A5C"/>
                <w:sz w:val="17"/>
              </w:rPr>
              <w:t xml:space="preserve">Relationships</w:t>
            </w:r>
          </w:p>
        </w:tc>
      </w:tr>
      <w:tr>
        <w:tc>
          <w:tcPr/>
          <w:p>
            <w:pPr>
              <w:pStyle w:val="Compact"/>
              <w:jc w:val="left"/>
            </w:pPr>
            <w:r>
              <w:rPr>
                <w:sz w:val="17"/>
              </w:rPr>
              <w:t xml:space="preserve">Project</w:t>
            </w:r>
          </w:p>
        </w:tc>
        <w:tc>
          <w:tcPr/>
          <w:p>
            <w:pPr>
              <w:pStyle w:val="Compact"/>
              <w:jc w:val="left"/>
            </w:pPr>
            <w:r>
              <w:rPr>
                <w:sz w:val="17"/>
              </w:rPr>
              <w:t xml:space="preserve">project_id, project_name, format, segment, shoot_date, shoot_days_vn, crew_size_band, logline, stage</w:t>
            </w:r>
          </w:p>
        </w:tc>
        <w:tc>
          <w:tcPr/>
          <w:p>
            <w:pPr>
              <w:pStyle w:val="Compact"/>
              <w:jc w:val="left"/>
            </w:pPr>
            <w:r>
              <w:rPr>
                <w:sz w:val="17"/>
              </w:rPr>
              <w:t xml:space="preserve">belongs to ProducerOrganisation; has many ProjectMembers</w:t>
            </w:r>
          </w:p>
        </w:tc>
      </w:tr>
      <w:tr>
        <w:tc>
          <w:tcPr/>
          <w:p>
            <w:pPr>
              <w:pStyle w:val="Compact"/>
              <w:jc w:val="left"/>
            </w:pPr>
            <w:r>
              <w:rPr>
                <w:sz w:val="17"/>
              </w:rPr>
              <w:t xml:space="preserve">ProjectMember</w:t>
            </w:r>
          </w:p>
        </w:tc>
        <w:tc>
          <w:tcPr/>
          <w:p>
            <w:pPr>
              <w:pStyle w:val="Compact"/>
              <w:jc w:val="left"/>
            </w:pPr>
            <w:r>
              <w:rPr>
                <w:sz w:val="17"/>
              </w:rPr>
              <w:t xml:space="preserve">project_id, user_id, permission, invite_status</w:t>
            </w:r>
          </w:p>
        </w:tc>
        <w:tc>
          <w:tcPr/>
          <w:p>
            <w:pPr>
              <w:pStyle w:val="Compact"/>
              <w:jc w:val="left"/>
            </w:pPr>
            <w:r>
              <w:rPr>
                <w:sz w:val="17"/>
              </w:rPr>
              <w:t xml:space="preserve">belongs to Project and UserAccount</w:t>
            </w:r>
          </w:p>
        </w:tc>
      </w:tr>
      <w:tr>
        <w:tc>
          <w:tcPr/>
          <w:p>
            <w:pPr>
              <w:pStyle w:val="Compact"/>
              <w:jc w:val="left"/>
            </w:pPr>
            <w:r>
              <w:rPr>
                <w:sz w:val="17"/>
              </w:rPr>
              <w:t xml:space="preserve">ProjectProvince</w:t>
            </w:r>
          </w:p>
        </w:tc>
        <w:tc>
          <w:tcPr/>
          <w:p>
            <w:pPr>
              <w:pStyle w:val="Compact"/>
              <w:jc w:val="left"/>
            </w:pPr>
            <w:r>
              <w:rPr>
                <w:sz w:val="17"/>
              </w:rPr>
              <w:t xml:space="preserve">project_id, province_id</w:t>
            </w:r>
          </w:p>
        </w:tc>
        <w:tc>
          <w:tcPr/>
          <w:p>
            <w:pPr>
              <w:pStyle w:val="Compact"/>
              <w:jc w:val="left"/>
            </w:pPr>
            <w:r>
              <w:rPr>
                <w:sz w:val="17"/>
              </w:rPr>
              <w:t xml:space="preserve">belongs to Project</w:t>
            </w:r>
          </w:p>
        </w:tc>
      </w:tr>
      <w:tr>
        <w:tc>
          <w:tcPr/>
          <w:p>
            <w:pPr>
              <w:pStyle w:val="Compact"/>
              <w:jc w:val="left"/>
            </w:pPr>
            <w:r>
              <w:rPr>
                <w:sz w:val="17"/>
              </w:rPr>
              <w:t xml:space="preserve">ReadinessView</w:t>
            </w:r>
          </w:p>
        </w:tc>
        <w:tc>
          <w:tcPr/>
          <w:p>
            <w:pPr>
              <w:pStyle w:val="Compact"/>
              <w:jc w:val="left"/>
            </w:pPr>
            <w:r>
              <w:rPr>
                <w:sz w:val="17"/>
              </w:rPr>
              <w:t xml:space="preserve">project_id, gauge_scores, readiness_total, next_actions</w:t>
            </w:r>
          </w:p>
        </w:tc>
        <w:tc>
          <w:tcPr/>
          <w:p>
            <w:pPr>
              <w:pStyle w:val="Compact"/>
              <w:jc w:val="left"/>
            </w:pPr>
            <w:r>
              <w:rPr>
                <w:sz w:val="17"/>
              </w:rPr>
              <w:t xml:space="preserve">derived from M2, M3, M4, M5 data</w:t>
            </w:r>
          </w:p>
        </w:tc>
      </w:tr>
      <w:tr>
        <w:tc>
          <w:tcPr/>
          <w:p>
            <w:pPr>
              <w:pStyle w:val="Compact"/>
              <w:jc w:val="left"/>
            </w:pPr>
            <w:r>
              <w:rPr>
                <w:sz w:val="17"/>
              </w:rPr>
              <w:t xml:space="preserve">ReadinessSnapshot</w:t>
            </w:r>
          </w:p>
        </w:tc>
        <w:tc>
          <w:tcPr/>
          <w:p>
            <w:pPr>
              <w:pStyle w:val="Compact"/>
              <w:jc w:val="left"/>
            </w:pPr>
            <w:r>
              <w:rPr>
                <w:sz w:val="17"/>
              </w:rPr>
              <w:t xml:space="preserve">snapshot_id, project_id, snapshot_date, readiness_total</w:t>
            </w:r>
          </w:p>
        </w:tc>
        <w:tc>
          <w:tcPr/>
          <w:p>
            <w:pPr>
              <w:pStyle w:val="Compact"/>
              <w:jc w:val="left"/>
            </w:pPr>
            <w:r>
              <w:rPr>
                <w:sz w:val="17"/>
              </w:rPr>
              <w:t xml:space="preserve">belongs to Project</w:t>
            </w:r>
          </w:p>
        </w:tc>
      </w:tr>
    </w:tbl>
    <w:bookmarkStart w:id="35" w:name="Xbecd423f5882972d65b0bceed9cc4371cda5552"/>
    <w:p>
      <w:pPr>
        <w:pStyle w:val="Heading3"/>
      </w:pPr>
      <w:r>
        <w:t xml:space="preserve">6.1 Attribute types</w:t>
      </w:r>
    </w:p>
    <w:p>
      <w:pPr>
        <w:pStyle w:val="FirstParagraph"/>
      </w:pPr>
      <w:r>
        <w:t xml:space="preserve">Types and required flags of the attributes above that no field in 5.1 declares (keys, timestamps, stored statuses). Every column of the data model now has a declared type.</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Entity</w:t>
            </w:r>
          </w:p>
        </w:tc>
        <w:tc>
          <w:tcPr>
            <w:shd w:val="clear" w:color="auto" w:fill="E4ECF7"/>
          </w:tcPr>
          <w:p>
            <w:pPr>
              <w:pStyle w:val="Compact"/>
              <w:jc w:val="left"/>
            </w:pPr>
            <w:r>
              <w:rPr>
                <w:b/>
                <w:color w:val="1F2A5C"/>
                <w:sz w:val="17"/>
              </w:rPr>
              <w:t xml:space="preserve">Attribute</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Required</w:t>
            </w:r>
          </w:p>
        </w:tc>
        <w:tc>
          <w:tcPr>
            <w:shd w:val="clear" w:color="auto" w:fill="E4ECF7"/>
          </w:tcPr>
          <w:p>
            <w:pPr>
              <w:pStyle w:val="Compact"/>
              <w:jc w:val="left"/>
            </w:pPr>
            <w:r>
              <w:rPr>
                <w:b/>
                <w:color w:val="1F2A5C"/>
                <w:sz w:val="17"/>
              </w:rPr>
              <w:t xml:space="preserve">Notes</w:t>
            </w:r>
          </w:p>
        </w:tc>
      </w:tr>
      <w:tr>
        <w:tc>
          <w:tcPr/>
          <w:p>
            <w:pPr>
              <w:pStyle w:val="Compact"/>
              <w:jc w:val="left"/>
            </w:pPr>
            <w:r>
              <w:rPr>
                <w:sz w:val="17"/>
              </w:rPr>
              <w:t xml:space="preserve">Project</w:t>
            </w:r>
          </w:p>
        </w:tc>
        <w:tc>
          <w:tcPr/>
          <w:p>
            <w:pPr>
              <w:pStyle w:val="Compact"/>
              <w:jc w:val="left"/>
            </w:pPr>
            <w:r>
              <w:rPr>
                <w:rStyle w:val="VerbatimChar"/>
                <w:sz w:val="17"/>
              </w:rPr>
              <w:t xml:space="preserve">producer_org_id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sz w:val="17"/>
              </w:rPr>
              <w:t xml:space="preserve">a project belongs to one producer organisation (§9)</w:t>
            </w:r>
          </w:p>
        </w:tc>
      </w:tr>
      <w:tr>
        <w:tc>
          <w:tcPr/>
          <w:p>
            <w:pPr>
              <w:pStyle w:val="Compact"/>
              <w:jc w:val="left"/>
            </w:pPr>
            <w:r>
              <w:rPr>
                <w:sz w:val="17"/>
              </w:rPr>
              <w:t xml:space="preserve">ProjectMember</w:t>
            </w:r>
          </w:p>
        </w:tc>
        <w:tc>
          <w:tcPr/>
          <w:p>
            <w:pPr>
              <w:pStyle w:val="Compact"/>
              <w:jc w:val="left"/>
            </w:pPr>
            <w:r>
              <w:rPr>
                <w:rStyle w:val="VerbatimChar"/>
                <w:sz w:val="17"/>
              </w:rPr>
              <w:t xml:space="preserve">user_id</w:t>
            </w:r>
          </w:p>
        </w:tc>
        <w:tc>
          <w:tcPr/>
          <w:p>
            <w:pPr>
              <w:pStyle w:val="Compact"/>
              <w:jc w:val="left"/>
            </w:pPr>
            <w:r>
              <w:rPr>
                <w:rStyle w:val="VerbatimChar"/>
                <w:sz w:val="17"/>
              </w:rPr>
              <w:t xml:space="preserve">UUID</w:t>
            </w:r>
          </w:p>
        </w:tc>
        <w:tc>
          <w:tcPr/>
          <w:p>
            <w:pPr>
              <w:pStyle w:val="Compact"/>
              <w:jc w:val="left"/>
            </w:pPr>
            <w:r>
              <w:rPr>
                <w:sz w:val="17"/>
              </w:rPr>
              <w:t xml:space="preserve">No</w:t>
            </w:r>
          </w:p>
        </w:tc>
        <w:tc>
          <w:tcPr/>
          <w:p>
            <w:pPr>
              <w:pStyle w:val="Compact"/>
              <w:jc w:val="left"/>
            </w:pPr>
            <w:r>
              <w:rPr>
                <w:sz w:val="17"/>
              </w:rPr>
              <w:t xml:space="preserve">empty while an invitation is pending (FR-004)</w:t>
            </w:r>
          </w:p>
        </w:tc>
      </w:tr>
    </w:tbl>
    <w:bookmarkEnd w:id="35"/>
    <w:bookmarkEnd w:id="36"/>
    <w:bookmarkStart w:id="37" w:name="Xd2a645a1673f9c3c0ba35362f9a4e8652055502"/>
    <w:p>
      <w:pPr>
        <w:pStyle w:val="Heading2"/>
      </w:pPr>
      <w:r>
        <w:t xml:space="preserve">7. Screens involved</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Screen ID</w:t>
            </w:r>
          </w:p>
        </w:tc>
        <w:tc>
          <w:tcPr>
            <w:shd w:val="clear" w:color="auto" w:fill="E4ECF7"/>
          </w:tcPr>
          <w:p>
            <w:pPr>
              <w:pStyle w:val="Compact"/>
              <w:jc w:val="left"/>
            </w:pPr>
            <w:r>
              <w:rPr>
                <w:b/>
                <w:color w:val="1F2A5C"/>
                <w:sz w:val="17"/>
              </w:rPr>
              <w:t xml:space="preserve">Screen name</w:t>
            </w:r>
          </w:p>
        </w:tc>
        <w:tc>
          <w:tcPr>
            <w:shd w:val="clear" w:color="auto" w:fill="E4ECF7"/>
          </w:tcPr>
          <w:p>
            <w:pPr>
              <w:pStyle w:val="Compact"/>
              <w:jc w:val="left"/>
            </w:pPr>
            <w:r>
              <w:rPr>
                <w:b/>
                <w:color w:val="1F2A5C"/>
                <w:sz w:val="17"/>
              </w:rPr>
              <w:t xml:space="preserve">Priority</w:t>
            </w:r>
          </w:p>
        </w:tc>
        <w:tc>
          <w:tcPr>
            <w:shd w:val="clear" w:color="auto" w:fill="E4ECF7"/>
          </w:tcPr>
          <w:p>
            <w:pPr>
              <w:pStyle w:val="Compact"/>
              <w:jc w:val="left"/>
            </w:pPr>
            <w:r>
              <w:rPr>
                <w:b/>
                <w:color w:val="1F2A5C"/>
                <w:sz w:val="17"/>
              </w:rPr>
              <w:t xml:space="preserve">Screen Spec file</w:t>
            </w:r>
          </w:p>
        </w:tc>
      </w:tr>
      <w:tr>
        <w:tc>
          <w:tcPr/>
          <w:p>
            <w:pPr>
              <w:pStyle w:val="Compact"/>
              <w:jc w:val="left"/>
            </w:pPr>
            <w:r>
              <w:rPr>
                <w:sz w:val="17"/>
              </w:rPr>
              <w:t xml:space="preserve">SC-10</w:t>
            </w:r>
          </w:p>
        </w:tc>
        <w:tc>
          <w:tcPr/>
          <w:p>
            <w:pPr>
              <w:pStyle w:val="Compact"/>
              <w:jc w:val="left"/>
            </w:pPr>
            <w:r>
              <w:rPr>
                <w:sz w:val="17"/>
              </w:rPr>
              <w:t xml:space="preserve">Project list / Create new project</w:t>
            </w:r>
          </w:p>
        </w:tc>
        <w:tc>
          <w:tcPr/>
          <w:p>
            <w:pPr>
              <w:pStyle w:val="Compact"/>
              <w:jc w:val="left"/>
            </w:pPr>
            <w:r>
              <w:rPr>
                <w:sz w:val="17"/>
              </w:rPr>
              <w:t xml:space="preserve">Must</w:t>
            </w:r>
          </w:p>
        </w:tc>
        <w:tc>
          <w:tcPr/>
          <w:p>
            <w:pPr>
              <w:pStyle w:val="Compact"/>
              <w:jc w:val="left"/>
            </w:pPr>
            <w:r>
              <w:rPr>
                <w:rStyle w:val="VerbatimChar"/>
                <w:sz w:val="17"/>
              </w:rPr>
              <w:t xml:space="preserve">docs/screens/screen-spec-SC-10.md</w:t>
            </w:r>
          </w:p>
        </w:tc>
      </w:tr>
      <w:tr>
        <w:tc>
          <w:tcPr/>
          <w:p>
            <w:pPr>
              <w:pStyle w:val="Compact"/>
              <w:jc w:val="left"/>
            </w:pPr>
            <w:r>
              <w:rPr>
                <w:sz w:val="17"/>
              </w:rPr>
              <w:t xml:space="preserve">SC-12</w:t>
            </w:r>
          </w:p>
        </w:tc>
        <w:tc>
          <w:tcPr/>
          <w:p>
            <w:pPr>
              <w:pStyle w:val="Compact"/>
              <w:jc w:val="left"/>
            </w:pPr>
            <w:r>
              <w:rPr>
                <w:sz w:val="17"/>
              </w:rPr>
              <w:t xml:space="preserve">Readiness dashboard (5 gauges)</w:t>
            </w:r>
          </w:p>
        </w:tc>
        <w:tc>
          <w:tcPr/>
          <w:p>
            <w:pPr>
              <w:pStyle w:val="Compact"/>
              <w:jc w:val="left"/>
            </w:pPr>
            <w:r>
              <w:rPr>
                <w:sz w:val="17"/>
              </w:rPr>
              <w:t xml:space="preserve">Must</w:t>
            </w:r>
          </w:p>
        </w:tc>
        <w:tc>
          <w:tcPr/>
          <w:p>
            <w:pPr>
              <w:pStyle w:val="Compact"/>
              <w:jc w:val="left"/>
            </w:pPr>
            <w:r>
              <w:rPr>
                <w:rStyle w:val="VerbatimChar"/>
                <w:sz w:val="17"/>
              </w:rPr>
              <w:t xml:space="preserve">docs/screens/screen-spec-SC-12.md</w:t>
            </w:r>
          </w:p>
        </w:tc>
      </w:tr>
      <w:tr>
        <w:tc>
          <w:tcPr/>
          <w:p>
            <w:pPr>
              <w:pStyle w:val="Compact"/>
              <w:jc w:val="left"/>
            </w:pPr>
            <w:r>
              <w:rPr>
                <w:sz w:val="17"/>
              </w:rPr>
              <w:t xml:space="preserve">SC-13</w:t>
            </w:r>
          </w:p>
        </w:tc>
        <w:tc>
          <w:tcPr/>
          <w:p>
            <w:pPr>
              <w:pStyle w:val="Compact"/>
              <w:jc w:val="left"/>
            </w:pPr>
            <w:r>
              <w:rPr>
                <w:sz w:val="17"/>
              </w:rPr>
              <w:t xml:space="preserve">Project settings</w:t>
            </w:r>
          </w:p>
        </w:tc>
        <w:tc>
          <w:tcPr/>
          <w:p>
            <w:pPr>
              <w:pStyle w:val="Compact"/>
              <w:jc w:val="left"/>
            </w:pPr>
            <w:r>
              <w:rPr>
                <w:sz w:val="17"/>
              </w:rPr>
              <w:t xml:space="preserve">Must</w:t>
            </w:r>
          </w:p>
        </w:tc>
        <w:tc>
          <w:tcPr/>
          <w:p>
            <w:pPr>
              <w:pStyle w:val="Compact"/>
              <w:jc w:val="left"/>
            </w:pPr>
            <w:r>
              <w:rPr>
                <w:rStyle w:val="VerbatimChar"/>
                <w:sz w:val="17"/>
              </w:rPr>
              <w:t xml:space="preserve">docs/screens/screen-spec-SC-13.md</w:t>
            </w:r>
          </w:p>
        </w:tc>
      </w:tr>
    </w:tbl>
    <w:bookmarkEnd w:id="37"/>
    <w:bookmarkStart w:id="38" w:name="Xbe7985084ef4dfdbc7e9fba0a235022f75110b0"/>
    <w:p>
      <w:pPr>
        <w:pStyle w:val="Heading2"/>
      </w:pPr>
      <w:r>
        <w:t xml:space="preserve">8. Success criteria</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SC ID</w:t>
            </w:r>
          </w:p>
        </w:tc>
        <w:tc>
          <w:tcPr>
            <w:shd w:val="clear" w:color="auto" w:fill="E4ECF7"/>
          </w:tcPr>
          <w:p>
            <w:pPr>
              <w:pStyle w:val="Compact"/>
              <w:jc w:val="left"/>
            </w:pPr>
            <w:r>
              <w:rPr>
                <w:b/>
                <w:color w:val="1F2A5C"/>
                <w:sz w:val="17"/>
              </w:rPr>
              <w:t xml:space="preserve">Criterion</w:t>
            </w:r>
          </w:p>
        </w:tc>
        <w:tc>
          <w:tcPr>
            <w:shd w:val="clear" w:color="auto" w:fill="E4ECF7"/>
          </w:tcPr>
          <w:p>
            <w:pPr>
              <w:pStyle w:val="Compact"/>
              <w:jc w:val="left"/>
            </w:pPr>
            <w:r>
              <w:rPr>
                <w:b/>
                <w:color w:val="1F2A5C"/>
                <w:sz w:val="17"/>
              </w:rPr>
              <w:t xml:space="preserve">How it is measured</w:t>
            </w:r>
          </w:p>
        </w:tc>
      </w:tr>
      <w:tr>
        <w:tc>
          <w:tcPr/>
          <w:p>
            <w:pPr>
              <w:pStyle w:val="Compact"/>
              <w:jc w:val="left"/>
            </w:pPr>
            <w:r>
              <w:rPr>
                <w:sz w:val="17"/>
              </w:rPr>
              <w:t xml:space="preserve">SC-001</w:t>
            </w:r>
          </w:p>
        </w:tc>
        <w:tc>
          <w:tcPr/>
          <w:p>
            <w:pPr>
              <w:pStyle w:val="Compact"/>
              <w:jc w:val="left"/>
            </w:pPr>
            <w:r>
              <w:rPr>
                <w:sz w:val="17"/>
              </w:rPr>
              <w:t xml:space="preserve">A producer can say what their next step is within 10 seconds of opening the dashboard.</w:t>
            </w:r>
          </w:p>
        </w:tc>
        <w:tc>
          <w:tcPr/>
          <w:p>
            <w:pPr>
              <w:pStyle w:val="Compact"/>
              <w:jc w:val="left"/>
            </w:pPr>
            <w:r>
              <w:rPr>
                <w:sz w:val="17"/>
              </w:rPr>
              <w:t xml:space="preserve">Five-second test with 5 producers: ask</w:t>
            </w:r>
            <w:r>
              <w:rPr>
                <w:sz w:val="17"/>
              </w:rPr>
              <w:t xml:space="preserve"> </w:t>
            </w:r>
            <w:r>
              <w:rPr>
                <w:iCs/>
                <w:i/>
                <w:sz w:val="17"/>
              </w:rPr>
              <w:t xml:space="preserve">what do you do next?</w:t>
            </w:r>
          </w:p>
        </w:tc>
      </w:tr>
      <w:tr>
        <w:tc>
          <w:tcPr/>
          <w:p>
            <w:pPr>
              <w:pStyle w:val="Compact"/>
              <w:jc w:val="left"/>
            </w:pPr>
            <w:r>
              <w:rPr>
                <w:sz w:val="17"/>
              </w:rPr>
              <w:t xml:space="preserve">SC-002</w:t>
            </w:r>
          </w:p>
        </w:tc>
        <w:tc>
          <w:tcPr/>
          <w:p>
            <w:pPr>
              <w:pStyle w:val="Compact"/>
              <w:jc w:val="left"/>
            </w:pPr>
            <w:r>
              <w:rPr>
                <w:sz w:val="17"/>
              </w:rPr>
              <w:t xml:space="preserve">A new project can be created in under 1 minute with only three fields.</w:t>
            </w:r>
          </w:p>
        </w:tc>
        <w:tc>
          <w:tcPr/>
          <w:p>
            <w:pPr>
              <w:pStyle w:val="Compact"/>
              <w:jc w:val="left"/>
            </w:pPr>
            <w:r>
              <w:rPr>
                <w:sz w:val="17"/>
              </w:rPr>
              <w:t xml:space="preserve">Timed test with 5 producers.</w:t>
            </w:r>
          </w:p>
        </w:tc>
      </w:tr>
      <w:tr>
        <w:tc>
          <w:tcPr/>
          <w:p>
            <w:pPr>
              <w:pStyle w:val="Compact"/>
              <w:jc w:val="left"/>
            </w:pPr>
            <w:r>
              <w:rPr>
                <w:sz w:val="17"/>
              </w:rPr>
              <w:t xml:space="preserve">SC-003</w:t>
            </w:r>
          </w:p>
        </w:tc>
        <w:tc>
          <w:tcPr/>
          <w:p>
            <w:pPr>
              <w:pStyle w:val="Compact"/>
              <w:jc w:val="left"/>
            </w:pPr>
            <w:r>
              <w:rPr>
                <w:sz w:val="17"/>
              </w:rPr>
              <w:t xml:space="preserve">The readiness shown on the project list and on the dashboard is always identical.</w:t>
            </w:r>
          </w:p>
        </w:tc>
        <w:tc>
          <w:tcPr/>
          <w:p>
            <w:pPr>
              <w:pStyle w:val="Compact"/>
              <w:jc w:val="left"/>
            </w:pPr>
            <w:r>
              <w:rPr>
                <w:sz w:val="17"/>
              </w:rPr>
              <w:t xml:space="preserve">Compare both screens on 20 test projects.</w:t>
            </w:r>
          </w:p>
        </w:tc>
      </w:tr>
    </w:tbl>
    <w:bookmarkEnd w:id="38"/>
    <w:bookmarkStart w:id="39" w:name="Xf0e84fbc24061432f3671343bf60d40f0e14ddf"/>
    <w:p>
      <w:pPr>
        <w:pStyle w:val="Heading2"/>
      </w:pPr>
      <w:r>
        <w:t xml:space="preserve">9. Assumptions</w:t>
      </w:r>
    </w:p>
    <w:p>
      <w:pPr>
        <w:numPr>
          <w:ilvl w:val="0"/>
          <w:numId w:val="1009"/>
        </w:numPr>
        <w:pStyle w:val="Compact"/>
      </w:pPr>
      <w:r>
        <w:t xml:space="preserve">A project belongs to one producer organisation.</w:t>
      </w:r>
    </w:p>
    <w:p>
      <w:pPr>
        <w:numPr>
          <w:ilvl w:val="0"/>
          <w:numId w:val="1009"/>
        </w:numPr>
        <w:pStyle w:val="Compact"/>
      </w:pPr>
      <w:r>
        <w:t xml:space="preserve">Overall readiness is a weighted average of the gauges that apply to the segment.</w:t>
      </w:r>
    </w:p>
    <w:p>
      <w:pPr>
        <w:numPr>
          <w:ilvl w:val="0"/>
          <w:numId w:val="1009"/>
        </w:numPr>
        <w:pStyle w:val="Compact"/>
      </w:pPr>
      <w:r>
        <w:t xml:space="preserve">Test values used until VFDA confirms the gauge formulas and weights (TL5 formulas, adapted to the data this spec stores):</w:t>
      </w:r>
      <w:r>
        <w:t xml:space="preserve"> </w:t>
      </w:r>
      <w:r>
        <w:rPr>
          <w:iCs/>
          <w:i/>
        </w:rPr>
        <w:t xml:space="preserve">Content &amp; compliance</w:t>
      </w:r>
      <w:r>
        <w:t xml:space="preserve"> </w:t>
      </w:r>
      <w:r>
        <w:t xml:space="preserve">= 30 % if the project has a compliance run + 30 % if its latest run used the active rule-set version + 40 % × the share of that run's findings marked reviewed (all 40 % when it has no finding).</w:t>
      </w:r>
    </w:p>
    <w:p>
      <w:pPr>
        <w:numPr>
          <w:ilvl w:val="0"/>
          <w:numId w:val="1009"/>
        </w:numPr>
        <w:pStyle w:val="Compact"/>
      </w:pPr>
      <w:r>
        <w:rPr>
          <w:iCs/>
          <w:i/>
        </w:rPr>
        <w:t xml:space="preserve">Locations</w:t>
      </w:r>
      <w:r>
        <w:t xml:space="preserve"> </w:t>
      </w:r>
      <w:r>
        <w:t xml:space="preserve">= 50 % with at least one shortlisted location + 25 % when a primary is set + 25 % when a backup is set.</w:t>
      </w:r>
    </w:p>
    <w:p>
      <w:pPr>
        <w:numPr>
          <w:ilvl w:val="0"/>
          <w:numId w:val="1009"/>
        </w:numPr>
        <w:pStyle w:val="Compact"/>
      </w:pPr>
      <w:r>
        <w:rPr>
          <w:iCs/>
          <w:i/>
        </w:rPr>
        <w:t xml:space="preserve">Partners</w:t>
      </w:r>
      <w:r>
        <w:t xml:space="preserve"> </w:t>
      </w:r>
      <w:r>
        <w:t xml:space="preserve">= 30 % once a collaboration request is sent, 70 % once one is accepted, 100 % once one is confirmed (M4 BR-005).</w:t>
      </w:r>
    </w:p>
    <w:p>
      <w:pPr>
        <w:numPr>
          <w:ilvl w:val="0"/>
          <w:numId w:val="1009"/>
        </w:numPr>
        <w:pStyle w:val="Compact"/>
      </w:pPr>
      <w:r>
        <w:rPr>
          <w:iCs/>
          <w:i/>
        </w:rPr>
        <w:t xml:space="preserve">Dossier &amp; permits</w:t>
      </w:r>
      <w:r>
        <w:t xml:space="preserve"> </w:t>
      </w:r>
      <w:r>
        <w:t xml:space="preserve">= the share of the four Article 13 components whose slot is</w:t>
      </w:r>
      <w:r>
        <w:t xml:space="preserve"> </w:t>
      </w:r>
      <w:r>
        <w:rPr>
          <w:rStyle w:val="VerbatimChar"/>
        </w:rPr>
        <w:t xml:space="preserve">present</w:t>
      </w:r>
      <w:r>
        <w:t xml:space="preserve"> </w:t>
      </w:r>
      <w:r>
        <w:t xml:space="preserve">(segments A and B only).</w:t>
      </w:r>
    </w:p>
    <w:p>
      <w:pPr>
        <w:numPr>
          <w:ilvl w:val="0"/>
          <w:numId w:val="1009"/>
        </w:numPr>
        <w:pStyle w:val="Compact"/>
      </w:pPr>
      <w:r>
        <w:rPr>
          <w:iCs/>
          <w:i/>
        </w:rPr>
        <w:t xml:space="preserve">Logistics</w:t>
      </w:r>
      <w:r>
        <w:t xml:space="preserve"> </w:t>
      </w:r>
      <w:r>
        <w:t xml:space="preserve">is not scored until phase 2 (shown as</w:t>
      </w:r>
      <w:r>
        <w:t xml:space="preserve"> </w:t>
      </w:r>
      <w:r>
        <w:rPr>
          <w:rStyle w:val="VerbatimChar"/>
        </w:rPr>
        <w:t xml:space="preserve">—</w:t>
      </w:r>
      <w:r>
        <w:t xml:space="preserve">, weight 0). Overall readiness = equal weights of the scored gauges: segments A and B 4 × 25 %; segment C 3 × 33.3 % (no</w:t>
      </w:r>
      <w:r>
        <w:t xml:space="preserve"> </w:t>
      </w:r>
      <w:r>
        <w:rPr>
          <w:iCs/>
          <w:i/>
        </w:rPr>
        <w:t xml:space="preserve">Dossier &amp; permits</w:t>
      </w:r>
      <w:r>
        <w:t xml:space="preserve"> </w:t>
      </w:r>
      <w:r>
        <w:t xml:space="preserve">gauge). Safety buffer = 7 days.</w:t>
      </w:r>
    </w:p>
    <w:bookmarkEnd w:id="39"/>
    <w:bookmarkStart w:id="40" w:name="X55a6565c84ac464289a534278fc4074fe00819d"/>
    <w:p>
      <w:pPr>
        <w:pStyle w:val="Heading2"/>
      </w:pPr>
      <w:r>
        <w:t xml:space="preserve">10. Open questions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w:t>
            </w:r>
          </w:p>
        </w:tc>
        <w:tc>
          <w:tcPr>
            <w:shd w:val="clear" w:color="auto" w:fill="E4ECF7"/>
          </w:tcPr>
          <w:p>
            <w:pPr>
              <w:pStyle w:val="Compact"/>
              <w:jc w:val="left"/>
            </w:pPr>
            <w:r>
              <w:rPr>
                <w:b/>
                <w:color w:val="1F2A5C"/>
                <w:sz w:val="17"/>
              </w:rPr>
              <w:t xml:space="preserve">Question</w:t>
            </w:r>
          </w:p>
        </w:tc>
        <w:tc>
          <w:tcPr>
            <w:shd w:val="clear" w:color="auto" w:fill="E4ECF7"/>
          </w:tcPr>
          <w:p>
            <w:pPr>
              <w:pStyle w:val="Compact"/>
              <w:jc w:val="left"/>
            </w:pPr>
            <w:r>
              <w:rPr>
                <w:b/>
                <w:color w:val="1F2A5C"/>
                <w:sz w:val="17"/>
              </w:rPr>
              <w:t xml:space="preserve">Blocking?</w:t>
            </w:r>
          </w:p>
        </w:tc>
        <w:tc>
          <w:tcPr>
            <w:shd w:val="clear" w:color="auto" w:fill="E4ECF7"/>
          </w:tcPr>
          <w:p>
            <w:pPr>
              <w:pStyle w:val="Compact"/>
              <w:jc w:val="left"/>
            </w:pPr>
            <w:r>
              <w:rPr>
                <w:b/>
                <w:color w:val="1F2A5C"/>
                <w:sz w:val="17"/>
              </w:rPr>
              <w:t xml:space="preserve">Owner</w:t>
            </w:r>
          </w:p>
        </w:tc>
        <w:tc>
          <w:tcPr>
            <w:shd w:val="clear" w:color="auto" w:fill="E4ECF7"/>
          </w:tcPr>
          <w:p>
            <w:pPr>
              <w:pStyle w:val="Compact"/>
              <w:jc w:val="left"/>
            </w:pPr>
            <w:r>
              <w:rPr>
                <w:b/>
                <w:color w:val="1F2A5C"/>
                <w:sz w:val="17"/>
              </w:rPr>
              <w:t xml:space="preserve">Status</w:t>
            </w:r>
          </w:p>
        </w:tc>
      </w:tr>
      <w:tr>
        <w:tc>
          <w:tcPr/>
          <w:p>
            <w:pPr>
              <w:pStyle w:val="Compact"/>
              <w:jc w:val="left"/>
            </w:pPr>
            <w:r>
              <w:rPr>
                <w:sz w:val="17"/>
              </w:rPr>
              <w:t xml:space="preserve">1</w:t>
            </w:r>
          </w:p>
        </w:tc>
        <w:tc>
          <w:tcPr/>
          <w:p>
            <w:pPr>
              <w:pStyle w:val="Compact"/>
              <w:jc w:val="left"/>
            </w:pPr>
            <w:r>
              <w:rPr>
                <w:sz w:val="17"/>
              </w:rPr>
              <w:t xml:space="preserve">[NEEDS CLARIFICATION: Weights of the five gauges in the overall score, per segment.]</w:t>
            </w:r>
            <w:r>
              <w:rPr>
                <w:sz w:val="17"/>
              </w:rPr>
              <w:t xml:space="preserve"> </w:t>
            </w:r>
            <w:r>
              <w:rPr>
                <w:iCs/>
                <w:i/>
                <w:sz w:val="17"/>
              </w:rPr>
              <w:t xml:space="preserve">(also raised in SC-12)</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2</w:t>
            </w:r>
          </w:p>
        </w:tc>
        <w:tc>
          <w:tcPr/>
          <w:p>
            <w:pPr>
              <w:pStyle w:val="Compact"/>
              <w:jc w:val="left"/>
            </w:pPr>
            <w:r>
              <w:rPr>
                <w:sz w:val="17"/>
              </w:rPr>
              <w:t xml:space="preserve">[NEEDS CLARIFICATION: Is the 7-day safety buffer before the first shooting day editable by the producer?]</w:t>
            </w:r>
            <w:r>
              <w:rPr>
                <w:sz w:val="17"/>
              </w:rPr>
              <w:t xml:space="preserve"> </w:t>
            </w:r>
            <w:r>
              <w:rPr>
                <w:iCs/>
                <w:i/>
                <w:sz w:val="17"/>
              </w:rPr>
              <w:t xml:space="preserve">(also raised in SC-12)</w:t>
            </w:r>
          </w:p>
        </w:tc>
        <w:tc>
          <w:tcPr/>
          <w:p>
            <w:pPr>
              <w:pStyle w:val="Compact"/>
              <w:jc w:val="left"/>
            </w:pPr>
            <w:r>
              <w:rPr>
                <w:sz w:val="17"/>
              </w:rPr>
              <w:t xml:space="preserve">No</w:t>
            </w:r>
          </w:p>
        </w:tc>
        <w:tc>
          <w:tcPr/>
          <w:p>
            <w:pPr>
              <w:pStyle w:val="Compact"/>
              <w:jc w:val="left"/>
            </w:pPr>
            <w:r>
              <w:rPr>
                <w:sz w:val="17"/>
              </w:rPr>
              <w:t xml:space="preserve">Client (VFDA)</w:t>
            </w:r>
          </w:p>
        </w:tc>
        <w:tc>
          <w:tcPr/>
          <w:p>
            <w:pPr>
              <w:pStyle w:val="Compact"/>
              <w:jc w:val="left"/>
            </w:pPr>
            <w:r>
              <w:rPr>
                <w:sz w:val="17"/>
              </w:rPr>
              <w:t xml:space="preserve">Open</w:t>
            </w:r>
          </w:p>
        </w:tc>
      </w:tr>
      <w:tr>
        <w:tc>
          <w:tcPr/>
          <w:p>
            <w:pPr>
              <w:pStyle w:val="Compact"/>
              <w:jc w:val="left"/>
            </w:pPr>
            <w:r>
              <w:rPr>
                <w:sz w:val="17"/>
              </w:rPr>
              <w:t xml:space="preserve">3</w:t>
            </w:r>
          </w:p>
        </w:tc>
        <w:tc>
          <w:tcPr/>
          <w:p>
            <w:pPr>
              <w:pStyle w:val="Compact"/>
              <w:jc w:val="left"/>
            </w:pPr>
            <w:r>
              <w:rPr>
                <w:sz w:val="17"/>
              </w:rPr>
              <w:t xml:space="preserve">[NEEDS CLARIFICATION: Can people outside the producer organisation (a lawyer, a freelance line producer) be invited to a project?]</w:t>
            </w:r>
            <w:r>
              <w:rPr>
                <w:sz w:val="17"/>
              </w:rPr>
              <w:t xml:space="preserve"> </w:t>
            </w:r>
            <w:r>
              <w:rPr>
                <w:iCs/>
                <w:i/>
                <w:sz w:val="17"/>
              </w:rPr>
              <w:t xml:space="preserve">(also raised in SC-10, SC-13)</w:t>
            </w:r>
          </w:p>
        </w:tc>
        <w:tc>
          <w:tcPr/>
          <w:p>
            <w:pPr>
              <w:pStyle w:val="Compact"/>
              <w:jc w:val="left"/>
            </w:pPr>
            <w:r>
              <w:rPr>
                <w:sz w:val="17"/>
              </w:rPr>
              <w:t xml:space="preserve">No</w:t>
            </w:r>
          </w:p>
        </w:tc>
        <w:tc>
          <w:tcPr/>
          <w:p>
            <w:pPr>
              <w:pStyle w:val="Compact"/>
              <w:jc w:val="left"/>
            </w:pPr>
            <w:r>
              <w:rPr>
                <w:sz w:val="17"/>
              </w:rPr>
              <w:t xml:space="preserve">Client (VFDA)</w:t>
            </w:r>
          </w:p>
        </w:tc>
        <w:tc>
          <w:tcPr/>
          <w:p>
            <w:pPr>
              <w:pStyle w:val="Compact"/>
              <w:jc w:val="left"/>
            </w:pPr>
            <w:r>
              <w:rPr>
                <w:sz w:val="17"/>
              </w:rPr>
              <w:t xml:space="preserve">Open</w:t>
            </w:r>
          </w:p>
        </w:tc>
      </w:tr>
      <w:tr>
        <w:tc>
          <w:tcPr/>
          <w:p>
            <w:pPr>
              <w:pStyle w:val="Compact"/>
              <w:jc w:val="left"/>
            </w:pPr>
            <w:r>
              <w:rPr>
                <w:sz w:val="17"/>
              </w:rPr>
              <w:t xml:space="preserve">4</w:t>
            </w:r>
          </w:p>
        </w:tc>
        <w:tc>
          <w:tcPr/>
          <w:p>
            <w:pPr>
              <w:pStyle w:val="Compact"/>
              <w:jc w:val="left"/>
            </w:pPr>
            <w:r>
              <w:rPr>
                <w:sz w:val="17"/>
              </w:rPr>
              <w:t xml:space="preserve">[NEEDS CLARIFICATION: can a project change segment after dossier data exists, and how is the old data handled]</w:t>
            </w:r>
            <w:r>
              <w:rPr>
                <w:sz w:val="17"/>
              </w:rPr>
              <w:t xml:space="preserve"> </w:t>
            </w:r>
            <w:r>
              <w:rPr>
                <w:iCs/>
                <w:i/>
                <w:sz w:val="17"/>
              </w:rPr>
              <w:t xml:space="preserve">(from SC-10)</w:t>
            </w:r>
          </w:p>
        </w:tc>
        <w:tc>
          <w:tcPr/>
          <w:p>
            <w:pPr>
              <w:pStyle w:val="Compact"/>
              <w:jc w:val="left"/>
            </w:pPr>
            <w:r>
              <w:rPr>
                <w:sz w:val="17"/>
              </w:rPr>
              <w:t xml:space="preserve">No</w:t>
            </w:r>
          </w:p>
        </w:tc>
        <w:tc>
          <w:tcPr/>
          <w:p>
            <w:pPr>
              <w:pStyle w:val="Compact"/>
              <w:jc w:val="left"/>
            </w:pPr>
            <w:r>
              <w:rPr>
                <w:sz w:val="17"/>
              </w:rPr>
              <w:t xml:space="preserve">Client (VFDA)</w:t>
            </w:r>
          </w:p>
        </w:tc>
        <w:tc>
          <w:tcPr/>
          <w:p>
            <w:pPr>
              <w:pStyle w:val="Compact"/>
              <w:jc w:val="left"/>
            </w:pPr>
            <w:r>
              <w:rPr>
                <w:sz w:val="17"/>
              </w:rPr>
              <w:t xml:space="preserve">Open</w:t>
            </w:r>
          </w:p>
        </w:tc>
      </w:tr>
      <w:tr>
        <w:tc>
          <w:tcPr/>
          <w:p>
            <w:pPr>
              <w:pStyle w:val="Compact"/>
              <w:jc w:val="left"/>
            </w:pPr>
            <w:r>
              <w:rPr>
                <w:sz w:val="17"/>
              </w:rPr>
              <w:t xml:space="preserve">5</w:t>
            </w:r>
          </w:p>
        </w:tc>
        <w:tc>
          <w:tcPr/>
          <w:p>
            <w:pPr>
              <w:pStyle w:val="Compact"/>
              <w:jc w:val="left"/>
            </w:pPr>
            <w:r>
              <w:rPr>
                <w:sz w:val="17"/>
              </w:rPr>
              <w:t xml:space="preserve">[NEEDS CLARIFICATION: can the owner change a member's permission, remove a member or cancel a pending invitation? F-M0-04 only covers inviting]</w:t>
            </w:r>
            <w:r>
              <w:rPr>
                <w:sz w:val="17"/>
              </w:rPr>
              <w:t xml:space="preserve"> </w:t>
            </w:r>
            <w:r>
              <w:rPr>
                <w:iCs/>
                <w:i/>
                <w:sz w:val="17"/>
              </w:rPr>
              <w:t xml:space="preserve">(from SC-13)</w:t>
            </w:r>
          </w:p>
        </w:tc>
        <w:tc>
          <w:tcPr/>
          <w:p>
            <w:pPr>
              <w:pStyle w:val="Compact"/>
              <w:jc w:val="left"/>
            </w:pPr>
            <w:r>
              <w:rPr>
                <w:sz w:val="17"/>
              </w:rPr>
              <w:t xml:space="preserve">No</w:t>
            </w:r>
          </w:p>
        </w:tc>
        <w:tc>
          <w:tcPr/>
          <w:p>
            <w:pPr>
              <w:pStyle w:val="Compact"/>
              <w:jc w:val="left"/>
            </w:pPr>
            <w:r>
              <w:rPr>
                <w:sz w:val="17"/>
              </w:rPr>
              <w:t xml:space="preserve">Group C</w:t>
            </w:r>
          </w:p>
        </w:tc>
        <w:tc>
          <w:tcPr/>
          <w:p>
            <w:pPr>
              <w:pStyle w:val="Compact"/>
              <w:jc w:val="left"/>
            </w:pPr>
            <w:r>
              <w:rPr>
                <w:sz w:val="17"/>
              </w:rPr>
              <w:t xml:space="preserve">Open</w:t>
            </w:r>
          </w:p>
        </w:tc>
      </w:tr>
      <w:tr>
        <w:tc>
          <w:tcPr/>
          <w:p>
            <w:pPr>
              <w:pStyle w:val="Compact"/>
              <w:jc w:val="left"/>
            </w:pPr>
            <w:r>
              <w:rPr>
                <w:sz w:val="17"/>
              </w:rPr>
              <w:t xml:space="preserve">6</w:t>
            </w:r>
          </w:p>
        </w:tc>
        <w:tc>
          <w:tcPr/>
          <w:p>
            <w:pPr>
              <w:pStyle w:val="Compact"/>
              <w:jc w:val="left"/>
            </w:pPr>
            <w:r>
              <w:rPr>
                <w:sz w:val="17"/>
              </w:rPr>
              <w:t xml:space="preserve">[NEEDS CLARIFICATION: can an archived project be restored to</w:t>
            </w:r>
            <w:r>
              <w:rPr>
                <w:sz w:val="17"/>
              </w:rPr>
              <w:t xml:space="preserve"> </w:t>
            </w:r>
            <w:r>
              <w:rPr>
                <w:iCs/>
                <w:i/>
                <w:sz w:val="17"/>
              </w:rPr>
              <w:t xml:space="preserve">preparing</w:t>
            </w:r>
            <w:r>
              <w:rPr>
                <w:sz w:val="17"/>
              </w:rPr>
              <w:t xml:space="preserve">, and by whom?]</w:t>
            </w:r>
            <w:r>
              <w:rPr>
                <w:sz w:val="17"/>
              </w:rPr>
              <w:t xml:space="preserve"> </w:t>
            </w:r>
            <w:r>
              <w:rPr>
                <w:iCs/>
                <w:i/>
                <w:sz w:val="17"/>
              </w:rPr>
              <w:t xml:space="preserve">(from SC-13)</w:t>
            </w:r>
          </w:p>
        </w:tc>
        <w:tc>
          <w:tcPr/>
          <w:p>
            <w:pPr>
              <w:pStyle w:val="Compact"/>
              <w:jc w:val="left"/>
            </w:pPr>
            <w:r>
              <w:rPr>
                <w:sz w:val="17"/>
              </w:rPr>
              <w:t xml:space="preserve">No</w:t>
            </w:r>
          </w:p>
        </w:tc>
        <w:tc>
          <w:tcPr/>
          <w:p>
            <w:pPr>
              <w:pStyle w:val="Compact"/>
              <w:jc w:val="left"/>
            </w:pPr>
            <w:r>
              <w:rPr>
                <w:sz w:val="17"/>
              </w:rPr>
              <w:t xml:space="preserve">Client (VFDA)</w:t>
            </w:r>
          </w:p>
        </w:tc>
        <w:tc>
          <w:tcPr/>
          <w:p>
            <w:pPr>
              <w:pStyle w:val="Compact"/>
              <w:jc w:val="left"/>
            </w:pPr>
            <w:r>
              <w:rPr>
                <w:sz w:val="17"/>
              </w:rPr>
              <w:t xml:space="preserve">Open</w:t>
            </w:r>
          </w:p>
        </w:tc>
      </w:tr>
    </w:tbl>
    <w:bookmarkEnd w:id="40"/>
    <w:bookmarkStart w:id="42" w:name="Xfe89178ba2c1baf2da96240bc9850b678501375"/>
    <w:p>
      <w:pPr>
        <w:pStyle w:val="Heading2"/>
      </w:pPr>
      <w:r>
        <w:t xml:space="preserve">11. Traceability to DBIZ2</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Spec section</w:t>
            </w:r>
          </w:p>
        </w:tc>
        <w:tc>
          <w:tcPr>
            <w:shd w:val="clear" w:color="auto" w:fill="E4ECF7"/>
          </w:tcPr>
          <w:p>
            <w:pPr>
              <w:pStyle w:val="Compact"/>
              <w:jc w:val="left"/>
            </w:pPr>
            <w:r>
              <w:rPr>
                <w:b/>
                <w:color w:val="1F2A5C"/>
                <w:sz w:val="17"/>
              </w:rPr>
              <w:t xml:space="preserve">DBIZ2 source</w:t>
            </w:r>
          </w:p>
        </w:tc>
        <w:tc>
          <w:tcPr>
            <w:shd w:val="clear" w:color="auto" w:fill="E4ECF7"/>
          </w:tcPr>
          <w:p>
            <w:pPr>
              <w:pStyle w:val="Compact"/>
              <w:jc w:val="left"/>
            </w:pPr>
            <w:r>
              <w:rPr>
                <w:b/>
                <w:color w:val="1F2A5C"/>
                <w:sz w:val="17"/>
              </w:rPr>
              <w:t xml:space="preserve">Location</w:t>
            </w:r>
          </w:p>
        </w:tc>
      </w:tr>
      <w:tr>
        <w:tc>
          <w:tcPr/>
          <w:p>
            <w:pPr>
              <w:pStyle w:val="Compact"/>
              <w:jc w:val="left"/>
            </w:pPr>
            <w:r>
              <w:rPr>
                <w:sz w:val="17"/>
              </w:rPr>
              <w:t xml:space="preserve">1. Purpose</w:t>
            </w:r>
          </w:p>
        </w:tc>
        <w:tc>
          <w:tcPr/>
          <w:p>
            <w:pPr>
              <w:pStyle w:val="Compact"/>
              <w:jc w:val="left"/>
            </w:pPr>
            <w:r>
              <w:rPr>
                <w:sz w:val="17"/>
              </w:rPr>
              <w:t xml:space="preserve">System Design v2.0 — 1. Schematic, §1.2 (M0)</w:t>
            </w:r>
          </w:p>
        </w:tc>
        <w:tc>
          <w:tcPr/>
          <w:p>
            <w:pPr>
              <w:pStyle w:val="Compact"/>
              <w:jc w:val="left"/>
            </w:pPr>
            <w:r>
              <w:rPr>
                <w:rStyle w:val="VerbatimChar"/>
                <w:sz w:val="17"/>
              </w:rPr>
              <w:t xml:space="preserve">docs/architecture/context.md</w:t>
            </w:r>
          </w:p>
        </w:tc>
      </w:tr>
      <w:tr>
        <w:tc>
          <w:tcPr/>
          <w:p>
            <w:pPr>
              <w:pStyle w:val="Compact"/>
              <w:jc w:val="left"/>
            </w:pPr>
            <w:r>
              <w:rPr>
                <w:sz w:val="17"/>
              </w:rPr>
              <w:t xml:space="preserve">4.1 Usage flow</w:t>
            </w:r>
          </w:p>
        </w:tc>
        <w:tc>
          <w:tcPr/>
          <w:p>
            <w:pPr>
              <w:pStyle w:val="Compact"/>
              <w:jc w:val="left"/>
            </w:pPr>
            <w:r>
              <w:rPr>
                <w:sz w:val="17"/>
              </w:rPr>
              <w:t xml:space="preserve">Usage Flow FLOW-01 (Figure 3) + Step 3 additions</w:t>
            </w:r>
          </w:p>
        </w:tc>
        <w:tc>
          <w:tcPr/>
          <w:p>
            <w:pPr>
              <w:pStyle w:val="Compact"/>
              <w:jc w:val="left"/>
            </w:pPr>
            <w:r>
              <w:rPr>
                <w:rStyle w:val="VerbatimChar"/>
                <w:sz w:val="17"/>
              </w:rPr>
              <w:t xml:space="preserve">docs/architecture/usage-flow.md</w:t>
            </w:r>
            <w:r>
              <w:rPr>
                <w:sz w:val="17"/>
              </w:rPr>
              <w:t xml:space="preserve"> </w:t>
            </w:r>
            <w:r>
              <w:rPr>
                <w:sz w:val="17"/>
              </w:rPr>
              <w:t xml:space="preserve">§1</w:t>
            </w:r>
          </w:p>
        </w:tc>
      </w:tr>
      <w:tr>
        <w:tc>
          <w:tcPr/>
          <w:p>
            <w:pPr>
              <w:pStyle w:val="Compact"/>
              <w:jc w:val="left"/>
            </w:pPr>
            <w:r>
              <w:rPr>
                <w:sz w:val="17"/>
              </w:rPr>
              <w:t xml:space="preserve">4.2 Sequence</w:t>
            </w:r>
          </w:p>
        </w:tc>
        <w:tc>
          <w:tcPr/>
          <w:p>
            <w:pPr>
              <w:pStyle w:val="Compact"/>
              <w:jc w:val="left"/>
            </w:pPr>
            <w:r>
              <w:rPr>
                <w:sz w:val="17"/>
              </w:rPr>
              <w:t xml:space="preserve">Derived; mechanism shown in SEQ-05</w:t>
            </w:r>
          </w:p>
        </w:tc>
        <w:tc>
          <w:tcPr/>
          <w:p>
            <w:pPr>
              <w:pStyle w:val="Compact"/>
              <w:jc w:val="left"/>
            </w:pPr>
            <w:r>
              <w:rPr>
                <w:rStyle w:val="VerbatimChar"/>
                <w:sz w:val="17"/>
              </w:rPr>
              <w:t xml:space="preserve">docs/architecture/sequence-diagrams.md</w:t>
            </w:r>
            <w:r>
              <w:rPr>
                <w:sz w:val="17"/>
              </w:rPr>
              <w:t xml:space="preserve"> </w:t>
            </w:r>
            <w:r>
              <w:rPr>
                <w:sz w:val="17"/>
              </w:rPr>
              <w:t xml:space="preserve">— SEQ-05</w:t>
            </w:r>
          </w:p>
        </w:tc>
      </w:tr>
      <w:tr>
        <w:tc>
          <w:tcPr/>
          <w:p>
            <w:pPr>
              <w:pStyle w:val="Compact"/>
              <w:jc w:val="left"/>
            </w:pPr>
            <w:r>
              <w:rPr>
                <w:sz w:val="17"/>
              </w:rPr>
              <w:t xml:space="preserve">5. Functional requirements</w:t>
            </w:r>
          </w:p>
        </w:tc>
        <w:tc>
          <w:tcPr/>
          <w:p>
            <w:pPr>
              <w:pStyle w:val="Compact"/>
              <w:jc w:val="left"/>
            </w:pPr>
            <w:r>
              <w:rPr>
                <w:sz w:val="17"/>
              </w:rPr>
              <w:t xml:space="preserve">Function List rows 12–20</w:t>
            </w:r>
          </w:p>
        </w:tc>
        <w:tc>
          <w:tcPr/>
          <w:p>
            <w:pPr>
              <w:pStyle w:val="Compact"/>
              <w:jc w:val="left"/>
            </w:pPr>
            <w:r>
              <w:rPr>
                <w:rStyle w:val="VerbatimChar"/>
                <w:sz w:val="17"/>
              </w:rPr>
              <w:t xml:space="preserve">docs/function-list.md</w:t>
            </w:r>
            <w:r>
              <w:rPr>
                <w:sz w:val="17"/>
              </w:rPr>
              <w:t xml:space="preserve"> </w:t>
            </w:r>
            <w:r>
              <w:rPr>
                <w:sz w:val="17"/>
              </w:rPr>
              <w:t xml:space="preserve">rows 12–20</w:t>
            </w:r>
          </w:p>
        </w:tc>
      </w:tr>
      <w:tr>
        <w:tc>
          <w:tcPr/>
          <w:p>
            <w:pPr>
              <w:pStyle w:val="Compact"/>
              <w:jc w:val="left"/>
            </w:pPr>
            <w:r>
              <w:rPr>
                <w:sz w:val="17"/>
              </w:rPr>
              <w:t xml:space="preserve">7. Screens</w:t>
            </w:r>
          </w:p>
        </w:tc>
        <w:tc>
          <w:tcPr/>
          <w:p>
            <w:pPr>
              <w:pStyle w:val="Compact"/>
              <w:jc w:val="left"/>
            </w:pPr>
            <w:r>
              <w:rPr>
                <w:sz w:val="17"/>
              </w:rPr>
              <w:t xml:space="preserve">Screen List SC-10..SC-13</w:t>
            </w:r>
          </w:p>
        </w:tc>
        <w:tc>
          <w:tcPr/>
          <w:p>
            <w:pPr>
              <w:pStyle w:val="Compact"/>
              <w:jc w:val="left"/>
            </w:pPr>
            <w:r>
              <w:rPr>
                <w:rStyle w:val="VerbatimChar"/>
                <w:sz w:val="17"/>
              </w:rPr>
              <w:t xml:space="preserve">docs/screen-list.md</w:t>
            </w:r>
            <w:r>
              <w:rPr>
                <w:sz w:val="17"/>
              </w:rPr>
              <w:t xml:space="preserve"> </w:t>
            </w:r>
            <w:r>
              <w:rPr>
                <w:sz w:val="17"/>
              </w:rPr>
              <w:t xml:space="preserve">§1</w:t>
            </w:r>
          </w:p>
        </w:tc>
      </w:tr>
    </w:tbl>
    <w:bookmarkStart w:id="41" w:name="X0ebe4ea0055657d0fde6dddb3c03c11905d0ce8"/>
    <w:p>
      <w:pPr>
        <w:pStyle w:val="Heading3"/>
      </w:pPr>
      <w:r>
        <w:t xml:space="preserve">11.1 Reconciliation with DBIZ2 (System Design v2.0)</w:t>
      </w:r>
    </w:p>
    <w:p>
      <w:pPr>
        <w:pStyle w:val="FirstParagraph"/>
      </w:pPr>
      <w:r>
        <w:t xml:space="preserve">Where the 20-screen design or this spec differs from the DBIZ2 Function List, the difference is written here instead of being silently changed.</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Topic</w:t>
            </w:r>
          </w:p>
        </w:tc>
        <w:tc>
          <w:tcPr>
            <w:shd w:val="clear" w:color="auto" w:fill="E4ECF7"/>
          </w:tcPr>
          <w:p>
            <w:pPr>
              <w:pStyle w:val="Compact"/>
              <w:jc w:val="left"/>
            </w:pPr>
            <w:r>
              <w:rPr>
                <w:b/>
                <w:color w:val="1F2A5C"/>
                <w:sz w:val="17"/>
              </w:rPr>
              <w:t xml:space="preserve">DBIZ2 / System Design v2.0</w:t>
            </w:r>
          </w:p>
        </w:tc>
        <w:tc>
          <w:tcPr>
            <w:shd w:val="clear" w:color="auto" w:fill="E4ECF7"/>
          </w:tcPr>
          <w:p>
            <w:pPr>
              <w:pStyle w:val="Compact"/>
              <w:jc w:val="left"/>
            </w:pPr>
            <w:r>
              <w:rPr>
                <w:b/>
                <w:color w:val="1F2A5C"/>
                <w:sz w:val="17"/>
              </w:rPr>
              <w:t xml:space="preserve">This spec</w:t>
            </w:r>
          </w:p>
        </w:tc>
        <w:tc>
          <w:tcPr>
            <w:shd w:val="clear" w:color="auto" w:fill="E4ECF7"/>
          </w:tcPr>
          <w:p>
            <w:pPr>
              <w:pStyle w:val="Compact"/>
              <w:jc w:val="left"/>
            </w:pPr>
            <w:r>
              <w:rPr>
                <w:b/>
                <w:color w:val="1F2A5C"/>
                <w:sz w:val="17"/>
              </w:rPr>
              <w:t xml:space="preserve">Status</w:t>
            </w:r>
          </w:p>
        </w:tc>
      </w:tr>
      <w:tr>
        <w:tc>
          <w:tcPr/>
          <w:p>
            <w:pPr>
              <w:pStyle w:val="Compact"/>
              <w:jc w:val="left"/>
            </w:pPr>
            <w:r>
              <w:rPr>
                <w:sz w:val="17"/>
              </w:rPr>
              <w:t xml:space="preserve">Project creation fields</w:t>
            </w:r>
          </w:p>
        </w:tc>
        <w:tc>
          <w:tcPr/>
          <w:p>
            <w:pPr>
              <w:pStyle w:val="Compact"/>
              <w:jc w:val="left"/>
            </w:pPr>
            <w:r>
              <w:rPr>
                <w:sz w:val="17"/>
              </w:rPr>
              <w:t xml:space="preserve">F-M0-01: name, segment, shoot date, logline</w:t>
            </w:r>
          </w:p>
        </w:tc>
        <w:tc>
          <w:tcPr/>
          <w:p>
            <w:pPr>
              <w:pStyle w:val="Compact"/>
              <w:jc w:val="left"/>
            </w:pPr>
            <w:r>
              <w:rPr>
                <w:sz w:val="17"/>
              </w:rPr>
              <w:t xml:space="preserve">format required; shoot days, crew size and provinces added (SC-10)</w:t>
            </w:r>
          </w:p>
        </w:tc>
        <w:tc>
          <w:tcPr/>
          <w:p>
            <w:pPr>
              <w:pStyle w:val="Compact"/>
              <w:jc w:val="left"/>
            </w:pPr>
            <w:r>
              <w:rPr>
                <w:sz w:val="17"/>
              </w:rPr>
              <w:t xml:space="preserve">Changed — Confirmed by the Client</w:t>
            </w:r>
          </w:p>
        </w:tc>
      </w:tr>
      <w:tr>
        <w:tc>
          <w:tcPr/>
          <w:p>
            <w:pPr>
              <w:pStyle w:val="Compact"/>
              <w:jc w:val="left"/>
            </w:pPr>
            <w:r>
              <w:rPr>
                <w:sz w:val="17"/>
              </w:rPr>
              <w:t xml:space="preserve">F-M0-09 priority</w:t>
            </w:r>
          </w:p>
        </w:tc>
        <w:tc>
          <w:tcPr/>
          <w:p>
            <w:pPr>
              <w:pStyle w:val="Compact"/>
              <w:jc w:val="left"/>
            </w:pPr>
            <w:r>
              <w:rPr>
                <w:sz w:val="17"/>
              </w:rPr>
              <w:t xml:space="preserve">Must</w:t>
            </w:r>
          </w:p>
        </w:tc>
        <w:tc>
          <w:tcPr/>
          <w:p>
            <w:pPr>
              <w:pStyle w:val="Compact"/>
              <w:jc w:val="left"/>
            </w:pPr>
            <w:r>
              <w:rPr>
                <w:sz w:val="17"/>
              </w:rPr>
              <w:t xml:space="preserve">Could — no chart on the SC-12 mockup</w:t>
            </w:r>
          </w:p>
        </w:tc>
        <w:tc>
          <w:tcPr/>
          <w:p>
            <w:pPr>
              <w:pStyle w:val="Compact"/>
              <w:jc w:val="left"/>
            </w:pPr>
            <w:r>
              <w:rPr>
                <w:sz w:val="17"/>
              </w:rPr>
              <w:t xml:space="preserve">Changed — Confirmed by the Client</w:t>
            </w:r>
          </w:p>
        </w:tc>
      </w:tr>
    </w:tbl>
    <w:bookmarkEnd w:id="41"/>
    <w:bookmarkEnd w:id="42"/>
    <w:bookmarkStart w:id="43" w:name="completion-checklist"/>
    <w:p>
      <w:pPr>
        <w:pStyle w:val="Heading2"/>
      </w:pPr>
      <w:r>
        <w:t xml:space="preserve">Completion checklist</w:t>
      </w:r>
    </w:p>
    <w:p>
      <w:pPr>
        <w:numPr>
          <w:ilvl w:val="0"/>
          <w:numId w:val="1010"/>
        </w:numPr>
        <w:pStyle w:val="Compact"/>
      </w:pPr>
      <w:r>
        <w:t xml:space="preserve">☒ Every subfunction of this module in the DBIZ2 Function List appears as an FR row (9 of 9, rows 12–20) — machine-checked.</w:t>
      </w:r>
    </w:p>
    <w:p>
      <w:pPr>
        <w:numPr>
          <w:ilvl w:val="0"/>
          <w:numId w:val="1010"/>
        </w:numPr>
        <w:pStyle w:val="Compact"/>
      </w:pPr>
      <w:r>
        <w:t xml:space="preserve">☒ Every Input and Output field has a type and a required flag — machine-checked.</w:t>
      </w:r>
    </w:p>
    <w:p>
      <w:pPr>
        <w:numPr>
          <w:ilvl w:val="0"/>
          <w:numId w:val="1010"/>
        </w:numPr>
        <w:pStyle w:val="Compact"/>
      </w:pPr>
      <w:r>
        <w:t xml:space="preserve">☒ Every Mermaid block renders without an error — rendered with mermaid-cli 11.14 on 22/09/2026.</w:t>
      </w:r>
    </w:p>
    <w:p>
      <w:pPr>
        <w:numPr>
          <w:ilvl w:val="0"/>
          <w:numId w:val="1010"/>
        </w:numPr>
        <w:pStyle w:val="Compact"/>
      </w:pPr>
      <w:r>
        <w:t xml:space="preserve">☒ Every node and arrow in the Mermaid flow exists in the original DBIZ2 diagram, and nothing was invented. Diagrams marked</w:t>
      </w:r>
      <w:r>
        <w:t xml:space="preserve"> </w:t>
      </w:r>
      <w:r>
        <w:rPr>
          <w:iCs/>
          <w:i/>
        </w:rPr>
        <w:t xml:space="preserve">Derived</w:t>
      </w:r>
      <w:r>
        <w:t xml:space="preserve"> </w:t>
      </w:r>
      <w:r>
        <w:t xml:space="preserve">and decision diamonds added in Step 3 are labelled above and were confirmed by the Client.</w:t>
      </w:r>
    </w:p>
    <w:p>
      <w:pPr>
        <w:numPr>
          <w:ilvl w:val="0"/>
          <w:numId w:val="1010"/>
        </w:numPr>
        <w:pStyle w:val="Compact"/>
      </w:pPr>
      <w:r>
        <w:t xml:space="preserve">☒ At least one business rule is written that is not visible in any diagram (see 5.2).</w:t>
      </w:r>
    </w:p>
    <w:p>
      <w:pPr>
        <w:numPr>
          <w:ilvl w:val="0"/>
          <w:numId w:val="1010"/>
        </w:numPr>
        <w:pStyle w:val="Compact"/>
      </w:pPr>
      <w:r>
        <w:t xml:space="preserve">☒ Every screen this module touches is listed with an existing Screen Spec file.</w:t>
      </w:r>
    </w:p>
    <w:p>
      <w:pPr>
        <w:numPr>
          <w:ilvl w:val="0"/>
          <w:numId w:val="1010"/>
        </w:numPr>
        <w:pStyle w:val="Compact"/>
      </w:pPr>
      <w:r>
        <w:t xml:space="preserve">☒ Success criteria contain no technology words — machine-checked against a word list.</w:t>
      </w:r>
    </w:p>
    <w:p>
      <w:pPr>
        <w:numPr>
          <w:ilvl w:val="0"/>
          <w:numId w:val="1010"/>
        </w:numPr>
        <w:pStyle w:val="Compact"/>
      </w:pPr>
      <w:r>
        <w:t xml:space="preserve">☒ Open questions carry the unresolved items from the Session 3 scope review (recorded in</w:t>
      </w:r>
      <w:r>
        <w:t xml:space="preserve"> </w:t>
      </w:r>
      <w:r>
        <w:rPr>
          <w:rStyle w:val="VerbatimChar"/>
        </w:rPr>
        <w:t xml:space="preserve">docs/prd.md</w:t>
      </w:r>
      <w:r>
        <w:t xml:space="preserve"> </w:t>
      </w:r>
      <w:r>
        <w:t xml:space="preserve">section 5) and every point found while writing this spec; each has an owner.</w:t>
      </w:r>
    </w:p>
    <w:p>
      <w:pPr>
        <w:numPr>
          <w:ilvl w:val="0"/>
          <w:numId w:val="1010"/>
        </w:numPr>
        <w:pStyle w:val="Compact"/>
      </w:pPr>
      <w:r>
        <w:t xml:space="preserve">☒ The traceability table points to real files and figures, not "see the report".</w:t>
      </w:r>
    </w:p>
    <w:p>
      <w:r>
        <w:pict>
          <v:rect style="width:0;height:1.5pt" o:hralign="center" o:hrstd="t" o:hr="t"/>
        </w:pict>
      </w:r>
    </w:p>
    <w:p>
      <w:pPr>
        <w:pStyle w:val="FirstParagraph"/>
      </w:pPr>
      <w:r>
        <w:rPr>
          <w:iCs/>
          <w:i/>
        </w:rPr>
        <w:t xml:space="preserve">Template source: adapted from GitHub Spec Kit</w:t>
      </w:r>
      <w:r>
        <w:rPr>
          <w:iCs/>
          <w:i/>
        </w:rPr>
        <w:t xml:space="preserve"> </w:t>
      </w:r>
      <w:r>
        <w:rPr>
          <w:rStyle w:val="VerbatimChar"/>
          <w:iCs/>
          <w:i/>
        </w:rPr>
        <w:t xml:space="preserve">templates/spec-template.md</w:t>
      </w:r>
      <w:r>
        <w:rPr>
          <w:iCs/>
          <w:i/>
        </w:rPr>
        <w:t xml:space="preserve">, mapped onto the DBIZ2 Product Design Package. DBIZ3, VJCBI College — FTU. Group C · CINEMATCH.</w:t>
      </w:r>
    </w:p>
    <w:bookmarkEnd w:id="43"/>
    <w:bookmarkEnd w:id="44"/>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0"/>
    </w:rPr>
  </w:style>
  <w:style w:styleId="BodyText" w:type="paragraph">
    <w:name w:val="Body Text"/>
    <w:basedOn w:val="Normal"/>
    <w:link w:val="BodyTextChar"/>
    <w:pPr>
      <w:spacing w:after="180" w:before="180"/>
    </w:pPr>
    <w:qFormat/>
    <w:rPr>
      <w:rFonts w:ascii="Calibri" w:eastAsia="Calibri" w:hAnsi="Calibri"/>
      <w:sz w:val="20"/>
    </w:rPr>
  </w:style>
  <w:style w:customStyle="1" w:styleId="FirstParagraph" w:type="paragraph">
    <w:name w:val="First Paragraph"/>
    <w:basedOn w:val="BodyText"/>
    <w:next w:val="BodyText"/>
    <w:qFormat/>
    <w:rPr>
      <w:rFonts w:ascii="Calibri" w:eastAsia="Calibri" w:hAnsi="Calibri"/>
      <w:sz w:val="20"/>
    </w:rPr>
  </w:style>
  <w:style w:customStyle="1" w:styleId="Compact" w:type="paragraph">
    <w:name w:val="Compact"/>
    <w:basedOn w:val="BodyText"/>
    <w:qFormat/>
    <w:pPr>
      <w:spacing w:after="36" w:before="36"/>
    </w:pPr>
    <w:rPr>
      <w:rFonts w:ascii="Calibri" w:eastAsia="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Calibri" w:eastAsiaTheme="majorEastAsia" w:hAnsi="Calibri" w:hAnsiTheme="majorHAnsi"/>
      <w:b/>
      <w:bCs/>
      <w:color w:val="1F2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Calibri" w:eastAsiaTheme="majorEastAsia" w:hAnsi="Calibri" w:hAnsiTheme="majorHAnsi"/>
      <w:b/>
      <w:bCs/>
      <w:color w:val="1F2A5C"/>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Calibri" w:eastAsiaTheme="majorEastAsia" w:hAnsi="Calibri" w:hAnsiTheme="majorHAnsi"/>
      <w:b/>
      <w:bCs/>
      <w:color w:val="1F2A5C"/>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Calibri" w:eastAsiaTheme="majorEastAsia" w:hAnsi="Calibri" w:hAnsiTheme="majorHAnsi"/>
      <w:b/>
      <w:bCs/>
      <w:color w:val="1F5F8B"/>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eastAsia="Calibri" w:hAnsi="Calibri"/>
      <w:i/>
      <w:color w:val="5B626C"/>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2026-10-28T21:18:35Z</dcterms:created>
  <dcterms:modified xsi:type="dcterms:W3CDTF">2026-10-28T21:18:35Z</dcterms:modified>
</cp:coreProperties>
</file>

<file path=docProps/custom.xml><?xml version="1.0" encoding="utf-8"?>
<Properties xmlns="http://schemas.openxmlformats.org/officeDocument/2006/custom-properties" xmlns:vt="http://schemas.openxmlformats.org/officeDocument/2006/docPropsVTypes"/>
</file>