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seed-data--cinematch"/>
    <w:p>
      <w:pPr>
        <w:pStyle w:val="Heading1"/>
      </w:pPr>
      <w:r>
        <w:t xml:space="preserve">Seed data — CINEMATCH</w:t>
      </w:r>
    </w:p>
    <w:p>
      <w:pPr>
        <w:pStyle w:val="FirstParagraph"/>
      </w:pPr>
      <w:r>
        <w:t xml:space="preserve">One CSV per table of</w:t>
      </w:r>
      <w:r>
        <w:t xml:space="preserve"> </w:t>
      </w:r>
      <w:r>
        <w:rPr>
          <w:rStyle w:val="VerbatimChar"/>
        </w:rPr>
        <w:t xml:space="preserve">04-data-model.md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46 tables, 423 rows</w:t>
      </w:r>
      <w:r>
        <w:t xml:space="preserve">, no table left empty. All people, companies, phone numbers and e-mail addresses are fictional (</w:t>
      </w:r>
      <w:r>
        <w:rPr>
          <w:rStyle w:val="VerbatimChar"/>
        </w:rPr>
        <w:t xml:space="preserve">*.example.*</w:t>
      </w:r>
      <w:r>
        <w:t xml:space="preserve"> </w:t>
      </w:r>
      <w:r>
        <w:t xml:space="preserve">domains); every phone number has the form</w:t>
      </w:r>
      <w:r>
        <w:t xml:space="preserve"> </w:t>
      </w:r>
      <w:r>
        <w:rPr>
          <w:rStyle w:val="VerbatimChar"/>
        </w:rPr>
        <w:t xml:space="preserve">+84 000 000 1xx</w:t>
      </w:r>
      <w:r>
        <w:t xml:space="preserve">, which cannot be a real number, and none is used twice. Legal-rule texts are mockups: the citations say only</w:t>
      </w:r>
      <w:r>
        <w:t xml:space="preserve"> </w:t>
      </w:r>
      <w:r>
        <w:rPr>
          <w:iCs/>
          <w:i/>
        </w:rPr>
        <w:t xml:space="preserve">Law 05/2022/QH15, Art. 9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Art. 13(3)</w:t>
      </w:r>
      <w:r>
        <w:t xml:space="preserve"> </w:t>
      </w:r>
      <w:r>
        <w:t xml:space="preserve">and must be written by the VFDA Legal Board.</w:t>
      </w:r>
    </w:p>
    <w:bookmarkStart w:id="20" w:name="how-to-run"/>
    <w:p>
      <w:pPr>
        <w:pStyle w:val="Heading2"/>
      </w:pPr>
      <w:r>
        <w:t xml:space="preserve">How to run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data/seed/generate_seed.py   </w:t>
      </w:r>
      <w:r>
        <w:rPr>
          <w:rStyle w:val="CommentTok"/>
        </w:rPr>
        <w:t xml:space="preserve"># writes the 46 CSV files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data/seed/check_seed.py      </w:t>
      </w:r>
      <w:r>
        <w:rPr>
          <w:rStyle w:val="CommentTok"/>
        </w:rPr>
        <w:t xml:space="preserve"># integrity check — must print PASS</w:t>
      </w:r>
    </w:p>
    <w:p>
      <w:pPr>
        <w:pStyle w:val="FirstParagraph"/>
      </w:pPr>
      <w:r>
        <w:rPr>
          <w:rStyle w:val="VerbatimChar"/>
        </w:rPr>
        <w:t xml:space="preserve">check_seed.py</w:t>
      </w:r>
      <w:r>
        <w:t xml:space="preserve"> </w:t>
      </w:r>
      <w:r>
        <w:t xml:space="preserve">checks, by script and not by eye:</w:t>
      </w:r>
    </w:p>
    <w:p>
      <w:pPr>
        <w:numPr>
          <w:ilvl w:val="0"/>
          <w:numId w:val="1001"/>
        </w:numPr>
        <w:pStyle w:val="Compact"/>
      </w:pPr>
      <w:r>
        <w:t xml:space="preserve">every primary key is unique;</w:t>
      </w:r>
    </w:p>
    <w:p>
      <w:pPr>
        <w:numPr>
          <w:ilvl w:val="0"/>
          <w:numId w:val="1001"/>
        </w:numPr>
        <w:pStyle w:val="Compact"/>
      </w:pPr>
      <w:r>
        <w:t xml:space="preserve">every foreign key resolves — 68 FK columns, composite keys included (</w:t>
      </w:r>
      <w:r>
        <w:rPr>
          <w:rStyle w:val="VerbatimChar"/>
        </w:rPr>
        <w:t xml:space="preserve">DOCUMENT → DOCUMENT_SLOT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BILINGUAL_PARAGRAPH → BILINGUAL_DOCUMENT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rule_code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LEGAL_RULE</w:t>
      </w:r>
      <w:r>
        <w:t xml:space="preserve">'s unique key;</w:t>
      </w:r>
    </w:p>
    <w:p>
      <w:pPr>
        <w:numPr>
          <w:ilvl w:val="0"/>
          <w:numId w:val="1001"/>
        </w:numPr>
        <w:pStyle w:val="Compact"/>
      </w:pPr>
      <w:r>
        <w:t xml:space="preserve">every</w:t>
      </w:r>
      <w:r>
        <w:t xml:space="preserve"> </w:t>
      </w:r>
      <w:r>
        <w:rPr>
          <w:iCs/>
          <w:i/>
        </w:rPr>
        <w:t xml:space="preserve">Req</w:t>
      </w:r>
      <w:r>
        <w:t xml:space="preserve"> </w:t>
      </w:r>
      <w:r>
        <w:t xml:space="preserve">column is filled, except the 7 listed in</w:t>
      </w:r>
      <w:r>
        <w:t xml:space="preserve"> </w:t>
      </w:r>
      <w:r>
        <w:rPr>
          <w:iCs/>
          <w:i/>
        </w:rPr>
        <w:t xml:space="preserve">Type conflicts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04-data-model.md</w:t>
      </w:r>
      <w:r>
        <w:t xml:space="preserve"> </w:t>
      </w:r>
      <w:r>
        <w:t xml:space="preserve">(required by the function, optional in storage);</w:t>
      </w:r>
    </w:p>
    <w:p>
      <w:pPr>
        <w:numPr>
          <w:ilvl w:val="0"/>
          <w:numId w:val="1001"/>
        </w:numPr>
        <w:pStyle w:val="Compact"/>
      </w:pPr>
      <w:r>
        <w:t xml:space="preserve">every enum value is in the declared set (arrays of enums included), and every declared value is used by at least one row — except</w:t>
      </w:r>
      <w:r>
        <w:t xml:space="preserve"> </w:t>
      </w:r>
      <w:r>
        <w:rPr>
          <w:rStyle w:val="VerbatimChar"/>
        </w:rPr>
        <w:t xml:space="preserve">user_account.role = guest</w:t>
      </w:r>
      <w:r>
        <w:t xml:space="preserve"> </w:t>
      </w:r>
      <w:r>
        <w:t xml:space="preserve">(see below) and</w:t>
      </w:r>
      <w:r>
        <w:t xml:space="preserve"> </w:t>
      </w:r>
      <w:r>
        <w:rPr>
          <w:rStyle w:val="VerbatimChar"/>
        </w:rPr>
        <w:t xml:space="preserve">moderation_item.content_type = showcase</w:t>
      </w:r>
      <w:r>
        <w:t xml:space="preserve"> </w:t>
      </w:r>
      <w:r>
        <w:t xml:space="preserve">(phase 2, M10 §9);</w:t>
      </w:r>
    </w:p>
    <w:p>
      <w:pPr>
        <w:numPr>
          <w:ilvl w:val="0"/>
          <w:numId w:val="1001"/>
        </w:numPr>
        <w:pStyle w:val="Compact"/>
      </w:pPr>
      <w:r>
        <w:t xml:space="preserve">timestamps are in order (request sent → responded → confirmed; notice drafted → sent → received → replied; notification created → read);</w:t>
      </w:r>
    </w:p>
    <w:p>
      <w:pPr>
        <w:numPr>
          <w:ilvl w:val="0"/>
          <w:numId w:val="1001"/>
        </w:numPr>
        <w:pStyle w:val="Compact"/>
      </w:pPr>
      <w:r>
        <w:t xml:space="preserve">no published location lacks a verified authority contact (M3 BR-004), and</w:t>
      </w:r>
      <w:r>
        <w:t xml:space="preserve"> </w:t>
      </w:r>
      <w:r>
        <w:rPr>
          <w:rStyle w:val="VerbatimChar"/>
        </w:rPr>
        <w:t xml:space="preserve">published</w:t>
      </w:r>
      <w:r>
        <w:t xml:space="preserve"> </w:t>
      </w:r>
      <w:r>
        <w:t xml:space="preserve">agrees with</w:t>
      </w:r>
      <w:r>
        <w:t xml:space="preserve"> </w:t>
      </w:r>
      <w:r>
        <w:rPr>
          <w:rStyle w:val="VerbatimChar"/>
        </w:rPr>
        <w:t xml:space="preserve">intake_status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nothing is hard-deleted: a deactivated account is anonymised (SYS BR-005), an unpublished location is still in a shortlist (M3 BR-008), no request stays open with a deactivated organisation (M4 BR-008), a retired rule is not active (M2 BR-008);</w:t>
      </w:r>
    </w:p>
    <w:p>
      <w:pPr>
        <w:numPr>
          <w:ilvl w:val="0"/>
          <w:numId w:val="1001"/>
        </w:numPr>
        <w:pStyle w:val="Compact"/>
      </w:pPr>
      <w:r>
        <w:t xml:space="preserve">every moderation item points at exactly one of</w:t>
      </w:r>
      <w:r>
        <w:t xml:space="preserve"> </w:t>
      </w:r>
      <w:r>
        <w:rPr>
          <w:rStyle w:val="VerbatimChar"/>
        </w:rPr>
        <w:t xml:space="preserve">organisation_id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location_image_id</w:t>
      </w:r>
      <w:r>
        <w:t xml:space="preserve">, matching its</w:t>
      </w:r>
      <w:r>
        <w:t xml:space="preserve"> </w:t>
      </w:r>
      <w:r>
        <w:rPr>
          <w:rStyle w:val="VerbatimChar"/>
        </w:rPr>
        <w:t xml:space="preserve">content_type</w:t>
      </w:r>
      <w:r>
        <w:t xml:space="preserve">, and a hidden item has a reason (M10 BR-002);</w:t>
      </w:r>
    </w:p>
    <w:p>
      <w:pPr>
        <w:numPr>
          <w:ilvl w:val="0"/>
          <w:numId w:val="1001"/>
        </w:numPr>
        <w:pStyle w:val="Compact"/>
      </w:pPr>
      <w:r>
        <w:t xml:space="preserve">every phone number in any file has the fake form</w:t>
      </w:r>
      <w:r>
        <w:t xml:space="preserve"> </w:t>
      </w:r>
      <w:r>
        <w:rPr>
          <w:rStyle w:val="VerbatimChar"/>
        </w:rPr>
        <w:t xml:space="preserve">+84 000 000 1xx</w:t>
      </w:r>
      <w:r>
        <w:t xml:space="preserve"> </w:t>
      </w:r>
      <w:r>
        <w:t xml:space="preserve">and is unique;</w:t>
      </w:r>
    </w:p>
    <w:p>
      <w:pPr>
        <w:numPr>
          <w:ilvl w:val="0"/>
          <w:numId w:val="1001"/>
        </w:numPr>
        <w:pStyle w:val="Compact"/>
      </w:pPr>
      <w:r>
        <w:t xml:space="preserve">regenerating produces</w:t>
      </w:r>
      <w:r>
        <w:t xml:space="preserve"> </w:t>
      </w:r>
      <w:r>
        <w:rPr>
          <w:bCs/>
          <w:b/>
        </w:rPr>
        <w:t xml:space="preserve">byte-identical files</w:t>
      </w:r>
      <w:r>
        <w:t xml:space="preserve"> </w:t>
      </w:r>
      <w:r>
        <w:t xml:space="preserve">— the Session 6 smoke test T2.</w:t>
      </w:r>
    </w:p>
    <w:p>
      <w:pPr>
        <w:pStyle w:val="FirstParagraph"/>
      </w:pPr>
      <w:r>
        <w:rPr>
          <w:bCs/>
          <w:b/>
        </w:rPr>
        <w:t xml:space="preserve">Last run: PASS.</w:t>
      </w:r>
      <w:r>
        <w:t xml:space="preserve"> </w:t>
      </w:r>
      <w:r>
        <w:t xml:space="preserve">Negative tests were run to prove the check bites: a province id of 99 was reported as an unresolved FK, a hand-edited file was reported as non-deterministic, and a real-looking phone number was reported as not fake.</w:t>
      </w:r>
    </w:p>
    <w:p>
      <w:pPr>
        <w:pStyle w:val="BodyText"/>
      </w:pPr>
      <w:r>
        <w:rPr>
          <w:bCs/>
          <w:b/>
        </w:rPr>
        <w:t xml:space="preserve">File convention:</w:t>
      </w:r>
      <w:r>
        <w:t xml:space="preserve"> </w:t>
      </w:r>
      <w:r>
        <w:t xml:space="preserve">header row in logical-model column order · rows sorted by primary key · ISO dates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t xml:space="preserve">and timestamps</w:t>
      </w:r>
      <w:r>
        <w:t xml:space="preserve"> </w:t>
      </w:r>
      <w:r>
        <w:rPr>
          <w:rStyle w:val="VerbatimChar"/>
        </w:rPr>
        <w:t xml:space="preserve">YYYY-MM-DDThh:mm:ss+07:00</w:t>
      </w:r>
      <w:r>
        <w:t xml:space="preserve"> </w:t>
      </w:r>
      <w:r>
        <w:t xml:space="preserve">· dot decimals · UTF-8 · LF · arrays and objects as compact JSON in the cell.</w:t>
      </w:r>
    </w:p>
    <w:bookmarkEnd w:id="20"/>
    <w:bookmarkStart w:id="21" w:name="the-story-in-the-data"/>
    <w:p>
      <w:pPr>
        <w:pStyle w:val="Heading2"/>
      </w:pPr>
      <w:r>
        <w:t xml:space="preserve">The story in the data</w:t>
      </w:r>
    </w:p>
    <w:p>
      <w:pPr>
        <w:pStyle w:val="FirstParagraph"/>
      </w:pPr>
      <w:r>
        <w:t xml:space="preserve">The rows tell the same story as the 20 mockups:</w:t>
      </w:r>
      <w:r>
        <w:t xml:space="preserve"> </w:t>
      </w:r>
      <w:r>
        <w:rPr>
          <w:iCs/>
          <w:i/>
        </w:rPr>
        <w:t xml:space="preserve">The Last Ferry</w:t>
      </w:r>
      <w:r>
        <w:t xml:space="preserve"> </w:t>
      </w:r>
      <w:r>
        <w:t xml:space="preserve">(Harbour Line Films, Korea, segment A, first shooting day 2027-03-15, 7-day buffer, readiness 58 % on the last snapshot). Tràng An is shortlisted as primary, Ninh Bình acknowledged the notice on 18/09, Bến Xưa Production Services has</w:t>
      </w:r>
      <w:r>
        <w:t xml:space="preserve"> </w:t>
      </w:r>
      <w:r>
        <w:rPr>
          <w:bCs/>
          <w:b/>
        </w:rPr>
        <w:t xml:space="preserve">accepted</w:t>
      </w:r>
      <w:r>
        <w:t xml:space="preserve"> </w:t>
      </w:r>
      <w:r>
        <w:t xml:space="preserve">the request and waits for confirmation, 6 of 14 script paragraphs are proofread, and the dossier stands at application</w:t>
      </w:r>
      <w:r>
        <w:t xml:space="preserve"> </w:t>
      </w:r>
      <w:r>
        <w:rPr>
          <w:iCs/>
          <w:i/>
        </w:rPr>
        <w:t xml:space="preserve">present</w:t>
      </w:r>
      <w:r>
        <w:t xml:space="preserve">, script</w:t>
      </w:r>
      <w:r>
        <w:t xml:space="preserve"> </w:t>
      </w:r>
      <w:r>
        <w:rPr>
          <w:iCs/>
          <w:i/>
        </w:rPr>
        <w:t xml:space="preserve">needs fixing</w:t>
      </w:r>
      <w:r>
        <w:t xml:space="preserve">, service agreement</w:t>
      </w:r>
      <w:r>
        <w:t xml:space="preserve"> </w:t>
      </w:r>
      <w:r>
        <w:rPr>
          <w:iCs/>
          <w:i/>
        </w:rPr>
        <w:t xml:space="preserve">pending</w:t>
      </w:r>
      <w:r>
        <w:t xml:space="preserve">, Article 9 undertaking</w:t>
      </w:r>
      <w:r>
        <w:t xml:space="preserve"> </w:t>
      </w:r>
      <w:r>
        <w:rPr>
          <w:iCs/>
          <w:i/>
        </w:rPr>
        <w:t xml:space="preserve">missing</w:t>
      </w:r>
      <w:r>
        <w:t xml:space="preserve">. The producer on the mockups,</w:t>
      </w:r>
      <w:r>
        <w:t xml:space="preserve"> </w:t>
      </w:r>
      <w:r>
        <w:rPr>
          <w:bCs/>
          <w:b/>
        </w:rPr>
        <w:t xml:space="preserve">Lena Park</w:t>
      </w:r>
      <w:r>
        <w:t xml:space="preserve">, is the Harbour Line member who owns the project; her colleague Han Ji-woo edits it with her. Its glossary fixes four terms (ferry → đò, ferryman → người lái đò, landing → bến, karst → núi đá vôi).</w:t>
      </w:r>
    </w:p>
    <w:p>
      <w:pPr>
        <w:pStyle w:val="BodyText"/>
      </w:pPr>
      <w:r>
        <w:t xml:space="preserve">In the VFDA back office (M10), Mekong Frame Co. has a profile edit and a location photo waiting for moderation, Nguyễn Thị Thu Hà has reread and exported the Q3 2026 quarterly report, and every administrative action — publishing Tràng An, approving Bến Xưa's badge, signing and retiring rules, approving or hiding content — is in the audit log under Nguyễn Thị Thu Hà, Lê Hoàng Phúc, Trần Minh Quân or Vũ Đức Anh.</w:t>
      </w:r>
    </w:p>
    <w:bookmarkEnd w:id="21"/>
    <w:bookmarkStart w:id="22" w:name="row-kinds-per-table"/>
    <w:p>
      <w:pPr>
        <w:pStyle w:val="Heading2"/>
      </w:pPr>
      <w:r>
        <w:t xml:space="preserve">Row kinds per table</w:t>
      </w:r>
    </w:p>
    <w:p>
      <w:pPr>
        <w:pStyle w:val="FirstParagraph"/>
      </w:pPr>
      <w:r>
        <w:t xml:space="preserve">Every table has ordinary rows (1). The other three kinds: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Table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(2) Boundary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(3) Empty case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(4) Exceptional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254-character e-mail (64-character local part)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okafor</w:t>
            </w:r>
            <w:r>
              <w:rPr>
                <w:sz w:val="17"/>
              </w:rPr>
              <w:t xml:space="preserve">: no project he owns, no 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rossi</w:t>
            </w:r>
            <w:r>
              <w:rPr>
                <w:sz w:val="17"/>
              </w:rPr>
              <w:t xml:space="preserve">: e-mail not verified;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former</w:t>
            </w:r>
            <w:r>
              <w:rPr>
                <w:sz w:val="17"/>
              </w:rPr>
              <w:t xml:space="preserve">: deactivated and anonymised (SYS BR-005)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120-character full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staff and partner profiles: no producer 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unverified account's profile;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Former member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(anonymised name)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producer_organisation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200-character name, 300-character website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Kestrel Pictures: no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Rossi Film: only member unverified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version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2026.2-rev-a-final-1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(20 chars, the maximum)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(every account consents at sign-up)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park</w:t>
            </w:r>
            <w:r>
              <w:rPr>
                <w:sz w:val="17"/>
              </w:rPr>
              <w:t xml:space="preserve">: re-consent to a new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payload with nested 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okafor</w:t>
            </w:r>
            <w:r>
              <w:rPr>
                <w:sz w:val="17"/>
              </w:rPr>
              <w:t xml:space="preserve">: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n7</w:t>
            </w:r>
            <w:r>
              <w:rPr>
                <w:sz w:val="17"/>
              </w:rPr>
              <w:t xml:space="preserve">: alert about a bounced e-mail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email_delivery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e5</w:t>
            </w:r>
            <w:r>
              <w:rPr>
                <w:sz w:val="17"/>
              </w:rPr>
              <w:t xml:space="preserve">: no linked 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e4</w:t>
            </w:r>
            <w:r>
              <w:rPr>
                <w:sz w:val="17"/>
              </w:rPr>
              <w:t xml:space="preserve">: bounced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r0</w:t>
            </w:r>
            <w:r>
              <w:rPr>
                <w:sz w:val="17"/>
              </w:rPr>
              <w:t xml:space="preserve">: never used by a 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r0</w:t>
            </w:r>
            <w:r>
              <w:rPr>
                <w:sz w:val="17"/>
              </w:rPr>
              <w:t xml:space="preserve">: superseded version 2025.12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segment_requirement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 / ART13_LICENCE: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needed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(no status column)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segment_decision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q4_needs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 session, no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answers match no rule (no segment); overrides A → B, B → A, A →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200-char name, 500-char logline, 0 days in Vietnam, buffer 0, 2031-12-31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Monsoon Signal</w:t>
            </w:r>
            <w:r>
              <w:rPr>
                <w:sz w:val="17"/>
              </w:rPr>
              <w:t xml:space="preserve">: no date, no member but owner, no 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Quiet Harbour Blues</w:t>
            </w:r>
            <w:r>
              <w:rPr>
                <w:sz w:val="17"/>
              </w:rPr>
              <w:t xml:space="preserve">: safe deadline already passed;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Harbour Lights</w:t>
            </w:r>
            <w:r>
              <w:rPr>
                <w:sz w:val="17"/>
              </w:rPr>
              <w:t xml:space="preserve">: archived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projects with only an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invitation to an address with no account (</w:t>
            </w:r>
            <w:r>
              <w:rPr>
                <w:rStyle w:val="VerbatimChar"/>
                <w:sz w:val="17"/>
              </w:rPr>
              <w:t xml:space="preserve">pending</w:t>
            </w:r>
            <w:r>
              <w:rPr>
                <w:sz w:val="17"/>
              </w:rPr>
              <w:t xml:space="preserve">); member whose account was deactivated, kept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projects with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(no status column)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readiness_snapshot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0.00 and 100.00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Monsoon Signal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Harbour Lights</w:t>
            </w:r>
            <w:r>
              <w:rPr>
                <w:sz w:val="17"/>
              </w:rPr>
              <w:t xml:space="preserve">: no 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(no status column)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2026.06: no run applied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(no status column)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200-character title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A9-RELIG</w:t>
            </w:r>
            <w:r>
              <w:rPr>
                <w:sz w:val="17"/>
              </w:rPr>
              <w:t xml:space="preserve">: never cited by a pre-check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A9-DRUG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A9-HERIT</w:t>
            </w:r>
            <w:r>
              <w:rPr>
                <w:sz w:val="17"/>
              </w:rPr>
              <w:t xml:space="preserve">: draft, no citation, no approver;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A9-MAP</w:t>
            </w:r>
            <w:r>
              <w:rPr>
                <w:sz w:val="17"/>
              </w:rPr>
              <w:t xml:space="preserve">: retired, not active (M2 BR-008)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precheck_run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all flags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unsure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g-fr</w:t>
            </w:r>
            <w:r>
              <w:rPr>
                <w:sz w:val="17"/>
              </w:rPr>
              <w:t xml:space="preserve">: no 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g-dropped</w:t>
            </w:r>
            <w:r>
              <w:rPr>
                <w:sz w:val="17"/>
              </w:rPr>
              <w:t xml:space="preserve">: every finding dropped, no attention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precheck_finding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span starting at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(no status column)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compliance_run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sapa-a</w:t>
            </w:r>
            <w:r>
              <w:rPr>
                <w:sz w:val="17"/>
              </w:rPr>
              <w:t xml:space="preserve">: no 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older run on an older rule-set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compliance_finding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findings next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reviewed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Thành phố Hồ Chí Minh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(longest)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25 provinces with no 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merged units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merged_from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(M3 BR-006)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200-char names; Cà Mau, southernmost (8.615°)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Tam Cốc, Cà Mau Cape: no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Mũi Né: contact unverified, publishing blocked; Cửa Vạn: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unpublished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(M3 BR-008)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location_image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Tam Cốc, Cà Mau Cape: no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hidden</w:t>
            </w:r>
            <w:r>
              <w:rPr>
                <w:sz w:val="17"/>
              </w:rPr>
              <w:t xml:space="preserve">: usage right unclear;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pending</w:t>
            </w:r>
            <w:r>
              <w:rPr>
                <w:sz w:val="17"/>
              </w:rPr>
              <w:t xml:space="preserve">: partner photo of Cái Răng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verified in 2016 (older than the 12-month cycle)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contacts without e-mail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Mũi Né: not verified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project_shortlist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Monsoon Signal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Harbour Lights</w:t>
            </w:r>
            <w:r>
              <w:rPr>
                <w:sz w:val="17"/>
              </w:rPr>
              <w:t xml:space="preserve">: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Cửa Vạn, unpublished, kept as a backup of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Quiet Harbour Blues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200-char name, all 12 groups, all 34 provinces, founded 1990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Hanoi Grip &amp; Light: no layers, no request, no badge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Sông Hậu: badge expired 2026-08-15; Cửu Long Drone Works: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deactivated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(M4 BR-008)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 working 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Hội An Casting House: 0 international projects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(no status column)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organisation_private_layer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Hội An Casting House: no rate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(no status column)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verification_request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references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rejected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reason;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1000-character note (the maximum)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Hanoi Grip &amp; Light receives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declined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withdrawn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c9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withdrawn because its organisation was deactivated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nda_acceptance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c3</w:t>
            </w:r>
            <w:r>
              <w:rPr>
                <w:sz w:val="17"/>
              </w:rPr>
              <w:t xml:space="preserve">: request with no NDA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n5</w:t>
            </w:r>
            <w:r>
              <w:rPr>
                <w:sz w:val="17"/>
              </w:rPr>
              <w:t xml:space="preserve">: NDA declined (</w:t>
            </w:r>
            <w:r>
              <w:rPr>
                <w:rStyle w:val="VerbatimChar"/>
                <w:sz w:val="17"/>
              </w:rPr>
              <w:t xml:space="preserve">accepted = false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document_access_log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documents never viewed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view of an old, replaced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76-character Vietnamese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PROVINCIAL_NOTICE_COPY</w:t>
            </w:r>
            <w:r>
              <w:rPr>
                <w:sz w:val="17"/>
              </w:rPr>
              <w:t xml:space="preserve">: no 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C only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slots with no document (</w:t>
            </w:r>
            <w:r>
              <w:rPr>
                <w:rStyle w:val="VerbatimChar"/>
                <w:sz w:val="17"/>
              </w:rPr>
              <w:t xml:space="preserve">missing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needs_fix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version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version 1 replaced by version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bilingual_document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Rice and Salt</w:t>
            </w:r>
            <w:r>
              <w:rPr>
                <w:sz w:val="17"/>
              </w:rPr>
              <w:t xml:space="preserve">: no PDF yet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(no status column)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bilingual_paragraph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 paragraphs in one draft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Rice and Salt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paragraph: translation failed (empty target)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public_holiday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2023 (far past)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is_expected = true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(Tết 2027, 05–10/02 as on SC-29)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location_interest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Monsoon Signal</w:t>
            </w:r>
            <w:r>
              <w:rPr>
                <w:sz w:val="17"/>
              </w:rPr>
              <w:t xml:space="preserve">: no first shooting 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(see notices)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province_notice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i5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i7</w:t>
            </w:r>
            <w:r>
              <w:rPr>
                <w:sz w:val="17"/>
              </w:rPr>
              <w:t xml:space="preserve">: drafted, not reviewed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bounced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cannot_support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i8</w:t>
            </w:r>
            <w:r>
              <w:rPr>
                <w:sz w:val="17"/>
              </w:rPr>
              <w:t xml:space="preserve">: reviewed,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queued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consultation_booking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 zone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America/Argentina/ComodRivadavia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b4</w:t>
            </w:r>
            <w:r>
              <w:rPr>
                <w:sz w:val="17"/>
              </w:rPr>
              <w:t xml:space="preserve">: no officer yet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rescheduled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location_query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1000-character description (the maximum) and a 10-character one (the minimum)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 queries with no project;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q5</w:t>
            </w:r>
            <w:r>
              <w:rPr>
                <w:sz w:val="17"/>
              </w:rPr>
              <w:t xml:space="preserve">: no shooting month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(no status column)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collab_message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requests with no 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(messages are never edited, M4 BR-009)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projects with no 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(no status column)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moderation_item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organisations and photos never moderated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pending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approved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hidden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accounts with no admin 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rule.retire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location.unpublish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quarterly_report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one quarter reported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indicators 4–6 below 5 records: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enough data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(M10 BR-003)</w:t>
            </w:r>
          </w:p>
        </w:tc>
      </w:tr>
    </w:tbl>
    <w:p>
      <w:pPr>
        <w:pStyle w:val="BodyText"/>
      </w:pPr>
      <w:r>
        <w:rPr>
          <w:bCs/>
          <w:b/>
        </w:rPr>
        <w:t xml:space="preserve">No header-only table any more.</w:t>
      </w:r>
      <w:r>
        <w:t xml:space="preserve"> </w:t>
      </w:r>
      <w:r>
        <w:rPr>
          <w:rStyle w:val="VerbatimChar"/>
        </w:rPr>
        <w:t xml:space="preserve">location_query</w:t>
      </w:r>
      <w:r>
        <w:t xml:space="preserve"> </w:t>
      </w:r>
      <w:r>
        <w:t xml:space="preserve">(F-M3-11, M3 BR-009),</w:t>
      </w:r>
      <w:r>
        <w:t xml:space="preserve"> </w:t>
      </w:r>
      <w:r>
        <w:rPr>
          <w:rStyle w:val="VerbatimChar"/>
        </w:rPr>
        <w:t xml:space="preserve">collab_message</w:t>
      </w:r>
      <w:r>
        <w:t xml:space="preserve"> </w:t>
      </w:r>
      <w:r>
        <w:t xml:space="preserve">(F-M4-14, M4 BR-009) and</w:t>
      </w:r>
      <w:r>
        <w:t xml:space="preserve"> </w:t>
      </w:r>
      <w:r>
        <w:rPr>
          <w:rStyle w:val="VerbatimChar"/>
        </w:rPr>
        <w:t xml:space="preserve">project_glossary</w:t>
      </w:r>
      <w:r>
        <w:t xml:space="preserve"> </w:t>
      </w:r>
      <w:r>
        <w:t xml:space="preserve">(F-M5-04, M5 BR-006) now have a writer in the Spec Documents of 30/09/2026, so they carry rows. Location queries hold no personal data. Messages exist only where the author has a seeded account, so the response notes of Hạ Long Marine, Sông Hậu and Hội An Casting have no message row.</w:t>
      </w:r>
    </w:p>
    <w:p>
      <w:pPr>
        <w:pStyle w:val="BodyText"/>
      </w:pPr>
      <w:r>
        <w:rPr>
          <w:bCs/>
          <w:b/>
        </w:rPr>
        <w:t xml:space="preserve">Why 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guest</w:t>
      </w:r>
      <w:r>
        <w:rPr>
          <w:bCs/>
          <w:b/>
        </w:rPr>
        <w:t xml:space="preserve"> </w:t>
      </w:r>
      <w:r>
        <w:rPr>
          <w:bCs/>
          <w:b/>
        </w:rPr>
        <w:t xml:space="preserve">account.</w:t>
      </w:r>
      <w:r>
        <w:t xml:space="preserve"> </w:t>
      </w:r>
      <w:r>
        <w:rPr>
          <w:rStyle w:val="VerbatimChar"/>
        </w:rPr>
        <w:t xml:space="preserve">guest</w:t>
      </w:r>
      <w:r>
        <w:t xml:space="preserve"> </w:t>
      </w:r>
      <w:r>
        <w:t xml:space="preserve">is one of the six roles (SYS §5.1 FR-004), but a guest is a visitor who has not signed up (SYS §2, F-SYS-01), and a new account is always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(SYS BR-002). The value is used by the role check of an anonymous session and is never stored in</w:t>
      </w:r>
      <w:r>
        <w:t xml:space="preserve"> </w:t>
      </w:r>
      <w:r>
        <w:rPr>
          <w:rStyle w:val="VerbatimChar"/>
        </w:rPr>
        <w:t xml:space="preserve">user_account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Six indicators without names.</w:t>
      </w:r>
      <w:r>
        <w:t xml:space="preserve"> </w:t>
      </w:r>
      <w:r>
        <w:t xml:space="preserve">M10 does not name the six demand indicators, and indicators 4 and 6 need fields no function collects (M10 §10, question 1); the quarterly report stores them as</w:t>
      </w:r>
      <w:r>
        <w:t xml:space="preserve"> </w:t>
      </w:r>
      <w:r>
        <w:rPr>
          <w:rStyle w:val="VerbatimChar"/>
        </w:rPr>
        <w:t xml:space="preserve">indicator</w:t>
      </w:r>
      <w:r>
        <w:t xml:space="preserve"> </w:t>
      </w:r>
      <w:r>
        <w:t xml:space="preserve">1–6 with value and sample size.</w:t>
      </w:r>
    </w:p>
    <w:bookmarkEnd w:id="22"/>
    <w:bookmarkStart w:id="23" w:name="Xe7a844d75fdee7c63aacf7adeded20ad986e28f"/>
    <w:p>
      <w:pPr>
        <w:pStyle w:val="Heading2"/>
      </w:pPr>
      <w:r>
        <w:t xml:space="preserve">Enum value sets (declared in the Spec Documents, section 5.1)</w:t>
      </w:r>
    </w:p>
    <w:p>
      <w:pPr>
        <w:pStyle w:val="FirstParagraph"/>
      </w:pPr>
      <w:r>
        <w:t xml:space="preserve">Declared since 30/09/2026 — no longer proposals. The seed uses every value (except the two noted above).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Declared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project.stage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draft, preparing, archived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FR-002; M0 BR-005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location.intake_status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awaiting_contact, published, unpublished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FR-002; M3 BR-008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location_image.status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pending, approved, hidden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FR-003 (image_status); M10 §5.1 FR-002 (content_status)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location.scene_types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karst, river, village, rice_field, sea, floating_village, cave, jungle, old_town, market, rice_terrace, mountain, dunes, mangrove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FR-002,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organisation.service_groups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full_production, permits_paperwork, casting, crew, camera_lighting, studios_interiors, location_management, transport_logistics, lodging_catering, interpreting, insurance_legal, post_production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FR-001; M4 BR-002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consultation_booking.topic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dossier, locations, partners, provincial_notice, general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province.region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north, central, south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legal_rule.topic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security, history, religion, privacy, dossier, public_order, heritage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FR-001,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draft, approved, retired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FR-001; M2 BR-008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user_account.account_status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active, deactivated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FR-004; SYS BR-005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organisation.org_status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active, deactivated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FR-001; M4 BR-008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moderation_item.content_type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org_profile, location_image, showcase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moderation_item.content_status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pending, approved, hidden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FR-002</w:t>
            </w:r>
          </w:p>
        </w:tc>
      </w:tr>
    </w:tbl>
    <w:bookmarkEnd w:id="23"/>
    <w:bookmarkStart w:id="24" w:name="scenario-coverage"/>
    <w:p>
      <w:pPr>
        <w:pStyle w:val="Heading2"/>
      </w:pPr>
      <w:r>
        <w:t xml:space="preserve">Scenario coverage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Scenario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Rows that make it runnable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Covered?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US-1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rossi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(unverified)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park</w:t>
            </w:r>
            <w:r>
              <w:rPr>
                <w:sz w:val="17"/>
              </w:rPr>
              <w:t xml:space="preserve">; profile; producer_organisation; 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US-2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authority_contact (11 rows) + a guest session (no account) and member accounts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US-3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profile.locale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Partly — the spec also stores it in a cookie (type conflict)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US-4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email_delivery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US-1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segment_rule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r1</w:t>
            </w:r>
            <w:r>
              <w:rPr>
                <w:sz w:val="17"/>
              </w:rPr>
              <w:t xml:space="preserve">, segment_requirement A, segment_decision for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The Last Ferry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US-2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segment_decision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session:7c1e9a40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(override A →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US-3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Rice and Salt</w:t>
            </w:r>
            <w:r>
              <w:rPr>
                <w:sz w:val="17"/>
              </w:rPr>
              <w:t xml:space="preserve">: decision A then B, documents kept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US-1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Monsoon Signal</w:t>
            </w:r>
            <w:r>
              <w:rPr>
                <w:sz w:val="17"/>
              </w:rPr>
              <w:t xml:space="preserve">: new project, owner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US-2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The Last Ferry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dossier slots;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Monsoon Signal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(segment C, no dossier gauge)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US-3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project_member invitation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Partly — no function accepts an invitation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US-1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precheck_run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g-us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g-vi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findings;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g-fr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none;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g-dropped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US-2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Rice and Salt</w:t>
            </w:r>
            <w:r>
              <w:rPr>
                <w:sz w:val="17"/>
              </w:rPr>
              <w:t xml:space="preserve">: application only (1 / 4);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The Last Ferry</w:t>
            </w:r>
            <w:r>
              <w:rPr>
                <w:sz w:val="17"/>
              </w:rPr>
              <w:t xml:space="preserve">: script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needs_fix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US-3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legal_rule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A9-DRUG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(draft, no citation); approved rules with versions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US-4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The Last Ferry</w:t>
            </w:r>
            <w:r>
              <w:rPr>
                <w:sz w:val="17"/>
              </w:rPr>
              <w:t xml:space="preserve">: 2027-03-15, buffer 7 → 27/01/2027 and 16/02/2027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US-5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approved rules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rule ↔ segment is not modelled (implied entity, 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US-1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locations with scene types; location_query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The Last Ferry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Partly — scoring weights undeclared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US-2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authority_contact Tràng 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US-3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mui-ne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unverified 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US-4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shortlist: Tràng An primary, Tam Cốc and Hạ Long backup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(compare set is not stored)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US-5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Ninh Bình (2 locations, partners, notice); Lai Châu (none)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— the minimum-data threshold is undeclared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US-1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Bến Xưa: verified, Ninh Bình, Korean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US-2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collab_request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accepted;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confirmed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US-3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verification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approved;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rejected with 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US-4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nda_acceptance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n1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n2</w:t>
            </w:r>
            <w:r>
              <w:rPr>
                <w:sz w:val="17"/>
              </w:rPr>
              <w:t xml:space="preserve">; document_access_log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a1</w:t>
            </w:r>
            <w:r>
              <w:rPr>
                <w:sz w:val="17"/>
              </w:rPr>
              <w:t xml:space="preserve">–</w:t>
            </w:r>
            <w:r>
              <w:rPr>
                <w:rStyle w:val="VerbatimChar"/>
                <w:sz w:val="17"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US-1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The Last Ferry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slots, heritage-site permit for Tràng 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US-2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 paragraphs, 6 proofread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US-3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The Last Ferry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dates; Tết 2027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US-1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interest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i1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without a first shooting 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US-2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notice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i3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info_needed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notification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US-3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booking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(Asia/Seoul) + reminder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US-1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moderation_item Mekong Frame profile edit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next to the approved first version; audit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content.approve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US-2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projects, location queries, project provinces and requests of Q3 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Partly — no creation time on projects and queries, so the period filter cannot run (OQ-04-21); indicators unnamed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US-3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quarterly_report Q3 2026, reread by Nguyễn Thị Thu Hà; audit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report.export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US-4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audit_log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location.publish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Tràng An, 12 actions by 4 people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— the spec's filter example names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Phạm Thu Hà</w:t>
            </w:r>
            <w:r>
              <w:rPr>
                <w:sz w:val="17"/>
              </w:rPr>
              <w:t xml:space="preserve">; the seed person is Nguyễn Thị Thu Hà</w:t>
            </w:r>
          </w:p>
        </w:tc>
      </w:tr>
    </w:tbl>
    <w:p>
      <w:pPr>
        <w:pStyle w:val="BodyText"/>
      </w:pPr>
      <w:r>
        <w:rPr>
          <w:bCs/>
          <w:b/>
        </w:rPr>
        <w:t xml:space="preserve">34 scenarios: 29 covered, 4 partly, 1 not covered.</w:t>
      </w:r>
      <w:r>
        <w:t xml:space="preserve"> </w:t>
      </w:r>
      <w:r>
        <w:t xml:space="preserve">The partial and missing ones point at points still to be decided, not at thin data.</w:t>
      </w:r>
    </w:p>
    <w:bookmarkEnd w:id="24"/>
    <w:bookmarkEnd w:id="25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2026-09-30T04:16:10Z</dcterms:created>
  <dcterms:modified xsi:type="dcterms:W3CDTF">2026-09-30T04:16:10Z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