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entity-dictionary--cinematch"/>
    <w:p>
      <w:pPr>
        <w:pStyle w:val="Heading1"/>
      </w:pPr>
      <w:r>
        <w:t xml:space="preserve">Entity Dictionary — CINEMATCH</w:t>
      </w:r>
    </w:p>
    <w:p>
      <w:pPr>
        <w:pStyle w:val="FirstParagraph"/>
      </w:pPr>
      <w:r>
        <w:t xml:space="preserve">One consolidated dictionary for the 8 specified modules. Canonical names are UPPER_SNAKE and singular; they are the names used in</w:t>
      </w:r>
      <w:r>
        <w:t xml:space="preserve"> </w:t>
      </w:r>
      <w:r>
        <w:rPr>
          <w:rStyle w:val="VerbatimChar"/>
        </w:rPr>
        <w:t xml:space="preserve">03-erd.mmd</w:t>
      </w:r>
      <w:r>
        <w:t xml:space="preserve">,</w:t>
      </w:r>
      <w:r>
        <w:t xml:space="preserve"> </w:t>
      </w:r>
      <w:r>
        <w:rPr>
          <w:rStyle w:val="VerbatimChar"/>
        </w:rPr>
        <w:t xml:space="preserve">04-data-model.md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seed/</w:t>
      </w:r>
      <w:r>
        <w:t xml:space="preserve">.</w:t>
      </w:r>
    </w:p>
    <w:bookmarkStart w:id="20" w:name="input-map-s0"/>
    <w:p>
      <w:pPr>
        <w:pStyle w:val="Heading2"/>
      </w:pPr>
      <w:r>
        <w:t xml:space="preserve">INPUT MAP (S0)</w:t>
      </w:r>
    </w:p>
    <w:p>
      <w:pPr>
        <w:pStyle w:val="SourceCode"/>
      </w:pPr>
      <w:r>
        <w:rPr>
          <w:rStyle w:val="VerbatimChar"/>
        </w:rPr>
        <w:t xml:space="preserve">INPUT MAP</w:t>
      </w:r>
      <w:r>
        <w:br/>
      </w:r>
      <w:r>
        <w:rPr>
          <w:rStyle w:val="VerbatimChar"/>
        </w:rPr>
        <w:t xml:space="preserve">I am providing the following slots. Treat every slot not listed here as ABSENT, and apply the</w:t>
      </w:r>
      <w:r>
        <w:br/>
      </w:r>
      <w:r>
        <w:rPr>
          <w:rStyle w:val="VerbatimChar"/>
        </w:rPr>
        <w:t xml:space="preserve">degradation rules rather than inventing the missing material.</w:t>
      </w:r>
      <w:r>
        <w:br/>
      </w:r>
      <w:r>
        <w:br/>
      </w:r>
      <w:r>
        <w:rPr>
          <w:rStyle w:val="VerbatimChar"/>
        </w:rPr>
        <w:t xml:space="preserve">  FUNCTIONS = section 5 FR tables of the 8 module Spec Documents in docs/spec/</w:t>
      </w:r>
      <w:r>
        <w:br/>
      </w:r>
      <w:r>
        <w:rPr>
          <w:rStyle w:val="VerbatimChar"/>
        </w:rPr>
        <w:t xml:space="preserve">              (spec-SYS, spec-M1, spec-M0, spec-M2, spec-M3, spec-M4, spec-M5, spec-M7), 95 rows</w:t>
      </w:r>
      <w:r>
        <w:br/>
      </w:r>
      <w:r>
        <w:rPr>
          <w:rStyle w:val="VerbatimChar"/>
        </w:rPr>
        <w:t xml:space="preserve">  FIELDS    = section 5.1 "Input / Output contract" of the same documents</w:t>
      </w:r>
      <w:r>
        <w:br/>
      </w:r>
      <w:r>
        <w:rPr>
          <w:rStyle w:val="VerbatimChar"/>
        </w:rPr>
        <w:t xml:space="preserve">              (every field typed, inputs marked Req / Opt)</w:t>
      </w:r>
      <w:r>
        <w:br/>
      </w:r>
      <w:r>
        <w:rPr>
          <w:rStyle w:val="VerbatimChar"/>
        </w:rPr>
        <w:t xml:space="preserve">  ENTITIES  = section 6 "Key entities" of the same documents, 47 declared entities</w:t>
      </w:r>
      <w:r>
        <w:br/>
      </w:r>
      <w:r>
        <w:rPr>
          <w:rStyle w:val="VerbatimChar"/>
        </w:rPr>
        <w:t xml:space="preserve">  RULES     = section 5.2 "Business rules" of the same documents (BR-001 ... per module)</w:t>
      </w:r>
      <w:r>
        <w:br/>
      </w:r>
      <w:r>
        <w:rPr>
          <w:rStyle w:val="VerbatimChar"/>
        </w:rPr>
        <w:t xml:space="preserve">  SCENARIOS = section 3 user stories US-n with Given / When / Then, plus "Edge cases"</w:t>
      </w:r>
      <w:r>
        <w:br/>
      </w:r>
      <w:r>
        <w:rPr>
          <w:rStyle w:val="VerbatimChar"/>
        </w:rPr>
        <w:t xml:space="preserve">  FLOWS     = section 4 Mermaid blocks (usage flows 4.1, sequence diagrams 4.2+)</w:t>
      </w:r>
      <w:r>
        <w:br/>
      </w:r>
      <w:r>
        <w:rPr>
          <w:rStyle w:val="VerbatimChar"/>
        </w:rPr>
        <w:t xml:space="preserve">  SCREENS   = section 7 tables + docs/screens/screen-spec-&lt;ID&gt;.md (20 Screen Specs)</w:t>
      </w:r>
      <w:r>
        <w:br/>
      </w:r>
      <w:r>
        <w:rPr>
          <w:rStyle w:val="VerbatimChar"/>
        </w:rPr>
        <w:t xml:space="preserve">  BOUNDARY  = section 1 "Depends on" (external: Supabase Auth / PostgreSQL / Storage,</w:t>
      </w:r>
      <w:r>
        <w:br/>
      </w:r>
      <w:r>
        <w:rPr>
          <w:rStyle w:val="VerbatimChar"/>
        </w:rPr>
        <w:t xml:space="preserve">              Resend email, language-model API, OpenStreetMap tiles, PostGIS)</w:t>
      </w:r>
      <w:r>
        <w:br/>
      </w:r>
      <w:r>
        <w:br/>
      </w:r>
      <w:r>
        <w:rPr>
          <w:rStyle w:val="VerbatimChar"/>
        </w:rPr>
        <w:t xml:space="preserve">  Out of this input: module M10 (VFDA back office) has no Spec Document yet, and</w:t>
      </w:r>
      <w:r>
        <w:br/>
      </w:r>
      <w:r>
        <w:rPr>
          <w:rStyle w:val="VerbatimChar"/>
        </w:rPr>
        <w:t xml:space="preserve">  M6, M8, M9 are Won't for this release (docs/mvp-scope.md §4).</w:t>
      </w:r>
      <w:r>
        <w:br/>
      </w:r>
      <w:r>
        <w:br/>
      </w:r>
      <w:r>
        <w:rPr>
          <w:rStyle w:val="VerbatimChar"/>
        </w:rPr>
        <w:t xml:space="preserve">CITATION SCHEME = &lt;MODULE&gt; §&lt;section&gt; &lt;ID&gt;</w:t>
      </w:r>
      <w:r>
        <w:br/>
      </w:r>
      <w:r>
        <w:rPr>
          <w:rStyle w:val="VerbatimChar"/>
        </w:rPr>
        <w:t xml:space="preserve">  e.g. "M3 §5.1 FR-008" (field row of F-M3-08) | "M3 §5.2 BR-004" | "M3 §3 US-2" | "M3 §6"</w:t>
      </w:r>
    </w:p>
    <w:p>
      <w:pPr>
        <w:pStyle w:val="FirstParagraph"/>
      </w:pPr>
      <w:r>
        <w:rPr>
          <w:bCs/>
          <w:b/>
        </w:rPr>
        <w:t xml:space="preserve">Count:</w:t>
      </w:r>
      <w:r>
        <w:t xml:space="preserve"> </w:t>
      </w:r>
      <w:r>
        <w:t xml:space="preserve">47 declared in the specs' section 6 — 43 stored (24 THING, 19 EVENT) and 4 that the specs themselves define as</w:t>
      </w:r>
      <w:r>
        <w:t xml:space="preserve"> </w:t>
      </w:r>
      <w:r>
        <w:rPr>
          <w:iCs/>
          <w:i/>
        </w:rPr>
        <w:t xml:space="preserve">derived</w:t>
      </w:r>
      <w:r>
        <w:t xml:space="preserve"> </w:t>
      </w:r>
      <w:r>
        <w:t xml:space="preserve">(computed, not stored). Derived entities stay in this dictionary so that nothing declared disappears, but they are not drawn in the ERD (open question 2).</w:t>
      </w:r>
    </w:p>
    <w:bookmarkEnd w:id="20"/>
    <w:bookmarkStart w:id="21" w:name="entities"/>
    <w:p>
      <w:pPr>
        <w:pStyle w:val="Heading2"/>
      </w:pPr>
      <w:r>
        <w:t xml:space="preserve">Entities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Canonical name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Definition (one sentence)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THING/EVENT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Aliases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person's sign-in identity on CINEMATCH, carrying exactly one of six roles.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UserAccount; user; recipient_id; viewer_id; reviewer_id; approver_id; officer_id; member_id; author_id; verified_by; decided_by; uploaded_by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§5.1 FR-001,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personal details shown for an account: name, crew role and preferred language.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production company a producer signs up on behalf of.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ProducerOrganisation; org_name (sign-up); producer company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record that an account accepted a given version of the terms at a given time.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Consent; consent_version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§5.2 BR-003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 in-app message addressed to one account about one event.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Notification; notifications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transactional email handed to the email provider, with its delivery outcome.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EmailDelivery; delivery_status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row of the VFDA-approved decision table that maps router answers to segment A, B or 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SegmentRule; segment_rules; decision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§6; M1 §5.2 BR-001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item a segment needs or does not need, used to configure the journey and the gauges.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SegmentRequirement; segment_requirements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§6; M0 §5.2 BR-004; M5 §5.2 BR-004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segment given to a visitor or project from their answers, including any manual override.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SegmentDecision; answers; journey_config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§6; M1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film or content production a producer is preparing to shoot in Vietnam.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Project; project_summary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§6; M0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person's access to one project, with view or edit permission.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ProjectMember; invitee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§6; M0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province a project plans to shoot in.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ProjectProvince; provinces (project)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§6; M0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five gauge scores, overall readiness and next steps of a project, computed on read.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(computed on read)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ReadinessView; v_project_readiness; gauge_scores; dashboard_view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§6; M0 §5.2 BR-001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overall readiness of a project as recorded on one night.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ReadinessSnapshot; series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§6; M0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content or dossier rule written and signed by the VFDA Legal Board, with its legal citation.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LegalRule; legal_rule; legal_rule_public;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numbered edition of the active rule set, created each time a rule is activated.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RuleSetVersion; rule_version;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200-word content pre-check, kept as a demand data point.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PrecheckRun (brief); brief; brief_id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passage of a pre-checked summary that matches an approved rule.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PrecheckFinding; findings; verified_findings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§5.1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content check of a project against the active rule set.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ComplianceRun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finding of a project content check that a member can mark as reviewed.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ComplianceFinding; 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§5.1 FR-014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DOSSIER_CHECK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Article 13 completeness result of a project, computed from its document slots.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(computed on read)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DossierCheck; completeness_pct; checklist_view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("derived from DocumentSlots (M5)")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LICENSING_TIMELINE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safe and latest submission dates of a project, computed from its first shooting day.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(computed on read)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LicensingTimeline; milestones; timeline_view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("derived from Project.shoot_date"); M2 §5.2 BR-006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filming location in Vietnam described and published by VFDA staff.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Location; location_card; location_admin; location_detail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§6; 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photo of a location with its source and usage right.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LocationImage;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§6; M3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local authority office and person to contact about filming at a location, verified by VFDA.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AuthorityContact; location_authority_contacts; authority_contact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§6; M3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of the 34 provincial-level units after the 2025 reorganisation.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Province; province_page; hq_province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§6; M3 §5.2 BR-006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scene description a user typed and the attributes extracted from 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LocationQuery; scene_description; attributes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§6; M3 §5.1 FR-010, FR-011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PROJECT_SHORTLIST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location a project has kept as its primary or backup choice.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ProjectShortlist; shortlist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§6; M3 §5.1 FR-018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PROVINCE_READINESS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province's readiness index computed from platform data, with sample sizes.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(computed on read)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ProvinceReadiness; readiness_index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 ("derived from Locations, Organisations, Notices"); M3 §5.2 BR-007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Vietnamese service company listed in the partner directory.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Organisation; partner; supplier; org_card; public_profile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part of a partner profile visible to signed-in members.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OrganisationMemberLayer; member_profile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§5.2 BR-001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ORGANISATION_PRIVATE_LAYER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part of a partner profile visible only after an accepted request and NDA.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OrganisationPrivateLayer; private_profile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§5.2 BR-001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VERIFICATION_REQUEST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partner's application for the VFDA Verified badge and VFDA's decision on 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VerificationRequest; verification_request_id; verification_request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producer's request to a partner to work on one project, followed to confirmation.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CollabRequest; collab_request; collaboration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§5.1 FR-012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message written inside a collaboration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NDA_ACCEPTANCE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party's acceptance of a given NDA version for one collaboration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NdaAcceptance; nda_acceptance_id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§5.1 FR-017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DOCUMENT_ACCESS_LOG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record that one person viewed one shared document at one time.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DocumentAccessLog; access_log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§5.1 FR-018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kind of dossier document, with its legal basis and template.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DocumentType; doc_code; required_documents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place for one document type in one project, with its 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DocumentSlot; doc_status; missing_documents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uploaded file version in a project's document slot.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Document;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generated English–Vietnamese draft of one document of a project.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BilingualDocument; bilingual draft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BILINGUAL_PARAGRAPH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aligned source/Vietnamese paragraph pair of a bilingual draft, with its proofreading 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BilingualParagraph; paragraphs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§5.1 FR-004,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project's agreed translation of one term.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PUBLIC_HOLIDAY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public holiday period shown on the licensing timeline, official or expected.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PublicHoliday; holiday bands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member's statement that a project is interested in a location.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LocationInterest; 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§6; M7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notice VFDA sends a province about a project's interest, and the province's reply.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ProvinceNotice; notice; response_status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§6; M7 §5.1 FR-002,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CONSULTATION_BOOKING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member's booked consultation slot with a VFDA officer.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ConsultationBooking; 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§6; M7 §5.1 FR-005</w:t>
            </w:r>
          </w:p>
        </w:tc>
      </w:tr>
    </w:tbl>
    <w:bookmarkEnd w:id="21"/>
    <w:bookmarkStart w:id="22" w:name="implied-but-never-declared"/>
    <w:p>
      <w:pPr>
        <w:pStyle w:val="Heading2"/>
      </w:pPr>
      <w:r>
        <w:t xml:space="preserve">Implied but never declared</w:t>
      </w:r>
    </w:p>
    <w:p>
      <w:pPr>
        <w:pStyle w:val="FirstParagraph"/>
      </w:pPr>
      <w:r>
        <w:t xml:space="preserve">Nouns the FIELDS or RULES need the system to remember, with no declared entity.</w:t>
      </w:r>
      <w:r>
        <w:t xml:space="preserve"> </w:t>
      </w:r>
      <w:r>
        <w:rPr>
          <w:bCs/>
          <w:b/>
        </w:rPr>
        <w:t xml:space="preserve">Reported, not added.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 name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Why it looks like an entity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service_groups ARRAY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FR-001; M4 §6 (Organisation "has many OrganisationServices")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 names OrganisationServices in a relationship but never declares it; FR-001 stores it as an array.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provinces ARRAY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(organisation)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FR-001; M4 §6 ("has many ... OrganisationProvinces")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as above: a relationship to an undeclared OrganisationProvinces entity.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 log ("every grant is written to the audit log")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§5.2 BR-002; M4 §1 Depends on "M10 (audit log)"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remember who granted what and when; owned by M10, which has no Spec Document yet.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user ↔ organisation ("a partner create and edit its organisation")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Something must record which accounts may edit which organisation; no field or entity carries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invitee_email 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FR-004; M0 §3 US-3 ("sees the project after accepting")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 invitation to an email that has no account yet must be remembered until accepted; ProjectMember carries user_id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message_key VARCHAR(120) (bilingual display dictionary)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interface string is read from a dictionary keyed by message_key; no entity holds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scene_type_catalog ARRAY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FR-012; M3 §10 ("Who maintains the fixed attribute catalogue")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maintained catalogue (with mappings for unknown words) is data, not a fixed enum.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slot_start TIMESTAMPTZ (offered consultation slots)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member picks a slot, so available slots must exist somewhere before the booking.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filter_topic / topic VARCHAR(60); segment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FR-001, FR-015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Rules are filtered by topic and by segment, but LegalRule declares neither; rule ↔ segment is many-to-many.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rate limit per 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FR-005; M2 §3 Edge cases ("50 times in an hour")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Counting pre-checks per IP needs remembered counts; may be infrastructure, not domain data.</w:t>
            </w:r>
          </w:p>
        </w:tc>
      </w:tr>
    </w:tbl>
    <w:bookmarkEnd w:id="22"/>
    <w:bookmarkStart w:id="23" w:name="conflicts-requiring-a-human-decision"/>
    <w:p>
      <w:pPr>
        <w:pStyle w:val="Heading2"/>
      </w:pPr>
      <w:r>
        <w:t xml:space="preserve">Conflicts requiring a human decision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(synonym / collision / shared ownership / type mismatch)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Items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must be decided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PRODUCER_ORGANISATION vs 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M4 §6; M5 §5.1 FR-006 (reviewer_org_id)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Two different concepts share the word "organisation" (foreign producer company vs Vietnamese supplier). Keep two entities, or one ORGANISATION with a type? Which one does reviewer_org_id point to?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rule_id in SEGMENT_RULE vs rule_id in 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§6; M2 §5.1 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column name, unrelated concepts. Rename one (e.g. segment_rule_id).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document_id of BILINGUAL_DOCUMENT (M5 FR-006) vs document_id of 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FR-002, FR-006; M5 §6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 proofreads a bilingual draft by document_id, but BILINGUAL_DOCUMENT declares no id and document_id is DOCUMENT's key.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"partner" = ORGANISATION, role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partner</w:t>
            </w:r>
            <w:r>
              <w:rPr>
                <w:sz w:val="17"/>
              </w:rPr>
              <w:t xml:space="preserve">, and NDA party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partner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SYS §5.1 FR-004; M4 §5.1 FR-017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word, three meanings. Fix the glossary so specs say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partner organisation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partner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partner party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synonym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PRECHECK_RUN = brief (brief_id)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§5.1 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Canonical name proposed: PRECHECK_RUN, key precheck_id; alias brief_id.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synonym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crew_size_band (PROJECT) = crew_capacity (LOCATION) = crew_size (search)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FR-001; M3 §5.1 FR-002, 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value set ENUM(u15, 15_50, o50) under three names. One name for the value set?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synonym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lang (FR-005) = locale (FR-007) on the same pre-check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FR-005, 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concept, two names and different value order (en, vi) vs (vi, en). One canonical name.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synonym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 vs "notification_id" returned by F-M7-02 (an email to a province)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M7 §5.1 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F-M7-02 returns notification_id with delivery_status (queued/sent/bounced) — that is EMAIL_DELIVERY, not an in-app NOTIFICATION.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 mismatch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set version: INTEGER vs 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 (OUT version INTEGER); FR-004 (OUT rule_version VARCHAR(20)); M2 §3 US-1 ("rule set 2026.08")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Which type and format is the rule-set version?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 mismatch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PROJECT.shoot_date: Opt vs 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 (Opt); M5 §5.1 FR-007 (Req); M2 §5.1 FR-017 (Req); M7 §3 US-1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Optional at creation but required by the countdown and notices. Confirm: optional in storage, required by those functions.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 mismatch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segment_override: ENUM(A, B, C) vs 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FR-002; M1 §3 US-2 ("segment_override = true")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Is it the overriding segment or a flag that an override happened?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 mismatch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PROFILE.locale vs cookie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§5.1 FR-005 ("stored in cookie")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Is the language remembered on the profile, in a cookie, or both?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synonym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DOCUMENT_SLOT.state vs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document_slots.status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FR-003 (state); docs/screens/screen-spec-SC-27.md element 7 (status)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column, two names across FIELDS and SCREENS. Canonical: state.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 mismatch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COLLAB_REQUEST status on confirm: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confirmed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vs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FR-014 (confirmed); docs/screens/screen-spec-SC-25.md interaction 5 (</w:t>
            </w:r>
            <w:r>
              <w:rPr>
                <w:rStyle w:val="VerbatimChar"/>
                <w:sz w:val="17"/>
              </w:rPr>
              <w:t xml:space="preserve">status = closed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SC-25 writes a value that is not in the enum. Correct the Screen Spec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confirmed</w:t>
            </w:r>
            <w:r>
              <w:rPr>
                <w:sz w:val="17"/>
              </w:rPr>
              <w:t xml:space="preserve">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synonym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vs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organizations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service_categories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docs/screens/screen-spec-SC-19.md elements 3, 6, 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Specs use US spelling and another name for service groups. One spelling for table names.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shared ownership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 created by SYS, M4 and M7 functions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FR-007; M4 §5.1 FR-011, FR-015; M7 §5.1 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Proposed owner SYS; other modules call F-SYS-07 instead of writing rows themselves.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shared ownership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EMAIL_DELIVERY created by SYS, M4 and M7 functions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FR-008; M4 §5.1 FR-015; M7 §5.1 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Proposed owner SYS; M4/M7 call F-SYS-08.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shared ownership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DOCUMENT_ACCESS_LOG declared by M4 about DOCUMENT owned by 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M5 §6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Which module owns the access log: M4 (who shares) or M5 (who stores)?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open-questions"/>
    <w:p>
      <w:pPr>
        <w:pStyle w:val="Heading2"/>
      </w:pPr>
      <w:r>
        <w:t xml:space="preserve">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Default applied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Consequence if the default is wrong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Keep PRODUCER_ORGANISATION and ORGANISATION as two entities, or merge with an organisation type?]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+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Two entities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Merging later rewrites Profile, Project, COLLAB_REQUEST foreign keys and RLS policies.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Are READINESS_VIEW, DOSSIER_CHECK, LICENSING_TIMELINE and PROVINCE_READINESS computed on read, never stored?]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 C (M0/M2/M3 owners)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Computed on read (database views); excluded from the ERD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If any must be stored (e.g. for audit), a table and its refresh rule must be added.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Declare ORGANISATION_SERVICE and ORGANISATION_PROVINCE, or keep arrays on ORGANISATION?]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Arrays as declared in 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Arrays break 1NF: filtering by province and counting per service group (M3 index) becomes slower and harder to constrain.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entity records that a partner account may edit an organisation?]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None modelled; flagged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Without it RLS cannot decide who edits an organisation profile (F-M4-01).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How is an invitation to an email without an account stored until accepted?]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invitee_email kept on PROJECT_MEMBER with user_id 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member row without a user breaks the "belongs to UserAccount" relationship.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Where does the audit log live before M10 has a Spec Document?]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(M10)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modelled in this package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BR-002 and M4 depend on it; RLS for grants cannot be audited.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Human gate 1 (not delegable): fill the Decision column, review the implied entities, and rewrite each definition in your own words. Signed: ____________________ Date: __________</w:t>
      </w:r>
    </w:p>
    <w:bookmarkEnd w:id="24"/>
    <w:bookmarkEnd w:id="25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2026-09-29T05:36:21Z</dcterms:created>
  <dcterms:modified xsi:type="dcterms:W3CDTF">2026-09-29T05:36:21Z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