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eed-data--cinematch"/>
    <w:p>
      <w:pPr>
        <w:pStyle w:val="Heading1"/>
      </w:pPr>
      <w:r>
        <w:t xml:space="preserve">Seed data — CINEMATCH</w:t>
      </w:r>
    </w:p>
    <w:p>
      <w:pPr>
        <w:pStyle w:val="FirstParagraph"/>
      </w:pPr>
      <w:r>
        <w:t xml:space="preserve">One CSV per table of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43 tables, 374 rows</w:t>
      </w:r>
      <w:r>
        <w:t xml:space="preserve">. All people, companies, phone numbers and e-mail addresses are fictional (</w:t>
      </w:r>
      <w:r>
        <w:rPr>
          <w:rStyle w:val="VerbatimChar"/>
        </w:rPr>
        <w:t xml:space="preserve">*.example.*</w:t>
      </w:r>
      <w:r>
        <w:t xml:space="preserve"> </w:t>
      </w:r>
      <w:r>
        <w:t xml:space="preserve">domains). Legal-rule texts are mockups: the citations say only</w:t>
      </w:r>
      <w:r>
        <w:t xml:space="preserve"> </w:t>
      </w:r>
      <w:r>
        <w:rPr>
          <w:iCs/>
          <w:i/>
        </w:rPr>
        <w:t xml:space="preserve">Law 05/2022/QH15, Art. 9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Art. 13(3)</w:t>
      </w:r>
      <w:r>
        <w:t xml:space="preserve"> </w:t>
      </w:r>
      <w:r>
        <w:t xml:space="preserve">and must be written by the VFDA Legal Board.</w:t>
      </w:r>
    </w:p>
    <w:bookmarkStart w:id="20" w:name="how-to-run"/>
    <w:p>
      <w:pPr>
        <w:pStyle w:val="Heading2"/>
      </w:pPr>
      <w:r>
        <w:t xml:space="preserve">How to run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data/seed/generate_seed.py   </w:t>
      </w:r>
      <w:r>
        <w:rPr>
          <w:rStyle w:val="CommentTok"/>
        </w:rPr>
        <w:t xml:space="preserve"># writes the 43 CSV files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data/seed/check_seed.py      </w:t>
      </w:r>
      <w:r>
        <w:rPr>
          <w:rStyle w:val="CommentTok"/>
        </w:rPr>
        <w:t xml:space="preserve"># integrity check — must print PASS</w:t>
      </w:r>
    </w:p>
    <w:p>
      <w:pPr>
        <w:pStyle w:val="FirstParagraph"/>
      </w:pPr>
      <w:r>
        <w:rPr>
          <w:rStyle w:val="VerbatimChar"/>
        </w:rPr>
        <w:t xml:space="preserve">check_seed.py</w:t>
      </w:r>
      <w:r>
        <w:t xml:space="preserve"> </w:t>
      </w:r>
      <w:r>
        <w:t xml:space="preserve">checks, by script and not by eye:</w:t>
      </w:r>
    </w:p>
    <w:p>
      <w:pPr>
        <w:numPr>
          <w:ilvl w:val="0"/>
          <w:numId w:val="1001"/>
        </w:numPr>
        <w:pStyle w:val="Compact"/>
      </w:pPr>
      <w:r>
        <w:t xml:space="preserve">every primary key is unique;</w:t>
      </w:r>
    </w:p>
    <w:p>
      <w:pPr>
        <w:numPr>
          <w:ilvl w:val="0"/>
          <w:numId w:val="1001"/>
        </w:numPr>
        <w:pStyle w:val="Compact"/>
      </w:pPr>
      <w:r>
        <w:t xml:space="preserve">every foreign key resolves — 62 FK columns, composite keys included (</w:t>
      </w:r>
      <w:r>
        <w:rPr>
          <w:rStyle w:val="VerbatimChar"/>
        </w:rPr>
        <w:t xml:space="preserve">DOCUMENT → DOCUMENT_SLOT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BILINGUAL_PARAGRAPH → BILINGUAL_DOCUMENT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rule_code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LEGAL_RULE</w:t>
      </w:r>
      <w:r>
        <w:t xml:space="preserve">'s unique key;</w:t>
      </w:r>
    </w:p>
    <w:p>
      <w:pPr>
        <w:numPr>
          <w:ilvl w:val="0"/>
          <w:numId w:val="1001"/>
        </w:numPr>
        <w:pStyle w:val="Compact"/>
      </w:pPr>
      <w:r>
        <w:t xml:space="preserve">every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column is filled, except the 6 listed in</w:t>
      </w:r>
      <w:r>
        <w:t xml:space="preserve"> </w:t>
      </w:r>
      <w:r>
        <w:rPr>
          <w:iCs/>
          <w:i/>
        </w:rPr>
        <w:t xml:space="preserve">Type conflicts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(required by the function, optional in storage);</w:t>
      </w:r>
    </w:p>
    <w:p>
      <w:pPr>
        <w:numPr>
          <w:ilvl w:val="0"/>
          <w:numId w:val="1001"/>
        </w:numPr>
        <w:pStyle w:val="Compact"/>
      </w:pPr>
      <w:r>
        <w:t xml:space="preserve">every enum value is in the declared set;</w:t>
      </w:r>
    </w:p>
    <w:p>
      <w:pPr>
        <w:numPr>
          <w:ilvl w:val="0"/>
          <w:numId w:val="1001"/>
        </w:numPr>
        <w:pStyle w:val="Compact"/>
      </w:pPr>
      <w:r>
        <w:t xml:space="preserve">timestamps are in order (request sent → responded → confirmed; notice drafted → sent → received → replied; notification created → read);</w:t>
      </w:r>
    </w:p>
    <w:p>
      <w:pPr>
        <w:numPr>
          <w:ilvl w:val="0"/>
          <w:numId w:val="1001"/>
        </w:numPr>
        <w:pStyle w:val="Compact"/>
      </w:pPr>
      <w:r>
        <w:t xml:space="preserve">no published location lacks a verified authority contact (M3 BR-004);</w:t>
      </w:r>
    </w:p>
    <w:p>
      <w:pPr>
        <w:numPr>
          <w:ilvl w:val="0"/>
          <w:numId w:val="1001"/>
        </w:numPr>
        <w:pStyle w:val="Compact"/>
      </w:pPr>
      <w:r>
        <w:t xml:space="preserve">regenerating produces</w:t>
      </w:r>
      <w:r>
        <w:t xml:space="preserve"> </w:t>
      </w:r>
      <w:r>
        <w:rPr>
          <w:bCs/>
          <w:b/>
        </w:rPr>
        <w:t xml:space="preserve">byte-identical files</w:t>
      </w:r>
      <w:r>
        <w:t xml:space="preserve"> </w:t>
      </w:r>
      <w:r>
        <w:t xml:space="preserve">— the Session 6 smoke test T2.</w:t>
      </w:r>
    </w:p>
    <w:p>
      <w:pPr>
        <w:pStyle w:val="FirstParagraph"/>
      </w:pPr>
      <w:r>
        <w:rPr>
          <w:bCs/>
          <w:b/>
        </w:rPr>
        <w:t xml:space="preserve">Last run: PASS.</w:t>
      </w:r>
      <w:r>
        <w:t xml:space="preserve"> </w:t>
      </w:r>
      <w:r>
        <w:t xml:space="preserve">Two negative tests were run to prove the check bites: a province id of 99 was reported as an unresolved FK, and a hand-edited file was reported as non-deterministic.</w:t>
      </w:r>
    </w:p>
    <w:p>
      <w:pPr>
        <w:pStyle w:val="BodyText"/>
      </w:pPr>
      <w:r>
        <w:rPr>
          <w:bCs/>
          <w:b/>
        </w:rPr>
        <w:t xml:space="preserve">File convention:</w:t>
      </w:r>
      <w:r>
        <w:t xml:space="preserve"> </w:t>
      </w:r>
      <w:r>
        <w:t xml:space="preserve">header row in logical-model column order · rows sorted by primary key · ISO dates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and timestamps</w:t>
      </w:r>
      <w:r>
        <w:t xml:space="preserve"> </w:t>
      </w:r>
      <w:r>
        <w:rPr>
          <w:rStyle w:val="VerbatimChar"/>
        </w:rPr>
        <w:t xml:space="preserve">YYYY-MM-DDThh:mm:ss+07:00</w:t>
      </w:r>
      <w:r>
        <w:t xml:space="preserve"> </w:t>
      </w:r>
      <w:r>
        <w:t xml:space="preserve">· dot decimals · UTF-8 · LF · arrays and objects as compact JSON in the cell.</w:t>
      </w:r>
    </w:p>
    <w:bookmarkEnd w:id="20"/>
    <w:bookmarkStart w:id="21" w:name="the-story-in-the-data"/>
    <w:p>
      <w:pPr>
        <w:pStyle w:val="Heading2"/>
      </w:pPr>
      <w:r>
        <w:t xml:space="preserve">The story in the data</w:t>
      </w:r>
    </w:p>
    <w:p>
      <w:pPr>
        <w:pStyle w:val="FirstParagraph"/>
      </w:pPr>
      <w:r>
        <w:t xml:space="preserve">The rows tell the same story as the 20 mockups:</w:t>
      </w:r>
      <w:r>
        <w:t xml:space="preserve"> </w:t>
      </w:r>
      <w:r>
        <w:rPr>
          <w:iCs/>
          <w:i/>
        </w:rPr>
        <w:t xml:space="preserve">The Last Ferry</w:t>
      </w:r>
      <w:r>
        <w:t xml:space="preserve"> </w:t>
      </w:r>
      <w:r>
        <w:t xml:space="preserve">(Harbour Line Films, Korea, segment A, first shooting day 2027-03-15, 7-day buffer, readiness 58 % on the last snapshot). Tràng An is shortlisted as primary, Ninh Bình acknowledged the notice on 18/09, Bến Xưa Production Services has</w:t>
      </w:r>
      <w:r>
        <w:t xml:space="preserve"> </w:t>
      </w:r>
      <w:r>
        <w:rPr>
          <w:bCs/>
          <w:b/>
        </w:rPr>
        <w:t xml:space="preserve">accepted</w:t>
      </w:r>
      <w:r>
        <w:t xml:space="preserve"> </w:t>
      </w:r>
      <w:r>
        <w:t xml:space="preserve">the request and waits for confirmation, 6 of 14 script paragraphs are proofread, and the dossier stands at application</w:t>
      </w:r>
      <w:r>
        <w:t xml:space="preserve"> </w:t>
      </w:r>
      <w:r>
        <w:rPr>
          <w:iCs/>
          <w:i/>
        </w:rPr>
        <w:t xml:space="preserve">present</w:t>
      </w:r>
      <w:r>
        <w:t xml:space="preserve">, script</w:t>
      </w:r>
      <w:r>
        <w:t xml:space="preserve"> </w:t>
      </w:r>
      <w:r>
        <w:rPr>
          <w:iCs/>
          <w:i/>
        </w:rPr>
        <w:t xml:space="preserve">needs fixing</w:t>
      </w:r>
      <w:r>
        <w:t xml:space="preserve">, service agreement</w:t>
      </w:r>
      <w:r>
        <w:t xml:space="preserve"> </w:t>
      </w:r>
      <w:r>
        <w:rPr>
          <w:iCs/>
          <w:i/>
        </w:rPr>
        <w:t xml:space="preserve">pending</w:t>
      </w:r>
      <w:r>
        <w:t xml:space="preserve">, Article 9 undertaking</w:t>
      </w:r>
      <w:r>
        <w:t xml:space="preserve"> </w:t>
      </w:r>
      <w:r>
        <w:rPr>
          <w:iCs/>
          <w:i/>
        </w:rPr>
        <w:t xml:space="preserve">missing</w:t>
      </w:r>
      <w:r>
        <w:t xml:space="preserve">.</w:t>
      </w:r>
    </w:p>
    <w:bookmarkEnd w:id="21"/>
    <w:bookmarkStart w:id="22" w:name="row-kinds-per-table"/>
    <w:p>
      <w:pPr>
        <w:pStyle w:val="Heading2"/>
      </w:pPr>
      <w:r>
        <w:t xml:space="preserve">Row kinds per table</w:t>
      </w:r>
    </w:p>
    <w:p>
      <w:pPr>
        <w:pStyle w:val="FirstParagraph"/>
      </w:pPr>
      <w:r>
        <w:t xml:space="preserve">Every table has ordinary rows (1). The other three kinds: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254-character e-mail (64-character local part)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okafor</w:t>
            </w:r>
            <w:r>
              <w:rPr>
                <w:sz w:val="17"/>
              </w:rPr>
              <w:t xml:space="preserve">: no project he owns, no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rossi</w:t>
            </w:r>
            <w:r>
              <w:rPr>
                <w:sz w:val="17"/>
              </w:rPr>
              <w:t xml:space="preserve">: e-mail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120-character 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staff and partner profiles: no producer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unverified account's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200-character name, 300-character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Kestrel Pictures: no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Rossi Film: only member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2026.2-rev-a-final-1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(20 chars, the maximum)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(every account consents at sign-up)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park</w:t>
            </w:r>
            <w:r>
              <w:rPr>
                <w:sz w:val="17"/>
              </w:rPr>
              <w:t xml:space="preserve">: re-consent to a new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payload with nested 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okafor</w:t>
            </w:r>
            <w:r>
              <w:rPr>
                <w:sz w:val="17"/>
              </w:rPr>
              <w:t xml:space="preserve">: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n7</w:t>
            </w:r>
            <w:r>
              <w:rPr>
                <w:sz w:val="17"/>
              </w:rPr>
              <w:t xml:space="preserve">: alert about a bounced e-mail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e5</w:t>
            </w:r>
            <w:r>
              <w:rPr>
                <w:sz w:val="17"/>
              </w:rPr>
              <w:t xml:space="preserve">: no linked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e4</w:t>
            </w:r>
            <w:r>
              <w:rPr>
                <w:sz w:val="17"/>
              </w:rPr>
              <w:t xml:space="preserve">: bounced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r0</w:t>
            </w:r>
            <w:r>
              <w:rPr>
                <w:sz w:val="17"/>
              </w:rPr>
              <w:t xml:space="preserve">: never used by a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r0</w:t>
            </w:r>
            <w:r>
              <w:rPr>
                <w:sz w:val="17"/>
              </w:rPr>
              <w:t xml:space="preserve">: superseded version 2025.12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 / ART13_LICENCE: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session, no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answers match no rule (no segment); override A →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name, 500-char logline, 0 days in Vietnam, buffer 0, 2031-12-31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no date, no member but owner, no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Quiet Harbour Blues</w:t>
            </w:r>
            <w:r>
              <w:rPr>
                <w:sz w:val="17"/>
              </w:rPr>
              <w:t xml:space="preserve">: safe deadline already passed;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only an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invitation to an address with no account (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0.00 and 100.00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no 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2026.06: no run applied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200-character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A9-RELIG</w:t>
            </w:r>
            <w:r>
              <w:rPr>
                <w:sz w:val="17"/>
              </w:rPr>
              <w:t xml:space="preserve">: never cited by a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A9-DRUG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A9-HERIT</w:t>
            </w:r>
            <w:r>
              <w:rPr>
                <w:sz w:val="17"/>
              </w:rPr>
              <w:t xml:space="preserve">: draft, no citation, no 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flags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g-fr</w:t>
            </w:r>
            <w:r>
              <w:rPr>
                <w:sz w:val="17"/>
              </w:rPr>
              <w:t xml:space="preserve">: no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g-dropped</w:t>
            </w:r>
            <w:r>
              <w:rPr>
                <w:sz w:val="17"/>
              </w:rPr>
              <w:t xml:space="preserve">: every finding dropped, no attention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span starting at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sapa-a</w:t>
            </w:r>
            <w:r>
              <w:rPr>
                <w:sz w:val="17"/>
              </w:rPr>
              <w:t xml:space="preserve">: no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older run on an older rule-set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findings next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Thành phố Hồ Chí Minh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(longest)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 provinces with no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merged units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merged_from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BR-006)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names; Cà Mau, southernmost (8.615°)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Tam Cốc, Cà Mau Cape: no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Mũi Né: contact unverified, publishing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Tam Cốc, Cà Mau Cape: no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: usage right unclear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 in 2016 (older than the 12-month cycle)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contacts without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Mũi Né: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name, all 12 groups, all 34 provinces, founded 1990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Hanoi Grip &amp; Light: no layers, no request, no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Sông Hậu: badge expired 2026-08-15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working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Hội An Casting House: 0 international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Hội An Casting House: no rate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reason;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1000-character note (the maximum)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Hanoi Grip &amp; Light receives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declined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c3</w:t>
            </w:r>
            <w:r>
              <w:rPr>
                <w:sz w:val="17"/>
              </w:rPr>
              <w:t xml:space="preserve">: request with no NDA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n5</w:t>
            </w:r>
            <w:r>
              <w:rPr>
                <w:sz w:val="17"/>
              </w:rPr>
              <w:t xml:space="preserve">: NDA declined (</w:t>
            </w:r>
            <w:r>
              <w:rPr>
                <w:rStyle w:val="VerbatimChar"/>
                <w:sz w:val="17"/>
              </w:rPr>
              <w:t xml:space="preserve">accepted = false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 never 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of an old, replaced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76-character Vietnamese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PROVINCIAL_NOTICE_COPY</w:t>
            </w:r>
            <w:r>
              <w:rPr>
                <w:sz w:val="17"/>
              </w:rPr>
              <w:t xml:space="preserve">: no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 only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slots with no document (</w:t>
            </w:r>
            <w:r>
              <w:rPr>
                <w:rStyle w:val="VerbatimChar"/>
                <w:sz w:val="17"/>
              </w:rPr>
              <w:t xml:space="preserve">missing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1 replaced by version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no PDF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paragraphs in one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 and Salt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paragraph: translation failed (empty 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2023 (far past)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(Tết 2027, 05–10/02 as on SC-29)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no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(see notices)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i5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i7</w:t>
            </w:r>
            <w:r>
              <w:rPr>
                <w:sz w:val="17"/>
              </w:rPr>
              <w:t xml:space="preserve">: drafted, not 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bounced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cannot_support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 zone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America/Argentina/ComodRivadavia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b4</w:t>
            </w:r>
            <w:r>
              <w:rPr>
                <w:sz w:val="17"/>
              </w:rPr>
              <w:t xml:space="preserve">: no officer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rescheduled</w:t>
            </w:r>
          </w:p>
        </w:tc>
      </w:tr>
    </w:tbl>
    <w:p>
      <w:pPr>
        <w:pStyle w:val="BodyText"/>
      </w:pPr>
      <w:r>
        <w:rPr>
          <w:bCs/>
          <w:b/>
        </w:rPr>
        <w:t xml:space="preserve">Header-only tables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location_query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collab_message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project_glossary</w:t>
      </w:r>
      <w:r>
        <w:rPr>
          <w:bCs/>
          <w:b/>
        </w:rPr>
        <w:t xml:space="preserve">.</w:t>
      </w:r>
      <w:r>
        <w:t xml:space="preserve"> </w:t>
      </w:r>
      <w:r>
        <w:t xml:space="preserve">No function creates their rows (</w:t>
      </w:r>
      <w:r>
        <w:rPr>
          <w:rStyle w:val="VerbatimChar"/>
        </w:rPr>
        <w:t xml:space="preserve">02-crud-matrix.md</w:t>
      </w:r>
      <w:r>
        <w:t xml:space="preserve">, anomalies kind 1 and 5). Writing rows would invent behaviour the spec does not have, which is exactly what the process forbids; they stay empty until their open questions are answered.</w:t>
      </w:r>
    </w:p>
    <w:bookmarkEnd w:id="22"/>
    <w:bookmarkStart w:id="23" w:name="Xae25539705bf4f52570fbc913970820f33bed06"/>
    <w:p>
      <w:pPr>
        <w:pStyle w:val="Heading2"/>
      </w:pPr>
      <w:r>
        <w:t xml:space="preserve">Proposed values for enums the spec never declares (OQ-04-15)</w:t>
      </w:r>
    </w:p>
    <w:p>
      <w:pPr>
        <w:pStyle w:val="FirstParagraph"/>
      </w:pPr>
      <w:r>
        <w:t xml:space="preserve">Used in the seed so the rows can be written; each needs the owner's confirmation.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Values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draft, preparing,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published, awaiting_contact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approved, pending,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karst, river, village, rice_field, sea, floating_village, cave, jungle, old_town, market, rice_terrace, mountain, dunes, mangrove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(12, from SC-19)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full_production, permits_paperwork, casting, crew, camera_lighting, studios_interiors, location_management, transport_logistics, lodging_catering, interpreting, insurance_legal, post_production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dossier, locations, partners, provincial_notice,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north, central, south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security, history, religion, privacy, dossier, public_order, heritage</w:t>
            </w:r>
          </w:p>
        </w:tc>
      </w:tr>
    </w:tbl>
    <w:bookmarkEnd w:id="23"/>
    <w:bookmarkStart w:id="24" w:name="scenario-coverage"/>
    <w:p>
      <w:pPr>
        <w:pStyle w:val="Heading2"/>
      </w:pPr>
      <w:r>
        <w:t xml:space="preserve">Scenario coverage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Scenario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 that make it runnable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Covered?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rossi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(unverified)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park</w:t>
            </w:r>
            <w:r>
              <w:rPr>
                <w:sz w:val="17"/>
              </w:rPr>
              <w:t xml:space="preserve">; profile; producer_organisation; 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(10 rows) + accounts with roles guest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the spec also stores it in a cookie (type conflict)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email_delivery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r1</w:t>
            </w:r>
            <w:r>
              <w:rPr>
                <w:sz w:val="17"/>
              </w:rPr>
              <w:t xml:space="preserve">, segment_requirement A, segment_decision for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session:7c1e9a40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(override A →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decision A then B, documents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new project, owner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dossier slots;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Monsoon Signal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(segment C, no dossier 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 invitation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no function accepts an invitation (OQ-04-10)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g-us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findings;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g-fr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none;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g-dropped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application only (1 / 4);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: script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A9-DRUG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(draft, no citation); approved rules with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: 2027-03-15, buffer 7 → 27/01/2027 and 16/02/2027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rule ↔ segment is not modelled (implied entity, 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with scene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no stored query; scoring weights undeclared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Tràng 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mui-ne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unverified 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shortlist: Tràng An primary, Tam Cốc and Hạ Long 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(compare set is not stored)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Ninh Bình (2 locations, partners, notice); Lai Châu (none)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the minimum-data threshold is undeclared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Bến Xưa: verified, Ninh Bình, Korean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accepted;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approved;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rejected with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n1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n2</w:t>
            </w:r>
            <w:r>
              <w:rPr>
                <w:sz w:val="17"/>
              </w:rPr>
              <w:t xml:space="preserve">; document_access_log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a1</w:t>
            </w:r>
            <w:r>
              <w:rPr>
                <w:sz w:val="17"/>
              </w:rPr>
              <w:t xml:space="preserve">–</w:t>
            </w:r>
            <w:r>
              <w:rPr>
                <w:rStyle w:val="VerbatimChar"/>
                <w:sz w:val="17"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slots, heritage-site permit for Tràng 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paragraphs, 6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dates; Tết 2027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i1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without a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info_needed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notification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(Asia/Seoul) + reminder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</w:tbl>
    <w:p>
      <w:pPr>
        <w:pStyle w:val="BodyText"/>
      </w:pPr>
      <w:r>
        <w:rPr>
          <w:bCs/>
          <w:b/>
        </w:rPr>
        <w:t xml:space="preserve">30 scenarios: 25 covered, 4 partly, 1 not covered.</w:t>
      </w:r>
      <w:r>
        <w:t xml:space="preserve"> </w:t>
      </w:r>
      <w:r>
        <w:t xml:space="preserve">The partial and missing ones point at open questions, not at thin data.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2026-09-29T05:36:22Z</dcterms:created>
  <dcterms:modified xsi:type="dcterms:W3CDTF">2026-09-29T05:36:22Z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