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1bc9e8df5d517fc5b122500b0a0429c32af81e"/>
    <w:p>
      <w:pPr>
        <w:pStyle w:val="Heading1"/>
      </w:pPr>
      <w:r>
        <w:t xml:space="preserve">Screen Spec: SC-02 Segment router + A/B/C result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 + A/B/C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3–4 short questions; the result screen lets users confirm or change.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has just verified a new account on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confirms the segment (to project creation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) or picks a different segment and confirms.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68656"/>
            <wp:effectExtent b="0" l="0" r="0" t="0"/>
            <wp:docPr descr="SC-02" title="" id="22" name="Picture"/>
            <a:graphic>
              <a:graphicData uri="http://schemas.openxmlformats.org/drawingml/2006/picture">
                <pic:pic>
                  <pic:nvPicPr>
                    <pic:cNvPr descr="img/SC-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8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questions answered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1 — Shooting in Vietnam?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2 — Release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abroad / vietnam /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3 — Producing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/ vietnamese / coproduction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— 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segment_answers.q4_needs[]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subset of the 5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answer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on every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decision table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 language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 of 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Classification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answers that determined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cite question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this means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line labelled Required / Not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other two segment cards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visit: only question 1 is shown; answering each question reveals the next; the result block appears once the required questions are answered. The mockup shows the completed 4/4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questions answered: the right column shows a faded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result will appear here after question 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page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segment classification (computed instantly in the browser from the preloaded decision table). The create project button has a pending state when clicked.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Contradictory answers that match no rule (e.g. not shooting in VN but needing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)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classify this — choose directly or ask VFDA</w:t>
            </w:r>
            <w:r>
              <w:rPr>
                <w:sz w:val="17"/>
              </w:rPr>
              <w:t xml:space="preserve">, showing all three A/B/C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rule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while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 pre-filled with the segment. 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, selection kept in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confirmed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 within a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answer, reveals the next question, recalculates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Reopens that question; result recalculates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; if not logged in, keeps it in the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 (or SC-04)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Card B or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result to that segment, 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questions</w:t>
            </w:r>
            <w:r>
              <w:rPr>
                <w:sz w:val="17"/>
              </w:rPr>
              <w:t xml:space="preserve">; question 4 does not affect the segment.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computed with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 decision 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), not a language model — the same answers always give the same result.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result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comes with the reason (which questions decided it)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 can always change the segment; manual choices are recorded (</w:t>
            </w:r>
            <w:r>
              <w:rPr>
                <w:rStyle w:val="VerbatimChar"/>
                <w:sz w:val="17"/>
              </w:rPr>
              <w:t xml:space="preserve">segment_override</w:t>
            </w:r>
            <w:r>
              <w:rPr>
                <w:sz w:val="17"/>
              </w:rPr>
              <w:t xml:space="preserve">) so VFDA can see where the router misclassifies.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is read from the VFDA-approved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table, not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selection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 selection and configure the 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spec-M1.md (F-M1-03)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segment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questions are shown one at a time (step by step); the result card takes the full screen when done.</w:t>
      </w:r>
    </w:p>
    <w:p>
      <w:pPr>
        <w:numPr>
          <w:ilvl w:val="0"/>
          <w:numId w:val="1001"/>
        </w:numPr>
        <w:pStyle w:val="Compact"/>
      </w:pPr>
      <w:r>
        <w:t xml:space="preserve">Options are real</w:t>
      </w:r>
      <w:r>
        <w:t xml:space="preserve"> </w:t>
      </w:r>
      <w:r>
        <w:rPr>
          <w:rStyle w:val="VerbatimChar"/>
        </w:rPr>
        <w:t xml:space="preserve">radio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groups, with a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per question.</w:t>
      </w:r>
    </w:p>
    <w:p>
      <w:pPr>
        <w:numPr>
          <w:ilvl w:val="0"/>
          <w:numId w:val="1001"/>
        </w:numPr>
        <w:pStyle w:val="Compact"/>
      </w:pPr>
      <w:r>
        <w:t xml:space="preserve">Segment letters A/B/C are always paired with their full name — users should never have to guess the meaning.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decision table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co-production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case (question 3) — classify as A or B, and is a separate segment needed]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segment C really need no permit at all when a foreign crew only hires Vietnamese cast to shoot abroad]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2026-09-29T05:36:26Z</dcterms:created>
  <dcterms:modified xsi:type="dcterms:W3CDTF">2026-09-29T05:36:26Z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