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ntity-dictionary--cinematch"/>
    <w:p>
      <w:pPr>
        <w:pStyle w:val="Heading1"/>
      </w:pPr>
      <w:r>
        <w:t xml:space="preserve">Entity Dictionary — CINEMATCH</w:t>
      </w:r>
    </w:p>
    <w:p>
      <w:pPr>
        <w:pStyle w:val="FirstParagraph"/>
      </w:pPr>
      <w:r>
        <w:t xml:space="preserve">One consolidated dictionary for the 8 specified modules. Canonical names are UPPER_SNAKE and singular; they are the names used in</w:t>
      </w:r>
      <w:r>
        <w:t xml:space="preserve"> </w:t>
      </w:r>
      <w:r>
        <w:rPr>
          <w:rStyle w:val="VerbatimChar"/>
        </w:rPr>
        <w:t xml:space="preserve">03-erd.mmd</w:t>
      </w:r>
      <w:r>
        <w:t xml:space="preserve">,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seed/</w:t>
      </w:r>
      <w:r>
        <w:t xml:space="preserve">.</w:t>
      </w:r>
    </w:p>
    <w:bookmarkStart w:id="20" w:name="input-map-s0"/>
    <w:p>
      <w:pPr>
        <w:pStyle w:val="Heading2"/>
      </w:pPr>
      <w:r>
        <w:t xml:space="preserve">INPUT MAP (S0)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8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spec-M7), 95 rows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</w:t>
      </w:r>
      <w:r>
        <w:br/>
      </w:r>
      <w:r>
        <w:rPr>
          <w:rStyle w:val="VerbatimChar"/>
        </w:rPr>
        <w:t xml:space="preserve">  ENTITIES  = section 6 "Key entities" of the same documents, 47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(20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OpenStreetMap tiles, PostGIS)</w:t>
      </w:r>
      <w:r>
        <w:br/>
      </w:r>
      <w:r>
        <w:br/>
      </w:r>
      <w:r>
        <w:rPr>
          <w:rStyle w:val="VerbatimChar"/>
        </w:rPr>
        <w:t xml:space="preserve">  Out of this input: module M10 (VFDA back office) has no Spec Document yet, and</w:t>
      </w:r>
      <w:r>
        <w:br/>
      </w:r>
      <w:r>
        <w:rPr>
          <w:rStyle w:val="VerbatimChar"/>
        </w:rPr>
        <w:t xml:space="preserve">  M6, M8, M9 are Won't for this release (docs/mvp-scope.md §4).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p>
      <w:pPr>
        <w:pStyle w:val="FirstParagraph"/>
      </w:pPr>
      <w:r>
        <w:rPr>
          <w:bCs/>
          <w:b/>
        </w:rPr>
        <w:t xml:space="preserve">Count:</w:t>
      </w:r>
      <w:r>
        <w:t xml:space="preserve"> </w:t>
      </w:r>
      <w:r>
        <w:t xml:space="preserve">47 declared in the specs' section 6 — 43 stored (24 THING, 19 EVENT) and 4 that the specs themselves define as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(computed, not stored). Derived entities stay in this dictionary so that nothing declared disappears, but they are not drawn in the ERD.</w:t>
      </w:r>
    </w:p>
    <w:bookmarkEnd w:id="20"/>
    <w:bookmarkStart w:id="21" w:name="entities"/>
    <w:p>
      <w:pPr>
        <w:pStyle w:val="Heading2"/>
      </w:pPr>
      <w:r>
        <w:t xml:space="preserve">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Canonical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THING/EVENT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Aliases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sign-in identity on CINEMATCH, carrying exactly one of six roles.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UserAccount; user; recipient_id; viewer_id; reviewer_id; approver_id; officer_id; member_id; author_id; verified_by; decided_by; uploaded_by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FR-001,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personal details shown for an account: name, crew role and preferred language.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production company a producer signs up on behalf of.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ProducerOrganisation; org_name (sign-up); producer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an account accepted a given version of the terms at a given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Consent; 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in-app message addressed to one account about one 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Notification;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transactional email handed to the email provider, with its delivery outcome.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EmailDelivery; 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row of the VFDA-approved decision table that maps router answers to segment A, B or 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SegmentRule; segment_rules; decision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item a segment needs or does not need, used to configure the journey and the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SegmentRequirement; segment_requirements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M0 §5.2 BR-004; M5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given to a visitor or project from their answers, including any manual override.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SegmentDecision; answers; journey_config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 or content production a producer is preparing to shoot in Vietnam.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Project; 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access to one project, with view or edit permission.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ProjectMember; invitee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 a project plans to shoot 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ProjectProvince; provinces (project)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five gauge scores, overall readiness and next steps of a project, computed on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ReadinessView; v_project_readiness; gauge_scores; dashboard_view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overall readiness of a project as recorded on one night.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ReadinessSnapshot; series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content or dossier rule written and signed by the VFDA Legal Board, with its legal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LegalRule; legal_rule; legal_rule_public;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numbered edition of the active rule set, created each time a rule is activated.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RuleSetVersion; rule_version;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200-word content pre-check, kept as a demand data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PrecheckRun (brief); brief; 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passage of a pre-checked summary that matches an approved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PrecheckFinding; findings; verified_findings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content check of a project against the active rule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finding of a project content check that a member can mark as reviewed.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ComplianceFinding; 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completeness result of a project, computed from its document slots.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DossierCheck; completeness_pct; checklist_view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DocumentSlots (M5)")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safe and latest submission dates of a project, computed from its first shooting day.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LicensingTimeline; milestones; timeline_view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Project.shoot_date"); M2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filming location in Vietnam described and published by VFDA staff.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Location; location_card; location_admin; location_detail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photo of a location with its source and usage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LocationImage;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local authority office and person to contact about filming at a location,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AuthorityContact; location_authority_contacts; 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34 provincial-level units after the 2025 reorganisation.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Province; province_page; 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scene description a user typed and the attributes extracted from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LocationQuery; scene_description; 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FR-010, FR-011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a project has kept as its primary or backup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ProjectShortlist; 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province's readiness index computed from platform data, with sample sizes.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ProvinceReadiness; readiness_index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("derived from Locations, Organisations, Notices"); M3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service company listed in the partner directory.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Organisation; partner; supplier; org_card; public_profile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to signed-in members.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OrganisationMemberLayer; member_profile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only after an accepted request and 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OrganisationPrivateLayer; private_profile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application for the VFDA Verified badge and VFDA's decision on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VerificationRequest; verification_request_id; 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request to a partner to work on one project, followed to confirmation.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CollabRequest; collab_request; collaboration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message written inside a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party's acceptance of a given NDA version for one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NdaAcceptance; 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one person viewed one shared document at one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DocumentAccessLog; 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kind of dossier document, with its legal basis and template.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DocumentType; doc_code; required_documents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place for one document type in one project, with its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DocumentSlot; doc_status; missing_documents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uploaded file version in a project's document slot.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Document;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generated English–Vietnamese draft of one document of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BilingualDocument; bilingual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aligned source/Vietnamese paragraph pair of a bilingual draft, with its proofreading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BilingualParagraph; paragraphs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FR-004,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project's agreed translation of one term.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public holiday period shown on the licensing timeline, official or expected.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PublicHoliday; holiday bands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statement that a project is interested in a location.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LocationInterest; 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notice VFDA sends a province about a project's interest, and the province's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ProvinceNotice; notice; response_status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FR-002,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booked consultation slot with a VFDA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ConsultationBooking; 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FR-005</w:t>
            </w:r>
          </w:p>
        </w:tc>
      </w:tr>
    </w:tbl>
    <w:bookmarkEnd w:id="21"/>
    <w:bookmarkStart w:id="22" w:name="implied-but-never-declared"/>
    <w:p>
      <w:pPr>
        <w:pStyle w:val="Heading2"/>
      </w:pPr>
      <w:r>
        <w:t xml:space="preserve">Implied but never declared</w:t>
      </w:r>
    </w:p>
    <w:p>
      <w:pPr>
        <w:pStyle w:val="FirstParagraph"/>
      </w:pPr>
      <w:r>
        <w:t xml:space="preserve">Nouns the FIELDS or RULES need the system to remember, with no declared entity.</w:t>
      </w:r>
      <w:r>
        <w:t xml:space="preserve"> </w:t>
      </w:r>
      <w:r>
        <w:rPr>
          <w:bCs/>
          <w:b/>
        </w:rPr>
        <w:t xml:space="preserve">Reported, not added.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looks like an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service_groups ARRAY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 (Organisation "has many OrganisationServices")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 names OrganisationServices in a relationship but never declares it; FR-001 stores it as an array.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ARRAY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(organisation)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 ("has many ... OrganisationProvinces")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above: a relationship to an undeclared OrganisationProvinces 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log ("every grant is written to the audit log")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§5.2 BR-002; M4 §1 Depends on "M10 (audit log)"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remember who granted what and when; owned by M10, which has no Spec Document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user ↔ organisation ("a partner create and edit its organisation")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Something must record which accounts may edit which organisation; no field or entity carries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invitee_email 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FR-004; M0 §3 US-3 ("sees the project after accepting")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invitation to an email that has no account yet must be remembered until accepted; ProjectMember carries user_id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message_key VARCHAR(120) (bilingual display dictionary)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interface string is read from a dictionary keyed by message_key; no entity holds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scene_type_catalog ARRAY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FR-012; M3 §10 ("Who maintains the fixed attribute catalogue")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maintained catalogue (with mappings for unknown words) is data, not a fixed enum.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slot_start TIMESTAMPTZ (offered consultation slots)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picks a slot, so available slots must exist somewhere before the booking.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filter_topic / topic VARCHAR(60); segment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FR-001, 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Rules are filtered by topic and by segment, but LegalRule declares neither; rule ↔ segment is many-to-many.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rate limit per 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FR-005; M2 §3 Edge cases ("50 times in an hour")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Counting pre-checks per IP needs remembered counts; may be infrastructure, not domain data.</w:t>
            </w:r>
          </w:p>
        </w:tc>
      </w:tr>
    </w:tbl>
    <w:bookmarkEnd w:id="22"/>
    <w:bookmarkStart w:id="23" w:name="conflicts-requiring-a-human-decision"/>
    <w:p>
      <w:pPr>
        <w:pStyle w:val="Heading2"/>
      </w:pPr>
      <w:r>
        <w:t xml:space="preserve">Conflicts requiring a human decision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(synonym / collision / shared ownership / type mismatch)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must be decided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PRODUCER_ORGANISATION vs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M4 §6; M5 §5.1 FR-006 (reviewer_org_id)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different concepts share the word "organisation" (foreign producer company vs Vietnamese supplier). Keep two entities, or one ORGANISATION with a type? Which one does reviewer_org_id point to?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rule_id in SEGMENT_RULE vs rule_id in 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M2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column name, unrelated concepts. Rename one (e.g. segment_rule_id).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 of BILINGUAL_DOCUMENT (M5 FR-006) vs document_id of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FR-002, FR-006; M5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proofreads a bilingual draft by document_id, but BILINGUAL_DOCUMENT declares no id and document_id is DOCUMENT's key.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"partner" = ORGANISATION,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 and NDA party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SYS §5.1 FR-004; M4 §5.1 FR-017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word, three meanings. Fix the glossary so specs say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organisation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 party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 = brief (brief_id)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Canonical name proposed: PRECHECK_RUN, key precheck_id; alias brief_id.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crew_size_band (PROJECT) = crew_capacity (LOCATION) = crew_size (search)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FR-001; M3 §5.1 FR-002,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value set ENUM(u15, 15_50, o50) under three names. One name for the value set?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 (FR-005) = locale (FR-007) on the same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FR-005,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concept, two names and different value order (en, vi) vs (vi, en). One canonical name.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vs "notification_id" returned by F-M7-02 (an email to a province)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M7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 returns notification_id with delivery_status (queued/sent/bounced) — that is EMAIL_DELIVERY, not an in-app NOTIFICATION.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set version: INTEGER vs 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(OUT version INTEGER); FR-004 (OUT rule_version VARCHAR(20)); M2 §3 US-1 ("rule set 2026.08")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Which type and format is the rule-set version?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PROJECT.shoot_date: Opt vs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(Opt); M5 §5.1 FR-007 (Req); M2 §5.1 FR-017 (Req); M7 §3 US-1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Optional at creation but required by the countdown and notices. Confirm: optional in storage, required by those functions.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segment_override: ENUM(A, B, C) vs 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§3 US-2 ("segment_override = true")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 it the overriding segment or a flag that an override happened?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PROFILE.locale vs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FR-005 ("stored in cookie")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 the language remembered on the profile, in a cookie, or both?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DOCUMENT_SLOT.state 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document_slots.status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 (state); docs/screens/screen-spec-SC-27.md element 7 (status)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column, two names across FIELDS and SCREENS. Canonical: state.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 status on confirm: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(confirmed); docs/screens/screen-spec-SC-25.md interaction 5 (</w:t>
            </w:r>
            <w:r>
              <w:rPr>
                <w:rStyle w:val="VerbatimChar"/>
                <w:sz w:val="17"/>
              </w:rPr>
              <w:t xml:space="preserve">status = closed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writes a value that is not in the enum. Correct the Screen Spec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confirmed</w:t>
            </w:r>
            <w:r>
              <w:rPr>
                <w:sz w:val="17"/>
              </w:rPr>
              <w:t xml:space="preserve">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vs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docs/screens/screen-spec-SC-19.md elements 3, 6,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Specs use US spelling and another name for service groups. One spelling for table names.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created by SYS, M4 and M7 functions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FR-007; M4 §5.1 FR-011, FR-015; M7 §5.1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Proposed owner SYS; other modules call F-SYS-07 instead of writing rows themselves.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EMAIL_DELIVERY created by SYS, M4 and M7 functions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FR-008; M4 §5.1 FR-015; M7 §5.1 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Proposed owner SYS; M4/M7 call F-SYS-08.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shared ownership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DOCUMENT_ACCESS_LOG declared by M4 about DOCUMENT owned by 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M5 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Which module owns the access log: M4 (who shares) or M5 (who stores)?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pen-questions"/>
    <w:p>
      <w:pPr>
        <w:pStyle w:val="Heading2"/>
      </w:pPr>
      <w:r>
        <w:t xml:space="preserve">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24"/>
    <w:bookmarkEnd w:id="25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2026-09-29T07:25:29Z</dcterms:created>
  <dcterms:modified xsi:type="dcterms:W3CDTF">2026-09-29T07:25:29Z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