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PSID Generic Crisis Module</w:t>
      </w:r>
    </w:p>
    <w:p>
      <w:pPr>
        <w:spacing w:after="120"/>
        <w:jc w:val="center"/>
      </w:pPr>
      <w:r>
        <w:rPr>
          <w:rFonts w:ascii="Arial" w:cs="Arial" w:eastAsia="Arial" w:hAnsi="Arial"/>
          <w:color w:val="1F3864"/>
          <w:sz w:val="32"/>
          <w:szCs w:val="32"/>
        </w:rPr>
        <w:t xml:space="preserve">Questionnaire Specification Document</w:t>
      </w:r>
    </w:p>
    <w:p/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Optimized via NLP-Driven Utility–Burden Analysis</w:t>
      </w:r>
    </w:p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[22/03/2026]</w:t>
      </w:r>
    </w:p>
    <w:p/>
    <w:p/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Core + Crisis-Specific Toggles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Generic Core Questions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Pandemic/Disaster Toggle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(5 pandemic + 5 disaster + 4 trauma)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 Crisis Toggle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War/Conflict Template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(placeholder)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Duration (Core)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12–14 minutes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Budget (Max)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(PSID COVID-19, Katrina 2007, Govt Shutdown, Understanding Society)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Optimization Method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 = Ui / Bi (RAKE + spaCy NLP pipeline)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/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Scripting Notes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Module Architecture Overview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Generic Core Module (18 questions)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3.A  Demographics and Household Context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3.B  Employment and Income Disruption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3.C  Financial Coping and Public Support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3.D  Housing Stability and Wellbeing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Crisis-Specific Toggle: Pandemic / Disaster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4.A  Pandemic Economic Impact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4.B  Disaster Housing and Displacement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4.C  Trauma, Injury, and Exposure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Alternate Toggle: Financial Crisis / Shutdown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Template Toggle: War / Armed Conflict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NLP Optimization Methodology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Appendix – Ranked Question Summary Table</w:t>
      </w:r>
    </w:p>
    <w:p>
      <w:r>
        <w:br w:type="page"/>
      </w:r>
    </w:p>
    <w:p>
      <w:pPr>
        <w:pStyle w:val="Heading1"/>
      </w:pPr>
      <w:r>
        <w:t xml:space="preserve">1. Scripting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document specifies the PSID Generic Crisis Module questionnaire, an NLP-optimized instrument designed for rapid deployment across diverse crisis contexts. The two-tier architecture separates always-applicable items (Generic Core) from crisis-type-specific toggle modules.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following modules are deployed in this order within the questionnaire: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Generic Core Module – Always administered (18 questions, approximately 12–14 minutes).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Crisis-Specific Toggle Module – Activated based on crisis type classification. Only one toggle is active per administration: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 Module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 Condition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Pandemic, epidemic, natural disaster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items (5 + 5 + 4)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Crisis / Shutdown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Government shutdown, recession, banking crisis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items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 / Armed Conflict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Armed conflict, civil unrest, displacement (template)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items (placeholder)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Toggle selection is driven by the crisis classification variable: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cr_crisis_type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[Type of crisis event]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 = Pandemic / Public health emergency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 = Natural disaster (hurricane, flood, earthquake, wildfire)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 = Government shutdown / financial crisis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 = War / armed conflict</w:t>
      </w:r>
    </w:p>
    <w:p>
      <w:r>
        <w:br w:type="page"/>
      </w:r>
    </w:p>
    <w:p>
      <w:pPr>
        <w:pStyle w:val="Heading1"/>
      </w:pPr>
      <w:r>
        <w:t xml:space="preserve">2. Module Architecture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PSID Generic Crisis Module uses a two-tier architecture to balance measurement comprehensiveness with respondent burden: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Tier 1 – Generic Core (Always-On)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18 questions covering demographics, employment disruption, income loss, financial coping, housing stability, government aid, and psychological wellbeing. These items were selected through a combination of NLP-driven utility scoring (using RAKE keyphrase extraction and spaCy noun-phrase chunking) and expert review. Seven items are “always-on core” with the highest Utility–Burden ratios (Ri), and eleven are expanded generic items that ensure construct coverage regardless of crisis type.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Tier 2 – Crisis-Specific Toggles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Separate question banks activated depending on the type of crisis. The Pandemic/Disaster toggle draws from PSID COVID-19 and Hurricane Katrina 2007 source instruments. The Financial Crisis toggle draws from the PSID Government Shutdown module. The War/Conflict toggle is a template for future development. Only one toggle is administered per session.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Optimization Formula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candidate question was scored using: Ri = Ui / Bi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Where Ui = sum of expert-assigned keyword weights (from a 63-entry crisis taxonomy across 7 constructs), and Bi = 0.10 × word_count + 0.20 × complexity_score (minimum floor of 0.1). Questions with the highest Ri were selected first for the Generic Core, then remaining time budget was allocated to toggle items.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Time Budget Constraint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Total maximum: 30 minutes (1,800 seconds). Ideal target for Generic Core: 5–15 minutes. Reading rate assumption: 7 seconds per word. The selected 28-question scored set totals approximately 29.2 minutes.</w:t>
      </w:r>
    </w:p>
    <w:p>
      <w:r>
        <w:br w:type="page"/>
      </w:r>
    </w:p>
    <w:p>
      <w:pPr>
        <w:pStyle w:val="Heading1"/>
      </w:pPr>
      <w:r>
        <w:t xml:space="preserve">3. Generic Core Module</w:t>
      </w:r>
    </w:p>
    <w:p/>
    <w:p>
      <w:pPr>
        <w:pStyle w:val="Heading3"/>
      </w:pPr>
      <w:r>
        <w:t xml:space="preserve">Variables used for routing – from sample file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cr_crisis_type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[Type of crisis event]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 = Pandemic / Public health emergency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 = Natural disaster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 = Government shutdown / financial crisis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 = War / armed conflict</w:t>
      </w:r>
    </w:p>
    <w:p/>
    <w:p>
      <w:pPr>
        <w:pStyle w:val="Heading3"/>
      </w:pPr>
      <w:r>
        <w:t xml:space="preserve">Variables used for routing – from other modules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cr_empstat [Employment status from this module]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cr_findiff [Financial difficulties flag from this module]</w:t>
      </w:r>
    </w:p>
    <w:p/>
    <w:p>
      <w:pPr>
        <w:pStyle w:val="Heading2"/>
      </w:pPr>
      <w:r>
        <w:t xml:space="preserve">3.A  Section A – Demographics and Household 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These items preserve minimal respondent identity and household structure, while adding enough context to support routing and downstream interpretation across any crisis scenario.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cr_age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[Respondent age]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Understanding Society / PSID baseline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Do not display DK and REF answer options, answer required. Range [16-110].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1.67 | Construct: Demographics | Always-on core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What is the respondent’s age?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[Numeric textbox: Enter age in years]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cr_sex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[Respondent sex]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Understanding Society covid-19 survey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Do not display DK and REF answer options, answer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1.23 | Construct: Demographics | Always-on core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And are you…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Male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Female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Another identity or prefer not to say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cr_addrchk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[Address check]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Understanding Society covid-19 survey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Do not display DK and REF answer options, answer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1.17 | Construct: Demographics | Always-on core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Can I just check, are you normally resident at this address?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cr_hhsize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[Household size]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Range [1-20]. Answer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Demographics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How many people currently live in your household, including yourself?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[Numeric textbox]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cr_depend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[Dependents]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Household vulnerability context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Do you have any children or dependents currently living with you?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r>
        <w:br w:type="page"/>
      </w:r>
    </w:p>
    <w:p>
      <w:pPr>
        <w:pStyle w:val="Heading2"/>
      </w:pPr>
      <w:r>
        <w:t xml:space="preserve">3.B  Section B – Employment and Income Disruption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block retains the highest-ranked work disruption questions and fills in generic labour-force context that applies across shutdowns, disasters, conflicts, and health emergencies.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cr_empstat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[Employment status]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Single-code. Answer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Employment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What is your current employment status?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Employed full-time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Employed part-time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Self-employed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Temporarily laid off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Unemployed, looking for work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Unemployed, not looking for work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Retired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Unable to work (disability)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Student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Other (please specify)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cr_stopwork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[Stopped work]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cr_empstat = employed or self-employed in previous wave.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Government Shutdown Income module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Answer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4.67 | Construct: Employment | Always-on core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Have you stopped this work?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applicable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cr_stopbus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[Stopped business]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self-employed or business owner in previous wave.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Government Shutdown Income module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Answer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4.50 | Construct: Employment / Economic-Income | Always-on core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Have you stopped working at this business?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applicable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cr_wages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[Wages or salaries]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cr_empstat = employed.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Government Shutdown Income module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Answer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2.73 | Construct: Employment / Economic-Income | Always-on core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Were there any wages or salaries from this job?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cr_hourfall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[Hours reduction]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cr_empstat = employed or self-employed.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Employment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your hours of work fall because of the crisis?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Yes, significantly (more than half)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Yes, somewhat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applicable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cr_incloss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[Income loss]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Economic / Income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lose earnings or income because of the crisis?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Yes, all earnings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Yes, some earnings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r>
        <w:br w:type="page"/>
      </w:r>
    </w:p>
    <w:p>
      <w:pPr>
        <w:pStyle w:val="Heading2"/>
      </w:pPr>
      <w:r>
        <w:t xml:space="preserve">3.C  Section C – Financial Coping and Public Support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These questions capture high-value financial strain signals that repeatedly rank well regardless of the original source module.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cr_findiff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[Financial difficulties]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COVID-19 survey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Answer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5.67 | Construct: Financial coping | Always-on core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Have you experienced any financial difficulties?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cr_fincope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[Financial coping strategies]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cr_findiff = Yes.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Multi-code. Select all that apply.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Financial coping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How did your household cope with financial strain caused by the crisis?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Used savings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Borrowed from family or friends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Took on additional debt (credit cards, loans)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Sold belongings or assets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Reduced spending on essentials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Accessed community or charity support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Other (please specify)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cr_govaid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[Government assistance]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Government aid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receive any government financial assistance because of the crisis?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Do not know</w:t>
      </w:r>
    </w:p>
    <w:p>
      <w:pPr>
        <w:pBdr>
          <w:bottom w:val="single" w:color="CCCCCC" w:sz="1" w:space="4"/>
        </w:pBdr>
        <w:spacing w:after="80"/>
      </w:pPr>
    </w:p>
    <w:p>
      <w:r>
        <w:br w:type="page"/>
      </w:r>
    </w:p>
    <w:p>
      <w:pPr>
        <w:pStyle w:val="Heading2"/>
      </w:pPr>
      <w:r>
        <w:t xml:space="preserve">3.D  Section D – Housing Stability and Wellbeing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generic module should still acknowledge housing disruption and psychological strain even when the crisis type is not yet known.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cr_billbehind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[Behind on bills]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Housing / Shelter / Economic-Income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your household fall behind on rent, mortgage, utilities, or other major bills?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cr_leavehome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[Left home temporarily]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Housing / Shelter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have to leave your home temporarily because of the crisis?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cr_homedmg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[Home damage]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Housing / Shelter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Was your home damaged, unsafe, or otherwise difficult to live in because of the crisis?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applicable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cr_wellbeing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[Psychological wellbeing]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all.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Generic Crisis Module (expanded)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Single-code frequency scale.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Expanded generic item | Construct: Trauma / Health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Since the crisis, how often have you felt worried, unable to relax, or unable to sleep well?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at all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Several days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More than half the days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Nearly every day</w:t>
      </w:r>
    </w:p>
    <w:p>
      <w:pPr>
        <w:pBdr>
          <w:bottom w:val="single" w:color="CCCCCC" w:sz="1" w:space="4"/>
        </w:pBdr>
        <w:spacing w:after="80"/>
      </w:pPr>
    </w:p>
    <w:p>
      <w:r>
        <w:br w:type="page"/>
      </w:r>
    </w:p>
    <w:p>
      <w:pPr>
        <w:pStyle w:val="Heading1"/>
      </w:pPr>
      <w:r>
        <w:t xml:space="preserve">4. Crisis-Specific Toggle: Pandemic / Disaster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toggle is activated when cr_crisis_type = 1 (pandemic) or cr_crisis_type = 2 (natural disaster). It combines pandemic economic impact items, disaster housing/displacement items, and trauma exposure items into a single crisis-specific supplement.</w:t>
      </w:r>
    </w:p>
    <w:p/>
    <w:p>
      <w:pPr>
        <w:pStyle w:val="Heading2"/>
      </w:pPr>
      <w:r>
        <w:t xml:space="preserve">4.A  Pandemic Economic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High-value COVID-era items that remain useful whenever a public-health emergency or wide-scale shutdown affects work and income.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pd_earnloss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[Pandemic earnings loss]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pandemic.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COVID-19 survey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Answer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5.67 | Construct: Economic / Income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lose earnings because of the pandemic?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Yes, all of my earnings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Yes, some of my earnings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pd_stimulus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[Stimulus payment]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pandemic.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COVID-19 survey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4.67 | Construct: Government aid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receive a stimulus payment?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Do not know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pd_essential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[Essential worker status]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cr_empstat = employed.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COVID-19 survey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4.00 | Construct: Employment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Were you working in a job that was considered essential work?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pd_remote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[Remote work]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cr_empstat = employed.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COVID-19 survey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3.50 | Construct: Employment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only work from home?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Yes, fully remote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applicable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pd_layoff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[Layoff or furlough]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cr_empstat = employed in previous wave.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COVID-19 survey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2.32 | Construct: Employment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Were you laid off or furloughed because of the pandemic?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Yes, permanently laid off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Yes, temporarily furloughed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r>
        <w:br w:type="page"/>
      </w:r>
    </w:p>
    <w:p>
      <w:pPr>
        <w:pStyle w:val="Heading2"/>
      </w:pPr>
      <w:r>
        <w:t xml:space="preserve">4.B  Disaster Housing and Displacement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Reframed Katrina items that preserve the housing, evacuation, and infrastructure-disruption concepts in a cleaner, crisis-agnostic format.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ds_flooding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[Major flooding]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natural disaster.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Hurricane Katrina 2007 module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2.68 | Construct: Housing / Shelter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experience major flooding in your home from the disaster?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ds_evacuate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[Evacuation]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natural disaster.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Hurricane Katrina 2007 module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2.54 | Construct: Housing / Shelter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evacuate from your home before the disaster hit?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ds_dmgseverity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[Damage severity]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natural disaster.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Hurricane Katrina 2007 module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Single-code scale.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2.53 | Construct: Housing / Shelter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How severe was the property damage to your home?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Total destruction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Major damage (roof, walls, or structural)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Minor damage (cosmetic, windows, landscaping)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 damage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ds_homedestroy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[Home damaged or destroyed]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natural disaster.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Hurricane Katrina 2007 module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1.13 | Construct: Housing / Shelter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Was your home damaged or destroyed by the disaster?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Damaged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Destroyed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Neither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ds_temphousing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[Temporary housing duration]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ds_evacuate = Yes OR ds_homedestroy = Damaged/Destroyed.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Hurricane Katrina 2007 module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Open numeric or banded.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1.59 | Construct: Housing / Shelter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How long did you stay in temporary housing after the disaster?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Less than 1 week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1–4 weeks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1–3 months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3–6 months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6–12 months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More than 12 months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Did not need temporary housing</w:t>
      </w:r>
    </w:p>
    <w:p>
      <w:pPr>
        <w:pBdr>
          <w:bottom w:val="single" w:color="CCCCCC" w:sz="1" w:space="4"/>
        </w:pBdr>
        <w:spacing w:after="80"/>
      </w:pPr>
    </w:p>
    <w:p>
      <w:r>
        <w:br w:type="page"/>
      </w:r>
    </w:p>
    <w:p>
      <w:pPr>
        <w:pStyle w:val="Heading2"/>
      </w:pPr>
      <w:r>
        <w:t xml:space="preserve">4.C  Trauma, Injury, and Exposure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These questions keep the high-value trauma, fear, injury, and emergency-assistance content visible without forcing the entire Katrina battery.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tr_afraid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[Fear of death or injury]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natural disaster.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Hurricane Katrina 2007 module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Single-code.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1.68 | Construct: Trauma / Health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How afraid were you during the disaster that you might be killed or seriously injured?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at all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Somewhat afraid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Very afraid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Extremely afraid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tr_injured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[Physical injury]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natural disaster.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Hurricane Katrina 2007 module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1.45 | Construct: Trauma / Health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Were you physically injured in any way as a result of the disaster?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tr_fema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[FEMA assistance]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natural disaster AND country = US.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Hurricane Katrina 2007 module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2.09 | Construct: Government aid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receive any help from FEMA?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Did not apply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tr_distress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[Post-disaster distress]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natural disaster.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Hurricane Katrina 2007 module (condensed)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Grid format with frequency scale.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Condensed from multiple Katrina distress items | Construct: Trauma / Health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Since the disaster, how often have you experienced the following?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Repeated disturbing memories or images – Not at all / Several days / More than half the days / Nearly every day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Disturbing dreams about the event – Not at all / Several days / More than half the days / Nearly every day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Feeling nervous, anxious, or on edge – Not at all / Several days / More than half the days / Nearly every day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Trouble relaxing – Not at all / Several days / More than half the days / Nearly every day</w:t>
      </w:r>
    </w:p>
    <w:p>
      <w:pPr>
        <w:pBdr>
          <w:bottom w:val="single" w:color="CCCCCC" w:sz="1" w:space="4"/>
        </w:pBdr>
        <w:spacing w:after="80"/>
      </w:pPr>
    </w:p>
    <w:p>
      <w:r>
        <w:br w:type="page"/>
      </w:r>
    </w:p>
    <w:p>
      <w:pPr>
        <w:pStyle w:val="Heading1"/>
      </w:pPr>
      <w:r>
        <w:t xml:space="preserve">5. Alternate Toggle: Financial Crisis / Shutdown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Activated when cr_crisis_type = 3. The scored model selects one shutdown coping item (Ri = 3.72). Two companion questions are added so the financial toggle reads like a usable mini-module.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fc_manage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[Financial difficulty management]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financial crisis / government shutdown.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Government Shutdown Crisis module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Multi-code. Select all that apply.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 = 3.72 | Construct: Financial coping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How did your household manage financial difficulties caused by the shutdown?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Used savings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Borrowed from family or friends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Sold belongings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Took on debt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Reduced spending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Other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fc_paycheck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[Missed paycheck]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cr_empstat = employed.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Government Shutdown prototype extension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Construct: Economic / Income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your household miss a paycheck or salary payment because of the shutdown?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applicable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fc_backpay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[Back pay expectation]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IF fc_paycheck = Yes.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Government Shutdown prototype extension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Construct: Government aid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expect to receive back pay or repayment later?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Unsure</w:t>
      </w:r>
    </w:p>
    <w:p>
      <w:pPr>
        <w:pBdr>
          <w:bottom w:val="single" w:color="CCCCCC" w:sz="1" w:space="4"/>
        </w:pBdr>
        <w:spacing w:after="80"/>
      </w:pPr>
    </w:p>
    <w:p>
      <w:r>
        <w:br w:type="page"/>
      </w:r>
    </w:p>
    <w:p>
      <w:pPr>
        <w:pStyle w:val="Heading1"/>
      </w:pPr>
      <w:r>
        <w:t xml:space="preserve">6. Template Toggle: War / Armed Conflict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Activated when cr_crisis_type = 4. These questions are placeholders for a future scored bank if PSID wants to extend the taxonomy beyond shutdown, pandemic, and disaster coverage. They are not yet NLP-scored and should be treated as prompts for expert review.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wc_displace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[Conflict displacement]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armed conflict.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War/Conflict template (placeholder)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Template – not scored; for future bank.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Template | Construct: Housing / Shelter / Trauma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Were you forced to leave your home because of armed conflict or security concerns?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wc_workint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[Conflict work interruption]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armed conflict.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War/Conflict template (placeholder)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Template.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Template | Construct: Employment / Economic-Income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conflict interrupt your work, business activity, or income source?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applicable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wc_violence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[Violence exposure]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armed conflict.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War/Conflict template (placeholder)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Template.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Template | Construct: Trauma / Health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or anyone in your immediate family experience injury, detention, or threats of violence?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Prefer not to say</w:t>
      </w:r>
    </w:p>
    <w:p>
      <w:pPr>
        <w:pBdr>
          <w:bottom w:val="single" w:color="CCCCCC" w:sz="1" w:space="4"/>
        </w:pBd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wc_agency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[Agency assistance]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Universe: </w:t>
      </w:r>
      <w:r>
        <w:rPr>
          <w:rFonts w:ascii="Arial" w:cs="Arial" w:eastAsia="Arial" w:hAnsi="Arial"/>
          <w:sz w:val="20"/>
          <w:szCs w:val="20"/>
        </w:rPr>
        <w:t xml:space="preserve">Ask if crisis type = armed conflict.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PSID War/Conflict template (placeholder)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notes: </w:t>
      </w:r>
      <w:r>
        <w:rPr>
          <w:rFonts w:ascii="Arial" w:cs="Arial" w:eastAsia="Arial" w:hAnsi="Arial"/>
          <w:sz w:val="20"/>
          <w:szCs w:val="20"/>
        </w:rPr>
        <w:t xml:space="preserve">Template.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NLP metrics: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Template | Construct: Government Aid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Text: </w:t>
      </w:r>
      <w:r>
        <w:rPr>
          <w:rFonts w:ascii="Arial" w:cs="Arial" w:eastAsia="Arial" w:hAnsi="Arial"/>
          <w:sz w:val="20"/>
          <w:szCs w:val="20"/>
        </w:rPr>
        <w:t xml:space="preserve">Did you receive assistance from government, humanitarian, or refugee-support agencies?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Yes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</w:t>
      </w:r>
    </w:p>
    <w:p>
      <w:pPr>
        <w:spacing w:after="20"/>
        <w:ind w:left="720"/>
      </w:pPr>
      <w:r>
        <w:rPr>
          <w:rFonts w:ascii="Arial" w:cs="Arial" w:eastAsia="Arial" w:hAnsi="Arial"/>
          <w:sz w:val="20"/>
          <w:szCs w:val="20"/>
        </w:rPr>
        <w:t xml:space="preserve">Not applicable</w:t>
      </w:r>
    </w:p>
    <w:p>
      <w:pPr>
        <w:pBdr>
          <w:bottom w:val="single" w:color="CCCCCC" w:sz="1" w:space="4"/>
        </w:pBdr>
        <w:spacing w:after="80"/>
      </w:pPr>
    </w:p>
    <w:p>
      <w:r>
        <w:br w:type="page"/>
      </w:r>
    </w:p>
    <w:p>
      <w:pPr>
        <w:pStyle w:val="Heading1"/>
      </w:pPr>
      <w:r>
        <w:t xml:space="preserve">7. NLP Optimization Methodology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7.1  Data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52 candidate questions were sourced from four historical PSID and longitudinal survey instruments: Hurricane Katrina 2007 follow-up (32 items), COVID-19 pandemic module (9 items), 2019 Federal Government Shutdown Income and Crisis modules (7 items), and Understanding Society Coronavirus Study (4 items).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7.2  Dual NLP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question was processed through two complementary NLP extractors: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RAKE (Rapid Automatic Keyword Extraction): Multi-word keyphrase extraction with a minimum score threshold of 1.0 to filter noise.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spaCy noun-phrase chunking: Using the en_core_web_sm model to capture domain-specific noun phrases not flagged by RAKE.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union of both extractions forms the keyword set for each question.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7.3  Crisis Taxonomy Matching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63-entry crisis taxonomy maps keywords to seven constructs with expert-assigned weights: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Range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Keywords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Economic / Income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0.75–0.80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earnings, income, wages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0.65–0.75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job, furloughed, essential work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Coping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0.70–0.85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savings, debt, financial difficulties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Housing / Shelter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0.80–0.95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evacuate, flooding, damaged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Government Aid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0.60–0.75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FEMA, stimulus, government assistance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Trauma / Health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0.85–0.95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injured, afraid, disturbing memories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0.40–0.50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age, sex, household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7.4  Scoring Formula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Utility (Ui) = Sum of matched keyword weights from the taxonomy.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Burden (Bi) = 0.10 × word_count + 0.20 × complexity_score (minimum floor: 0.1).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Ratio (Ri) = Ui / Bi. Higher Ri indicates better information yield per unit of respondent effort.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7.5  Selection Algorithm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1: Generic Core items are selected first (demographics + highest-Ri universal items).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2: Remaining time budget is filled with the highest-Ri toggle questions, subject to the 30-minute ceiling.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Step 3: The NLP-scored set of 28 questions achieves a total estimated duration of 29.2 minutes (within the 30-minute constraint).</w:t>
      </w:r>
    </w:p>
    <w:p>
      <w:r>
        <w:br w:type="page"/>
      </w:r>
    </w:p>
    <w:p>
      <w:pPr>
        <w:pStyle w:val="Heading1"/>
      </w:pPr>
      <w:r>
        <w:t xml:space="preserve">8. Appendix – Ranked Question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table below summarizes the top-ranked questions by Utility–Burden ratio (Ri), showing the NLP-selected items that form the optimized module.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400"/>
        <w:gridCol w:w="1600"/>
        <w:gridCol w:w="156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financial difficulties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COVID-19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Core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5.67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Lost earnings because of the pandemic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COVID-19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5.67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stopped this work?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Govt Shutdown Income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Core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4.67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Received stimulus payment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COVID-19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4.67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stopped working at this business?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Govt Shutdown Income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Core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in a job that was considered essential work?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COVID-19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did you/your family manage any financial difficulties du…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Govt Shutdown Crisis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Crisis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work from home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COVID-19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Stimulus payments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COVID-19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Paycheck protection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COVID-19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Did you evacuate from your home before Katrina or Rita hit?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Were/Was there any wages or salarys from this job/these jobs…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Govt Shutdown Income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Core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Did you experience major flooding in your home from Katrina 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severe was the property damage to your home from Katrina…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Laid off or furloughed because of the pandemic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COVID-19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Since Katrina and Rita, have you been bothered by repeated d…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Since Katrina and Rita, have you been bothered by repeated d…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Did you lose your job because of Katrina or Rita?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much financial help did you receive from FEMA?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2.09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Did you experience hurricane force winds at your location du…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Since Katrina and Rita, have you had trouble relaxing?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Have you been able to return to your original home?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afraid were you during Katrina or Rita that you might be…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 respondents age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Understanding Society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Core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your business damaged or destroyed by Katrina or Rita?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1.59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long did you stay in temporary housing after Katrina or 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Hurricane Katrina 2007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Pandemic / Disaster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1.59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 are you... 1. Male 2. Female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Understanding Society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Core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I just check, are you normally resident at this address?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Understanding Society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 Core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PSID Generic Crisis Module – Questionnaire Specification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2026-03-22T22:07:38.530Z</dcterms:created>
  <dcterms:modified xsi:type="dcterms:W3CDTF">2026-03-22T22:07:38.534Z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