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>Оборудование для выполнения технологической операции</w:t>
      </w:r>
    </w:p>
    <w:p w:rsidR="00B43AB2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 xml:space="preserve">Технологический лазер: ЛС-1-К </w:t>
      </w:r>
    </w:p>
    <w:p w:rsidR="00B43AB2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 xml:space="preserve">Устройство для перемещения оптической головы относительно обрабатываемой поверхности: KUKA KR30HA 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>Лазерная оптическая голова: FLW D50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>Порошковый питатель: ПП7103-1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 xml:space="preserve">Узел подачи газопорошковой смеси: 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>
        <w:rPr>
          <w:sz w:val="20"/>
        </w:rPr>
        <w:t xml:space="preserve">    </w:t>
      </w:r>
      <w:r w:rsidRPr="006C3034">
        <w:rPr>
          <w:sz w:val="20"/>
        </w:rPr>
        <w:t>Тип подачи металлического порошкового материала в зону обработки: Коаксиальная</w:t>
      </w:r>
    </w:p>
    <w:p w:rsidR="00B43AB2" w:rsidRPr="009520F4" w:rsidRDefault="00B43AB2" w:rsidP="00B43AB2">
      <w:pPr>
        <w:pStyle w:val="a5"/>
        <w:ind w:firstLine="0"/>
        <w:rPr>
          <w:rFonts w:cs="Times New Roman"/>
          <w:sz w:val="20"/>
          <w:lang w:val="en-US"/>
        </w:rPr>
      </w:pPr>
      <w:r w:rsidRPr="00B43AB2">
        <w:rPr>
          <w:rFonts w:cs="Times New Roman"/>
          <w:sz w:val="20"/>
        </w:rPr>
        <w:t xml:space="preserve">    Угол конуса: 32.0 °</w:t>
      </w:r>
    </w:p>
    <w:p w:rsidR="000C2ADB" w:rsidRPr="00B43AB2" w:rsidRDefault="00B43AB2" w:rsidP="00B43AB2">
      <w:pPr>
        <w:rPr>
          <w:rFonts w:ascii="Times New Roman" w:hAnsi="Times New Roman" w:cs="Times New Roman"/>
        </w:rPr>
      </w:pPr>
      <w:r w:rsidRPr="00B43AB2">
        <w:rPr>
          <w:rFonts w:ascii="Times New Roman" w:hAnsi="Times New Roman" w:cs="Times New Roman"/>
          <w:sz w:val="20"/>
        </w:rPr>
        <w:t xml:space="preserve">    Ширина зазора </w:t>
      </w:r>
      <w:bookmarkStart w:id="0" w:name="_GoBack"/>
      <w:bookmarkEnd w:id="0"/>
      <w:r w:rsidRPr="00B43AB2">
        <w:rPr>
          <w:rFonts w:ascii="Times New Roman" w:hAnsi="Times New Roman" w:cs="Times New Roman"/>
          <w:sz w:val="20"/>
        </w:rPr>
        <w:t>коаксиальной щели: 0.5 мм</w:t>
      </w:r>
    </w:p>
    <w:sectPr w:rsidR="000C2ADB" w:rsidRPr="00B4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5B"/>
    <w:rsid w:val="000C2ADB"/>
    <w:rsid w:val="000E595B"/>
    <w:rsid w:val="007A4650"/>
    <w:rsid w:val="009520F4"/>
    <w:rsid w:val="00B43AB2"/>
    <w:rsid w:val="00E0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30F4"/>
  <w15:chartTrackingRefBased/>
  <w15:docId w15:val="{D68701A6-325E-4251-9BF2-2C9CD66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B43AB2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B43A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4</cp:revision>
  <dcterms:created xsi:type="dcterms:W3CDTF">2024-07-04T04:09:00Z</dcterms:created>
  <dcterms:modified xsi:type="dcterms:W3CDTF">2024-07-06T08:52:00Z</dcterms:modified>
</cp:coreProperties>
</file>