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Giao thức giao tiếp giữa client và server: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Client: namph // Nhập userId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Server: LOGGED 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Client: LIST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Server: namph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Server: hainn // danh sách có 2 người đang kết nối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Client: SEND // gửi lệnh yêu cầu server gửi tin nhắn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Client: hainn // userId người nhận tin nhắn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Client: hello Hai // tin nhắn gửi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Server: HAVE NOT USER // nếu không có user có userId đã nhập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Server: SENT YOUR MESSAGE // gửi tin nhắn thành công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Client : // tiếp tục nhập tin nhắn và tin nhắn sẽ được gửi đến userID trước đó mà k cần set lại.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hYa00y20NntzsR4+Bc0JHYRjyQ==">AMUW2mX4cldVRMMNwI7u/tYTywfFnfvWLRJZv3amLSWBzkDYL799fiLViplRS9iSBWWN/u216ZKDX6pSWhEOCgzn4pF99RfOrL1pakRaP5BuxaOaDoMOcX4=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