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CortisolMonitor</w:t>
      </w:r>
    </w:p>
    <w:p>
      <w:pPr>
        <w:spacing w:after="100"/>
        <w:jc w:val="center"/>
      </w:pPr>
      <w:r>
        <w:rPr>
          <w:sz w:val="36"/>
          <w:szCs w:val="36"/>
        </w:rPr>
        <w:t xml:space="preserve">User Story Document</w:t>
      </w:r>
    </w:p>
    <w:p>
      <w:pPr>
        <w:spacing w:after="600"/>
        <w:jc w:val="center"/>
      </w:pPr>
      <w:r>
        <w:rPr>
          <w:i/>
          <w:iCs/>
          <w:color w:val="555555"/>
          <w:sz w:val="24"/>
          <w:szCs w:val="24"/>
        </w:rPr>
        <w:t xml:space="preserve">Stress &amp; Cortisol Tracking for Patients and Care Providers</w:t>
      </w:r>
    </w:p>
    <w:p>
      <w:pPr>
        <w:spacing w:after="80"/>
        <w:jc w:val="center"/>
      </w:pPr>
      <w:r>
        <w:rPr>
          <w:sz w:val="22"/>
          <w:szCs w:val="22"/>
        </w:rPr>
        <w:t xml:space="preserve">Prepared by: Nami</w:t>
      </w:r>
    </w:p>
    <w:p>
      <w:pPr>
        <w:spacing w:after="80"/>
        <w:jc w:val="center"/>
      </w:pPr>
      <w:r>
        <w:rPr>
          <w:sz w:val="22"/>
          <w:szCs w:val="22"/>
        </w:rPr>
        <w:t xml:space="preserve">Date: April 26, 2026</w:t>
      </w:r>
    </w:p>
    <w:p>
      <w:r>
        <w:br w:type="page"/>
      </w:r>
    </w:p>
    <w:p>
      <w:pPr>
        <w:pStyle w:val="Heading1"/>
        <w:spacing w:after="160" w:before="280"/>
      </w:pPr>
      <w:r>
        <w:t xml:space="preserve">1. Product Overview</w:t>
      </w:r>
    </w:p>
    <w:p>
      <w:pPr>
        <w:spacing w:after="120"/>
      </w:pPr>
      <w:r>
        <w:t xml:space="preserve">CortisolMonitor is an Android application that lets people measure their stress through a saliva-based cortisol test, complete validated mental-health questionnaires, log day-to-day health information, and share that information with a care provider. The app brings together a hardware biomarker test (run through a Bluetooth analyser and QR-coded test cartridges), a set of standardized stress questionnaires, and an on-device machine-learning model to give the user a single, easy-to-understand stress level.</w:t>
      </w:r>
    </w:p>
    <w:p>
      <w:pPr>
        <w:spacing w:after="120"/>
      </w:pPr>
      <w:r>
        <w:t xml:space="preserve">The app supports two distinct user roles, each with their own home screen and feature set:</w:t>
      </w:r>
    </w:p>
    <w:p>
      <w:pPr>
        <w:pStyle w:val="ListParagraph"/>
        <w:numPr>
          <w:ilvl w:val="0"/>
          <w:numId w:val="2"/>
        </w:numPr>
        <w:spacing w:after="60"/>
      </w:pPr>
      <w:r>
        <w:t xml:space="preserve">Patient — the person being measured. Runs cortisol tests, fills out questionnaires, logs symptoms, views their own history, chats with the help bot.</w:t>
      </w:r>
    </w:p>
    <w:p>
      <w:pPr>
        <w:pStyle w:val="ListParagraph"/>
        <w:numPr>
          <w:ilvl w:val="0"/>
          <w:numId w:val="2"/>
        </w:numPr>
        <w:spacing w:after="60"/>
      </w:pPr>
      <w:r>
        <w:t xml:space="preserve">Care Provider — typically a clinician. Registers and edits patients, runs tests on a patient's behalf, and reviews patient history.</w:t>
      </w:r>
    </w:p>
    <w:p>
      <w:pPr>
        <w:spacing w:after="120"/>
      </w:pPr>
      <w:r>
        <w:t xml:space="preserve">Patient data is stored locally in SQLite and synchronised to Firebase (Authentication for accounts and Firestore for data) through a SyncManager that runs on login and on dashboard load.</w:t>
      </w:r>
    </w:p>
    <w:p>
      <w:pPr>
        <w:pStyle w:val="Heading1"/>
        <w:spacing w:after="160" w:before="280"/>
      </w:pPr>
      <w:r>
        <w:t xml:space="preserve">2. Modes at a Glance</w:t>
      </w:r>
    </w:p>
    <w:p>
      <w:pPr>
        <w:pStyle w:val="Heading2"/>
        <w:spacing w:after="160" w:before="280"/>
      </w:pPr>
      <w:r>
        <w:t xml:space="preserve">2.1 Patient Mode</w:t>
      </w:r>
    </w:p>
    <w:p>
      <w:pPr>
        <w:spacing w:after="120"/>
      </w:pPr>
      <w:r>
        <w:t xml:space="preserve">Patient Mode is hosted in PatientMainActivity, a five-tab bottom-navigation shell. Each tab is its own fragment so state is preserved when the user switches tabs:</w:t>
      </w:r>
    </w:p>
    <w:p>
      <w:pPr>
        <w:pStyle w:val="ListParagraph"/>
        <w:numPr>
          <w:ilvl w:val="0"/>
          <w:numId w:val="2"/>
        </w:numPr>
        <w:spacing w:after="60"/>
      </w:pPr>
      <w:r>
        <w:t xml:space="preserve">Home — start a Cortisol Test (DHEA test is shown but marked "coming soon").</w:t>
      </w:r>
    </w:p>
    <w:p>
      <w:pPr>
        <w:pStyle w:val="ListParagraph"/>
        <w:numPr>
          <w:ilvl w:val="0"/>
          <w:numId w:val="2"/>
        </w:numPr>
        <w:spacing w:after="60"/>
      </w:pPr>
      <w:r>
        <w:t xml:space="preserve">Assessments — start a new questionnaire session and view past sessions.</w:t>
      </w:r>
    </w:p>
    <w:p>
      <w:pPr>
        <w:pStyle w:val="ListParagraph"/>
        <w:numPr>
          <w:ilvl w:val="0"/>
          <w:numId w:val="2"/>
        </w:numPr>
        <w:spacing w:after="60"/>
      </w:pPr>
      <w:r>
        <w:t xml:space="preserve">Add Data (+) — log notes, symptoms, prescriptions, medical reports, conditions, and habits.</w:t>
      </w:r>
    </w:p>
    <w:p>
      <w:pPr>
        <w:pStyle w:val="ListParagraph"/>
        <w:numPr>
          <w:ilvl w:val="0"/>
          <w:numId w:val="2"/>
        </w:numPr>
        <w:spacing w:after="60"/>
      </w:pPr>
      <w:r>
        <w:t xml:space="preserve">Insights — placeholder tab reserved for future analytics.</w:t>
      </w:r>
    </w:p>
    <w:p>
      <w:pPr>
        <w:pStyle w:val="ListParagraph"/>
        <w:numPr>
          <w:ilvl w:val="0"/>
          <w:numId w:val="2"/>
        </w:numPr>
        <w:spacing w:after="60"/>
      </w:pPr>
      <w:r>
        <w:t xml:space="preserve">Profile — account details, care provider info, results history, help &amp; support, and logout.</w:t>
      </w:r>
    </w:p>
    <w:p>
      <w:pPr>
        <w:pStyle w:val="Heading2"/>
        <w:spacing w:after="160" w:before="280"/>
      </w:pPr>
      <w:r>
        <w:t xml:space="preserve">2.2 Care Provider Mode</w:t>
      </w:r>
    </w:p>
    <w:p>
      <w:pPr>
        <w:spacing w:after="120"/>
      </w:pPr>
      <w:r>
        <w:t xml:space="preserve">Care Provider Mode is hosted in CareProviderDashboardActivity. There is no bottom navigation; instead the dashboard surfaces three primary cards plus a toolbar overflow menu:</w:t>
      </w:r>
    </w:p>
    <w:p>
      <w:pPr>
        <w:pStyle w:val="ListParagraph"/>
        <w:numPr>
          <w:ilvl w:val="0"/>
          <w:numId w:val="2"/>
        </w:numPr>
        <w:spacing w:after="60"/>
      </w:pPr>
      <w:r>
        <w:t xml:space="preserve">Register New Patient — create a patient account on behalf of someone.</w:t>
      </w:r>
    </w:p>
    <w:p>
      <w:pPr>
        <w:pStyle w:val="ListParagraph"/>
        <w:numPr>
          <w:ilvl w:val="0"/>
          <w:numId w:val="2"/>
        </w:numPr>
        <w:spacing w:after="60"/>
      </w:pPr>
      <w:r>
        <w:t xml:space="preserve">Modify Patient — edit existing patient demographics.</w:t>
      </w:r>
    </w:p>
    <w:p>
      <w:pPr>
        <w:pStyle w:val="ListParagraph"/>
        <w:numPr>
          <w:ilvl w:val="0"/>
          <w:numId w:val="2"/>
        </w:numPr>
        <w:spacing w:after="60"/>
      </w:pPr>
      <w:r>
        <w:t xml:space="preserve">View History — browse the full history of all linked patients.</w:t>
      </w:r>
    </w:p>
    <w:p>
      <w:pPr>
        <w:pStyle w:val="ListParagraph"/>
        <w:numPr>
          <w:ilvl w:val="0"/>
          <w:numId w:val="2"/>
        </w:numPr>
        <w:spacing w:after="60"/>
      </w:pPr>
      <w:r>
        <w:t xml:space="preserve">Toolbar overflow → My Account / Logout.</w:t>
      </w:r>
    </w:p>
    <w:p>
      <w:pPr>
        <w:pStyle w:val="Heading2"/>
        <w:spacing w:after="160" w:before="280"/>
      </w:pPr>
      <w:r>
        <w:t xml:space="preserve">2.3 Developer Mode</w:t>
      </w:r>
    </w:p>
    <w:p>
      <w:pPr>
        <w:spacing w:after="120"/>
      </w:pPr>
      <w:r>
        <w:t xml:space="preserve">DeveloperModeActivity is a hidden, engineering-only screen that surfaces real-time raw data coming back from the Bluetooth analyser, including a live graph of port readings, battery level, and connection status. It is intended for diagnosing the hardware, not for end-user use.</w:t>
      </w:r>
    </w:p>
    <w:p>
      <w:r>
        <w:br w:type="page"/>
      </w:r>
    </w:p>
    <w:p>
      <w:pPr>
        <w:pStyle w:val="Heading1"/>
        <w:spacing w:after="160" w:before="280"/>
      </w:pPr>
      <w:r>
        <w:t xml:space="preserve">3. Authentication &amp; Onboarding Flow</w:t>
      </w:r>
    </w:p>
    <w:p>
      <w:pPr>
        <w:spacing w:after="120"/>
      </w:pPr>
      <w:r>
        <w:t xml:space="preserve">When the app launches, MainActivity (the splash screen) checks whether the user is already signed in via Firebase Authentication. If they are, the app routes them straight to their dashboard. If not, an animated welcome card invites them to tap "Get Started".</w:t>
      </w:r>
    </w:p>
    <w:p>
      <w:pPr>
        <w:pStyle w:val="Heading2"/>
        <w:spacing w:after="160" w:before="280"/>
      </w:pPr>
      <w:r>
        <w:t xml:space="preserve">3.1 Splash / Welcome (MainActivity)</w:t>
      </w:r>
    </w:p>
    <w:p>
      <w:pPr>
        <w:pStyle w:val="ListParagraph"/>
        <w:numPr>
          <w:ilvl w:val="0"/>
          <w:numId w:val="2"/>
        </w:numPr>
        <w:spacing w:after="60"/>
      </w:pPr>
      <w:r>
        <w:rPr>
          <w:b/>
          <w:bCs/>
        </w:rPr>
        <w:t xml:space="preserve">What the user sees: </w:t>
      </w:r>
      <w:r>
        <w:t xml:space="preserve">an animated robot mascot, a welcome message, and a "Get Started" button.</w:t>
      </w:r>
    </w:p>
    <w:p>
      <w:pPr>
        <w:pStyle w:val="ListParagraph"/>
        <w:numPr>
          <w:ilvl w:val="0"/>
          <w:numId w:val="2"/>
        </w:numPr>
        <w:spacing w:after="60"/>
      </w:pPr>
      <w:r>
        <w:rPr>
          <w:b/>
          <w:bCs/>
        </w:rPr>
        <w:t xml:space="preserve">User story: </w:t>
      </w:r>
      <w:r>
        <w:t xml:space="preserve">“As a returning user, I open the app and am taken straight to my home screen without re-typing my password. As a new user, I tap Get Started and am taken to the registration screen.”</w:t>
      </w:r>
    </w:p>
    <w:p>
      <w:pPr>
        <w:spacing w:after="120"/>
      </w:pPr>
      <w:r>
        <w:t xml:space="preserve">Routing logic checks the saved role: care providers go to the Care Provider Dashboard; patients with completed onboarding go to PatientMainActivity; patients who have not finished onboarding are sent to StepsActivity.</w:t>
      </w:r>
    </w:p>
    <w:p>
      <w:pPr>
        <w:pStyle w:val="Heading2"/>
        <w:spacing w:after="160" w:before="280"/>
      </w:pPr>
      <w:r>
        <w:t xml:space="preserve">3.2 Register / Login (RegisterLoginActivity)</w:t>
      </w:r>
    </w:p>
    <w:p>
      <w:pPr>
        <w:spacing w:after="120"/>
      </w:pPr>
      <w:r>
        <w:t xml:space="preserve">A single screen handles both signing up and signing in, with a tab switcher (Patient / Care Provider) that appears in registration mode.</w:t>
      </w:r>
    </w:p>
    <w:p>
      <w:pPr>
        <w:pStyle w:val="ListParagraph"/>
        <w:numPr>
          <w:ilvl w:val="0"/>
          <w:numId w:val="2"/>
        </w:numPr>
        <w:spacing w:after="60"/>
      </w:pPr>
      <w:r>
        <w:rPr>
          <w:b/>
          <w:bCs/>
        </w:rPr>
        <w:t xml:space="preserve">Login mode: </w:t>
      </w:r>
      <w:r>
        <w:t xml:space="preserve">email + password, plus a "Remember Me" checkbox that triggers auto-login on next launch, and a "Forgot Password" link that sends a Firebase reset email.</w:t>
      </w:r>
    </w:p>
    <w:p>
      <w:pPr>
        <w:pStyle w:val="ListParagraph"/>
        <w:numPr>
          <w:ilvl w:val="0"/>
          <w:numId w:val="2"/>
        </w:numPr>
        <w:spacing w:after="60"/>
      </w:pPr>
      <w:r>
        <w:rPr>
          <w:b/>
          <w:bCs/>
        </w:rPr>
        <w:t xml:space="preserve">Patient registration: </w:t>
      </w:r>
      <w:r>
        <w:t xml:space="preserve">email, password, confirm password, date of birth (auto-fills age), sex, race, relationship status, weight in pounds, and height in feet/inches. The app converts these to metric and computes BMI for storage.</w:t>
      </w:r>
    </w:p>
    <w:p>
      <w:pPr>
        <w:pStyle w:val="ListParagraph"/>
        <w:numPr>
          <w:ilvl w:val="0"/>
          <w:numId w:val="2"/>
        </w:numPr>
        <w:spacing w:after="60"/>
      </w:pPr>
      <w:r>
        <w:rPr>
          <w:b/>
          <w:bCs/>
        </w:rPr>
        <w:t xml:space="preserve">Care provider registration: </w:t>
      </w:r>
      <w:r>
        <w:t xml:space="preserve">name, medical ID, email, password, confirm password.</w:t>
      </w:r>
    </w:p>
    <w:p>
      <w:pPr>
        <w:pStyle w:val="ListParagraph"/>
        <w:numPr>
          <w:ilvl w:val="0"/>
          <w:numId w:val="2"/>
        </w:numPr>
        <w:spacing w:after="60"/>
      </w:pPr>
      <w:r>
        <w:rPr>
          <w:b/>
          <w:bCs/>
        </w:rPr>
        <w:t xml:space="preserve">Email verification: </w:t>
      </w:r>
      <w:r>
        <w:t xml:space="preserve">after registration, the user is signed out and asked to click the verification link in their inbox before logging in. A banner reminding them appears on the login screen until they do.</w:t>
      </w:r>
    </w:p>
    <w:p>
      <w:pPr>
        <w:pStyle w:val="ListParagraph"/>
        <w:numPr>
          <w:ilvl w:val="0"/>
          <w:numId w:val="2"/>
        </w:numPr>
        <w:spacing w:after="60"/>
      </w:pPr>
      <w:r>
        <w:rPr>
          <w:b/>
          <w:bCs/>
        </w:rPr>
        <w:t xml:space="preserve">User story: </w:t>
      </w:r>
      <w:r>
        <w:t xml:space="preserve">“As a new patient, I can register with my health basics; as a clinician I can sign up under the Care Provider tab. Either way, I have to verify my email before I can log in.”</w:t>
      </w:r>
    </w:p>
    <w:p>
      <w:pPr>
        <w:pStyle w:val="Heading2"/>
        <w:spacing w:after="160" w:before="280"/>
      </w:pPr>
      <w:r>
        <w:t xml:space="preserve">3.3 Activate Account (ActivateAccountActivity)</w:t>
      </w:r>
    </w:p>
    <w:p>
      <w:pPr>
        <w:spacing w:after="120"/>
      </w:pPr>
      <w:r>
        <w:t xml:space="preserve">When a care provider registers a patient on the patient's behalf, the patient already exists in the system but has no password. The first time that patient tries to register themselves with their email, the app detects the link and routes them here instead, asking only for a new password and confirmation. Once activated, the patient is sent into the normal onboarding flow.</w:t>
      </w:r>
    </w:p>
    <w:p>
      <w:pPr>
        <w:pStyle w:val="ListParagraph"/>
        <w:numPr>
          <w:ilvl w:val="0"/>
          <w:numId w:val="2"/>
        </w:numPr>
        <w:spacing w:after="60"/>
      </w:pPr>
      <w:r>
        <w:rPr>
          <w:b/>
          <w:bCs/>
        </w:rPr>
        <w:t xml:space="preserve">User story: </w:t>
      </w:r>
      <w:r>
        <w:t xml:space="preserve">“As a patient who was set up by my doctor, I just need to choose a password to take ownership of my account.”</w:t>
      </w:r>
    </w:p>
    <w:p>
      <w:pPr>
        <w:pStyle w:val="Heading2"/>
        <w:spacing w:after="160" w:before="280"/>
      </w:pPr>
      <w:r>
        <w:t xml:space="preserve">3.4 Onboarding Steps (StepsActivity)</w:t>
      </w:r>
    </w:p>
    <w:p>
      <w:pPr>
        <w:spacing w:after="120"/>
      </w:pPr>
      <w:r>
        <w:t xml:space="preserve">A four-step welcome journey shown the first time a patient logs in. It introduces the app's purpose and finishes with a "Start Journey" button that flips a per-user `completed_onboarding_&lt;email&gt;` flag and lands the user on the Home tab.</w:t>
      </w:r>
    </w:p>
    <w:p>
      <w:pPr>
        <w:pStyle w:val="Heading2"/>
        <w:spacing w:after="160" w:before="280"/>
      </w:pPr>
      <w:r>
        <w:t xml:space="preserve">3.5 User Profile / Demographics (UserProfileActivity)</w:t>
      </w:r>
    </w:p>
    <w:p>
      <w:pPr>
        <w:spacing w:after="120"/>
      </w:pPr>
      <w:r>
        <w:t xml:space="preserve">If a patient logs in but is missing demographic data (e.g., they came from a pre-registration), they are routed here to fill in age, sex, weight, height, and other fields before reaching the dashboard.</w:t>
      </w:r>
    </w:p>
    <w:p>
      <w:r>
        <w:br w:type="page"/>
      </w:r>
    </w:p>
    <w:p>
      <w:pPr>
        <w:pStyle w:val="Heading1"/>
        <w:spacing w:after="160" w:before="280"/>
      </w:pPr>
      <w:r>
        <w:t xml:space="preserve">4. Patient Mode — Page by Page</w:t>
      </w:r>
    </w:p>
    <w:p>
      <w:pPr>
        <w:spacing w:after="120"/>
      </w:pPr>
      <w:r>
        <w:t xml:space="preserve">Patient Mode is a five-tab experience inside PatientMainActivity. The top toolbar shows the current tab title, and pressing back returns to Home before exiting on a second press.</w:t>
      </w:r>
    </w:p>
    <w:p>
      <w:pPr>
        <w:pStyle w:val="Heading2"/>
        <w:spacing w:after="160" w:before="280"/>
      </w:pPr>
      <w:r>
        <w:t xml:space="preserve">4.1 Home Tab (HomeFragment)</w:t>
      </w:r>
    </w:p>
    <w:p>
      <w:pPr>
        <w:spacing w:after="120"/>
      </w:pPr>
      <w:r>
        <w:t xml:space="preserve">The Home tab greets the user by name ("Good morning, Nami!") and asks "What would you like to test today?". Two cards are shown:</w:t>
      </w:r>
    </w:p>
    <w:p>
      <w:pPr>
        <w:pStyle w:val="ListParagraph"/>
        <w:numPr>
          <w:ilvl w:val="0"/>
          <w:numId w:val="2"/>
        </w:numPr>
        <w:spacing w:after="60"/>
      </w:pPr>
      <w:r>
        <w:t xml:space="preserve">Cortisol Test — the active card. Tapping its "Take a Test" button launches the cortisol measurement flow.</w:t>
      </w:r>
    </w:p>
    <w:p>
      <w:pPr>
        <w:pStyle w:val="ListParagraph"/>
        <w:numPr>
          <w:ilvl w:val="0"/>
          <w:numId w:val="2"/>
        </w:numPr>
        <w:spacing w:after="60"/>
      </w:pPr>
      <w:r>
        <w:t xml:space="preserve">DHEA Test — disabled, displays a snackbar saying "DHEA Test coming in a future update".</w:t>
      </w:r>
    </w:p>
    <w:p>
      <w:pPr>
        <w:pStyle w:val="ListParagraph"/>
        <w:numPr>
          <w:ilvl w:val="0"/>
          <w:numId w:val="2"/>
        </w:numPr>
        <w:spacing w:after="60"/>
      </w:pPr>
      <w:r>
        <w:rPr>
          <w:b/>
          <w:bCs/>
        </w:rPr>
        <w:t xml:space="preserve">User story: </w:t>
      </w:r>
      <w:r>
        <w:t xml:space="preserve">“As a patient, the first thing I see when I open the app is a clear, friendly invitation to start a cortisol test.”</w:t>
      </w:r>
    </w:p>
    <w:p>
      <w:pPr>
        <w:pStyle w:val="Heading2"/>
        <w:spacing w:after="160" w:before="280"/>
      </w:pPr>
      <w:r>
        <w:t xml:space="preserve">4.2 Cortisol Test Flow</w:t>
      </w:r>
    </w:p>
    <w:p>
      <w:pPr>
        <w:spacing w:after="120"/>
      </w:pPr>
      <w:r>
        <w:t xml:space="preserve">Tapping "Take a Test" opens BiomarkerInstructions and walks the user through a multi-step physical procedure that integrates the saliva collection tube, the test cartridge, and a Bluetooth-enabled analyser device.</w:t>
      </w:r>
    </w:p>
    <w:p>
      <w:pPr>
        <w:pStyle w:val="Heading3"/>
        <w:spacing w:after="160" w:before="280"/>
      </w:pPr>
      <w:r>
        <w:t xml:space="preserve">4.2.1 BiomarkerInstructions</w:t>
      </w:r>
    </w:p>
    <w:p>
      <w:pPr>
        <w:spacing w:after="120"/>
      </w:pPr>
      <w:r>
        <w:t xml:space="preserve">A read-only screen that explains how to perform the test and shows a "Start Test" button. The button forwards the patient (or, for a care provider running the test on a patient, the patient's email) into BiomarkerActivty.</w:t>
      </w:r>
    </w:p>
    <w:p>
      <w:pPr>
        <w:pStyle w:val="Heading3"/>
        <w:spacing w:after="160" w:before="280"/>
      </w:pPr>
      <w:r>
        <w:t xml:space="preserve">4.2.2 BiomarkerActivty</w:t>
      </w:r>
    </w:p>
    <w:p>
      <w:pPr>
        <w:spacing w:after="120"/>
      </w:pPr>
      <w:r>
        <w:t xml:space="preserve">Asks the user to connect to the Bluetooth analyser. Care providers who are resuming a partially-completed test can skip directly to the matching wizard step.</w:t>
      </w:r>
    </w:p>
    <w:p>
      <w:pPr>
        <w:pStyle w:val="Heading3"/>
        <w:spacing w:after="160" w:before="280"/>
      </w:pPr>
      <w:r>
        <w:t xml:space="preserve">4.2.3 BluetoothListActivity</w:t>
      </w:r>
    </w:p>
    <w:p>
      <w:pPr>
        <w:spacing w:after="120"/>
      </w:pPr>
      <w:r>
        <w:t xml:space="preserve">Lists nearby Bluetooth Low Energy devices and lets the user pick the analyser. After pairing, the app stores the device's name and address and continues to the wizard.</w:t>
      </w:r>
    </w:p>
    <w:p>
      <w:pPr>
        <w:pStyle w:val="Heading3"/>
        <w:spacing w:after="160" w:before="280"/>
      </w:pPr>
      <w:r>
        <w:t xml:space="preserve">4.2.4 QR Wizard (QRWizardActivity)</w:t>
      </w:r>
    </w:p>
    <w:p>
      <w:pPr>
        <w:spacing w:after="120"/>
      </w:pPr>
      <w:r>
        <w:t xml:space="preserve">The heart of the test. A 7-step guided wizard with progress bar, video and animated backgrounds, and a countdown timer:</w:t>
      </w:r>
    </w:p>
    <w:p>
      <w:pPr>
        <w:pStyle w:val="ListParagraph"/>
        <w:numPr>
          <w:ilvl w:val="0"/>
          <w:numId w:val="2"/>
        </w:numPr>
        <w:spacing w:after="60"/>
      </w:pPr>
      <w:r>
        <w:t xml:space="preserve">Step 1 — Scan Tube: scan the QR code on the saliva collection tube (uses QRScanActivity).</w:t>
      </w:r>
    </w:p>
    <w:p>
      <w:pPr>
        <w:pStyle w:val="ListParagraph"/>
        <w:numPr>
          <w:ilvl w:val="0"/>
          <w:numId w:val="2"/>
        </w:numPr>
        <w:spacing w:after="60"/>
      </w:pPr>
      <w:r>
        <w:t xml:space="preserve">Step 2 — Collect Saliva: timed instructions for collecting a saliva sample.</w:t>
      </w:r>
    </w:p>
    <w:p>
      <w:pPr>
        <w:pStyle w:val="ListParagraph"/>
        <w:numPr>
          <w:ilvl w:val="0"/>
          <w:numId w:val="2"/>
        </w:numPr>
        <w:spacing w:after="60"/>
      </w:pPr>
      <w:r>
        <w:t xml:space="preserve">Step 3 — Move Saliva: transfer instructions, with an animated visual.</w:t>
      </w:r>
    </w:p>
    <w:p>
      <w:pPr>
        <w:pStyle w:val="ListParagraph"/>
        <w:numPr>
          <w:ilvl w:val="0"/>
          <w:numId w:val="2"/>
        </w:numPr>
        <w:spacing w:after="60"/>
      </w:pPr>
      <w:r>
        <w:t xml:space="preserve">Step 4 — Sample Time: user picks the time the sample was taken (defaults to now).</w:t>
      </w:r>
    </w:p>
    <w:p>
      <w:pPr>
        <w:pStyle w:val="ListParagraph"/>
        <w:numPr>
          <w:ilvl w:val="0"/>
          <w:numId w:val="2"/>
        </w:numPr>
        <w:spacing w:after="60"/>
      </w:pPr>
      <w:r>
        <w:t xml:space="preserve">Step 5 — Cartridge Scan: scan the QR code on the disposable test cartridge.</w:t>
      </w:r>
    </w:p>
    <w:p>
      <w:pPr>
        <w:pStyle w:val="ListParagraph"/>
        <w:numPr>
          <w:ilvl w:val="0"/>
          <w:numId w:val="2"/>
        </w:numPr>
        <w:spacing w:after="60"/>
      </w:pPr>
      <w:r>
        <w:t xml:space="preserve">Step 6 — Wait: a 5-minute incubation timer with an animated hourglass.</w:t>
      </w:r>
    </w:p>
    <w:p>
      <w:pPr>
        <w:pStyle w:val="ListParagraph"/>
        <w:numPr>
          <w:ilvl w:val="0"/>
          <w:numId w:val="2"/>
        </w:numPr>
        <w:spacing w:after="60"/>
      </w:pPr>
      <w:r>
        <w:t xml:space="preserve">Step 7 — Connect Analyser: confirms the analyser is paired and starts data acquisition.</w:t>
      </w:r>
    </w:p>
    <w:p>
      <w:pPr>
        <w:pStyle w:val="ListParagraph"/>
        <w:numPr>
          <w:ilvl w:val="0"/>
          <w:numId w:val="2"/>
        </w:numPr>
        <w:spacing w:after="60"/>
      </w:pPr>
      <w:r>
        <w:rPr>
          <w:b/>
          <w:bCs/>
        </w:rPr>
        <w:t xml:space="preserve">User story: </w:t>
      </w:r>
      <w:r>
        <w:t xml:space="preserve">“As a patient, the wizard tells me exactly what to do at each step, times the wait, and won't let me skip ahead in a way that would invalidate my sample.”</w:t>
      </w:r>
    </w:p>
    <w:p>
      <w:pPr>
        <w:pStyle w:val="Heading3"/>
        <w:spacing w:after="160" w:before="280"/>
      </w:pPr>
      <w:r>
        <w:t xml:space="preserve">4.2.5 QRScanActivity</w:t>
      </w:r>
    </w:p>
    <w:p>
      <w:pPr>
        <w:spacing w:after="120"/>
      </w:pPr>
      <w:r>
        <w:t xml:space="preserve">A camera screen using ML Kit barcode scanning, locked to portrait orientation. Returns the scanned tube or cartridge ID to the wizard.</w:t>
      </w:r>
    </w:p>
    <w:p>
      <w:pPr>
        <w:pStyle w:val="Heading3"/>
        <w:spacing w:after="160" w:before="280"/>
      </w:pPr>
      <w:r>
        <w:t xml:space="preserve">4.2.6 ResultActivity</w:t>
      </w:r>
    </w:p>
    <w:p>
      <w:pPr>
        <w:spacing w:after="120"/>
      </w:pPr>
      <w:r>
        <w:t xml:space="preserve">Once the analyser finishes, this screen shows the calculated cortisol level (in ng/mL), the timestamp, a graph of the raw sensor data, and a table of previous results for the same user. From here the user can navigate to the combined-results view.</w:t>
      </w:r>
    </w:p>
    <w:p>
      <w:pPr>
        <w:pStyle w:val="Heading3"/>
        <w:spacing w:after="160" w:before="280"/>
      </w:pPr>
      <w:r>
        <w:t xml:space="preserve">4.2.7 IntegratedResultsActivity / CombinedResultsActivity</w:t>
      </w:r>
    </w:p>
    <w:p>
      <w:pPr>
        <w:spacing w:after="120"/>
      </w:pPr>
      <w:r>
        <w:t xml:space="preserve">These screens fuse the latest cortisol value with the user's most recent questionnaire scores into a single "integrated" stress assessment, including weighted contributions from PHQ-9, Resilience Scale, cortisol, DHEA, and the cortisol/DHEA ratio.</w:t>
      </w:r>
    </w:p>
    <w:p>
      <w:pPr>
        <w:pStyle w:val="Heading3"/>
        <w:spacing w:after="160" w:before="280"/>
      </w:pPr>
      <w:r>
        <w:t xml:space="preserve">4.2.8 FinalResultsActivity</w:t>
      </w:r>
    </w:p>
    <w:p>
      <w:pPr>
        <w:spacing w:after="120"/>
      </w:pPr>
      <w:r>
        <w:t xml:space="preserve">A timeline view, accessible from Profile → Combined Results, that lists every prior integrated result and lets the user drill down into any of them.</w:t>
      </w:r>
    </w:p>
    <w:p>
      <w:pPr>
        <w:pStyle w:val="Heading2"/>
        <w:spacing w:after="160" w:before="280"/>
      </w:pPr>
      <w:r>
        <w:t xml:space="preserve">4.3 Assessments Tab (QuestionnairesFragment)</w:t>
      </w:r>
    </w:p>
    <w:p>
      <w:pPr>
        <w:spacing w:after="120"/>
      </w:pPr>
      <w:r>
        <w:t xml:space="preserve">This tab has two roles. At the top, a "Begin Assessment" button kicks off a new questionnaire session. Below that, a scrollable history shows every past session as a card with date, the questionnaire types completed (PHQ-9, BDI-II, GAD-7, Resilience Scale, Mental Health Screener), and a colour-coded stress level badge (green for low, orange for medium, red for high).</w:t>
      </w:r>
    </w:p>
    <w:p>
      <w:pPr>
        <w:spacing w:after="120"/>
      </w:pPr>
      <w:r>
        <w:t xml:space="preserve">Tapping a card opens SessionDetailActivity, a read-only view of that session's responses and final score.</w:t>
      </w:r>
    </w:p>
    <w:p>
      <w:pPr>
        <w:pStyle w:val="Heading3"/>
        <w:spacing w:after="160" w:before="280"/>
      </w:pPr>
      <w:r>
        <w:t xml:space="preserve">4.3.1 QuestionnaireMain</w:t>
      </w:r>
    </w:p>
    <w:p>
      <w:pPr>
        <w:spacing w:after="120"/>
      </w:pPr>
      <w:r>
        <w:t xml:space="preserve">The hub for an assessment session. It generates a single shared session ID and surfaces a card per questionnaire. The Mental Health Screener runs first; based on its scores, the app decides which follow-up questionnaires (PHQ-9 for depression, BDI-II for depression severity, GAD-7 for anxiety, Resilience Scale) to unlock. A "Next Steps" card guides the user through the recommended order.</w:t>
      </w:r>
    </w:p>
    <w:p>
      <w:pPr>
        <w:pStyle w:val="Heading3"/>
        <w:spacing w:after="160" w:before="280"/>
      </w:pPr>
      <w:r>
        <w:t xml:space="preserve">4.3.2 QuestionnaireActivity / QuestionnaireActivity2</w:t>
      </w:r>
    </w:p>
    <w:p>
      <w:pPr>
        <w:spacing w:after="120"/>
      </w:pPr>
      <w:r>
        <w:t xml:space="preserve">The actual question-answer screens. Each question is shown with its options as radio buttons; the app validates that an option is selected before moving on, animates transitions, and lets the user back out with a confirmation dialog.</w:t>
      </w:r>
    </w:p>
    <w:p>
      <w:pPr>
        <w:pStyle w:val="Heading3"/>
        <w:spacing w:after="160" w:before="280"/>
      </w:pPr>
      <w:r>
        <w:t xml:space="preserve">4.3.3 QuestionnaireSummary / QuestionnaireResultsActivity</w:t>
      </w:r>
    </w:p>
    <w:p>
      <w:pPr>
        <w:spacing w:after="120"/>
      </w:pPr>
      <w:r>
        <w:t xml:space="preserve">After completing a questionnaire, these screens summarise the user's score, classify it (e.g., minimal / mild / moderate / severe depression for PHQ-9), and write the result back to local storage so the Mental Health Screener logic can use it.</w:t>
      </w:r>
    </w:p>
    <w:p>
      <w:pPr>
        <w:pStyle w:val="Heading3"/>
        <w:spacing w:after="160" w:before="280"/>
      </w:pPr>
      <w:r>
        <w:t xml:space="preserve">4.3.4 ResponsesViewerActivity</w:t>
      </w:r>
    </w:p>
    <w:p>
      <w:pPr>
        <w:spacing w:after="120"/>
      </w:pPr>
      <w:r>
        <w:t xml:space="preserve">A historical viewer (also reachable from Profile → Questionnaire History) that lists every past response, including the question text and the option the user chose.</w:t>
      </w:r>
    </w:p>
    <w:p>
      <w:pPr>
        <w:pStyle w:val="Heading3"/>
        <w:spacing w:after="160" w:before="280"/>
      </w:pPr>
      <w:r>
        <w:t xml:space="preserve">4.3.5 SessionDetailActivity</w:t>
      </w:r>
    </w:p>
    <w:p>
      <w:pPr>
        <w:spacing w:after="120"/>
      </w:pPr>
      <w:r>
        <w:t xml:space="preserve">Shows everything that happened in a single assessment session: which questionnaires were taken, what the user answered, computed scores, and the final overall stress classification.</w:t>
      </w:r>
    </w:p>
    <w:p>
      <w:pPr>
        <w:pStyle w:val="ListParagraph"/>
        <w:numPr>
          <w:ilvl w:val="0"/>
          <w:numId w:val="2"/>
        </w:numPr>
        <w:spacing w:after="60"/>
      </w:pPr>
      <w:r>
        <w:rPr>
          <w:b/>
          <w:bCs/>
        </w:rPr>
        <w:t xml:space="preserve">User story: </w:t>
      </w:r>
      <w:r>
        <w:t xml:space="preserve">“As a patient, I can take an adaptive set of questionnaires that adjusts to my screener score, and I can revisit every past session at any time.”</w:t>
      </w:r>
    </w:p>
    <w:p>
      <w:pPr>
        <w:pStyle w:val="Heading2"/>
        <w:spacing w:after="160" w:before="280"/>
      </w:pPr>
      <w:r>
        <w:t xml:space="preserve">4.4 Add Data Tab (PlusFragment)</w:t>
      </w:r>
    </w:p>
    <w:p>
      <w:pPr>
        <w:spacing w:after="120"/>
      </w:pPr>
      <w:r>
        <w:t xml:space="preserve">The plus tab is a single scrolling list of six health-data categories. Each row opens a dedicated logging screen so the user can review prior entries and add a new one.</w:t>
      </w:r>
    </w:p>
    <w:p>
      <w:pPr>
        <w:pStyle w:val="ListParagraph"/>
        <w:numPr>
          <w:ilvl w:val="0"/>
          <w:numId w:val="2"/>
        </w:numPr>
        <w:spacing w:after="60"/>
      </w:pPr>
      <w:r>
        <w:t xml:space="preserve">Note → HealthLogActivity in text mode.</w:t>
      </w:r>
    </w:p>
    <w:p>
      <w:pPr>
        <w:pStyle w:val="ListParagraph"/>
        <w:numPr>
          <w:ilvl w:val="0"/>
          <w:numId w:val="2"/>
        </w:numPr>
        <w:spacing w:after="60"/>
      </w:pPr>
      <w:r>
        <w:t xml:space="preserve">Symptom → SymptomLogActivity (severity slider plus optional notes per symptom).</w:t>
      </w:r>
    </w:p>
    <w:p>
      <w:pPr>
        <w:pStyle w:val="ListParagraph"/>
        <w:numPr>
          <w:ilvl w:val="0"/>
          <w:numId w:val="2"/>
        </w:numPr>
        <w:spacing w:after="60"/>
      </w:pPr>
      <w:r>
        <w:t xml:space="preserve">Prescription → HealthLogActivity in file-attach mode (image / PDF).</w:t>
      </w:r>
    </w:p>
    <w:p>
      <w:pPr>
        <w:pStyle w:val="ListParagraph"/>
        <w:numPr>
          <w:ilvl w:val="0"/>
          <w:numId w:val="2"/>
        </w:numPr>
        <w:spacing w:after="60"/>
      </w:pPr>
      <w:r>
        <w:t xml:space="preserve">Medical Report → HealthLogActivity in file-attach mode.</w:t>
      </w:r>
    </w:p>
    <w:p>
      <w:pPr>
        <w:pStyle w:val="ListParagraph"/>
        <w:numPr>
          <w:ilvl w:val="0"/>
          <w:numId w:val="2"/>
        </w:numPr>
        <w:spacing w:after="60"/>
      </w:pPr>
      <w:r>
        <w:t xml:space="preserve">Condition → ConditionLogActivity.</w:t>
      </w:r>
    </w:p>
    <w:p>
      <w:pPr>
        <w:pStyle w:val="ListParagraph"/>
        <w:numPr>
          <w:ilvl w:val="0"/>
          <w:numId w:val="2"/>
        </w:numPr>
        <w:spacing w:after="60"/>
      </w:pPr>
      <w:r>
        <w:t xml:space="preserve">Habit → HabitLogActivity.</w:t>
      </w:r>
    </w:p>
    <w:p>
      <w:pPr>
        <w:pStyle w:val="Heading3"/>
        <w:spacing w:after="160" w:before="280"/>
      </w:pPr>
      <w:r>
        <w:t xml:space="preserve">4.4.1 HealthLogActivity (generic)</w:t>
      </w:r>
    </w:p>
    <w:p>
      <w:pPr>
        <w:spacing w:after="120"/>
      </w:pPr>
      <w:r>
        <w:t xml:space="preserve">A reusable "log + history" screen. The same activity is used for Notes, Prescriptions, and Medical Reports — the caller passes the category key, title, hint text, and whether the entry is a typed note or an attached file. The screen lists existing entries with timestamps, lets the user delete or edit them, and shows a floating action button to add a new one.</w:t>
      </w:r>
    </w:p>
    <w:p>
      <w:pPr>
        <w:pStyle w:val="Heading3"/>
        <w:spacing w:after="160" w:before="280"/>
      </w:pPr>
      <w:r>
        <w:t xml:space="preserve">4.4.2 SymptomLogActivity</w:t>
      </w:r>
    </w:p>
    <w:p>
      <w:pPr>
        <w:spacing w:after="120"/>
      </w:pPr>
      <w:r>
        <w:t xml:space="preserve">Specialised logger for clinical symptoms. Each entry stores a symptom name, severity rating, optional notes, and timestamp. The list supports swipe-to-delete.</w:t>
      </w:r>
    </w:p>
    <w:p>
      <w:pPr>
        <w:pStyle w:val="Heading3"/>
        <w:spacing w:after="160" w:before="280"/>
      </w:pPr>
      <w:r>
        <w:t xml:space="preserve">4.4.3 ConditionLogActivity / HabitLogActivity</w:t>
      </w:r>
    </w:p>
    <w:p>
      <w:pPr>
        <w:spacing w:after="120"/>
      </w:pPr>
      <w:r>
        <w:t xml:space="preserve">Same shape as the symptom logger but for ongoing medical conditions and lifestyle habits respectively. Entries are persisted under their own SharedPreferences key (`conditions`, `habits`).</w:t>
      </w:r>
    </w:p>
    <w:p>
      <w:pPr>
        <w:pStyle w:val="ListParagraph"/>
        <w:numPr>
          <w:ilvl w:val="0"/>
          <w:numId w:val="2"/>
        </w:numPr>
        <w:spacing w:after="60"/>
      </w:pPr>
      <w:r>
        <w:rPr>
          <w:b/>
          <w:bCs/>
        </w:rPr>
        <w:t xml:space="preserve">User story: </w:t>
      </w:r>
      <w:r>
        <w:t xml:space="preserve">“As a patient, I can keep a running log of how I feel, what I'm taking, and what I'm doing, all in one place.”</w:t>
      </w:r>
    </w:p>
    <w:p>
      <w:pPr>
        <w:pStyle w:val="Heading2"/>
        <w:spacing w:after="160" w:before="280"/>
      </w:pPr>
      <w:r>
        <w:t xml:space="preserve">4.5 Insights Tab (InsightsFragment)</w:t>
      </w:r>
    </w:p>
    <w:p>
      <w:pPr>
        <w:spacing w:after="120"/>
      </w:pPr>
      <w:r>
        <w:t xml:space="preserve">Currently a placeholder. The fragment loads a layout with a fade-in animation and is reserved for future analytics — for example, trend charts that combine cortisol values, questionnaire scores, and lifestyle logs.</w:t>
      </w:r>
    </w:p>
    <w:p>
      <w:pPr>
        <w:pStyle w:val="Heading2"/>
        <w:spacing w:after="160" w:before="280"/>
      </w:pPr>
      <w:r>
        <w:t xml:space="preserve">4.6 Profile Tab (ProfileFragment)</w:t>
      </w:r>
    </w:p>
    <w:p>
      <w:pPr>
        <w:spacing w:after="120"/>
      </w:pPr>
      <w:r>
        <w:t xml:space="preserve">The profile tab is organised into clearly labelled sections, each containing rows that open dedicated activities. The header shows the user's avatar initial, display name (derived from email), and email address.</w:t>
      </w:r>
    </w:p>
    <w:p>
      <w:pPr>
        <w:pStyle w:val="ListParagraph"/>
        <w:numPr>
          <w:ilvl w:val="0"/>
          <w:numId w:val="2"/>
        </w:numPr>
        <w:spacing w:after="60"/>
      </w:pPr>
      <w:r>
        <w:rPr>
          <w:b/>
          <w:bCs/>
        </w:rPr>
        <w:t xml:space="preserve">Results &amp; History — </w:t>
      </w:r>
      <w:r>
        <w:t xml:space="preserve">Combined Results (FinalResultsActivity), Cortisol Graph (CortisolGraphActivity), Questionnaire History (ResponsesViewerActivity).</w:t>
      </w:r>
    </w:p>
    <w:p>
      <w:pPr>
        <w:pStyle w:val="ListParagraph"/>
        <w:numPr>
          <w:ilvl w:val="0"/>
          <w:numId w:val="2"/>
        </w:numPr>
        <w:spacing w:after="60"/>
      </w:pPr>
      <w:r>
        <w:rPr>
          <w:b/>
          <w:bCs/>
        </w:rPr>
        <w:t xml:space="preserve">Account — </w:t>
      </w:r>
      <w:r>
        <w:t xml:space="preserve">My Account (AccountDetailsActivity).</w:t>
      </w:r>
    </w:p>
    <w:p>
      <w:pPr>
        <w:pStyle w:val="ListParagraph"/>
        <w:numPr>
          <w:ilvl w:val="0"/>
          <w:numId w:val="2"/>
        </w:numPr>
        <w:spacing w:after="60"/>
      </w:pPr>
      <w:r>
        <w:rPr>
          <w:b/>
          <w:bCs/>
        </w:rPr>
        <w:t xml:space="preserve">Care &amp; Support — </w:t>
      </w:r>
      <w:r>
        <w:t xml:space="preserve">Care Provider info (CareProviderInfoActivity), Help &amp; Support (ChatbotActivity).</w:t>
      </w:r>
    </w:p>
    <w:p>
      <w:pPr>
        <w:pStyle w:val="ListParagraph"/>
        <w:numPr>
          <w:ilvl w:val="0"/>
          <w:numId w:val="2"/>
        </w:numPr>
        <w:spacing w:after="60"/>
      </w:pPr>
      <w:r>
        <w:rPr>
          <w:b/>
          <w:bCs/>
        </w:rPr>
        <w:t xml:space="preserve">Logout — </w:t>
      </w:r>
      <w:r>
        <w:t xml:space="preserve">confirmation dialog, clears Firebase session and SharedPreferences, returns to RegisterLoginActivity.</w:t>
      </w:r>
    </w:p>
    <w:p>
      <w:pPr>
        <w:pStyle w:val="Heading3"/>
        <w:spacing w:after="160" w:before="280"/>
      </w:pPr>
      <w:r>
        <w:t xml:space="preserve">4.6.1 AccountDetailsActivity</w:t>
      </w:r>
    </w:p>
    <w:p>
      <w:pPr>
        <w:spacing w:after="120"/>
      </w:pPr>
      <w:r>
        <w:t xml:space="preserve">Shows the user's email plus editable name and phone number. Inline pencil icons open small dialogs for editing each field; a Save button persists the changes.</w:t>
      </w:r>
    </w:p>
    <w:p>
      <w:pPr>
        <w:pStyle w:val="Heading3"/>
        <w:spacing w:after="160" w:before="280"/>
      </w:pPr>
      <w:r>
        <w:t xml:space="preserve">4.6.2 CareProviderInfoActivity</w:t>
      </w:r>
    </w:p>
    <w:p>
      <w:pPr>
        <w:spacing w:after="120"/>
      </w:pPr>
      <w:r>
        <w:t xml:space="preserve">Lets the patient see the clinician they're linked to (name, medical ID, contact).</w:t>
      </w:r>
    </w:p>
    <w:p>
      <w:pPr>
        <w:pStyle w:val="Heading3"/>
        <w:spacing w:after="160" w:before="280"/>
      </w:pPr>
      <w:r>
        <w:t xml:space="preserve">4.6.3 ChatbotActivity (Help &amp; Support)</w:t>
      </w:r>
    </w:p>
    <w:p>
      <w:pPr>
        <w:spacing w:after="120"/>
      </w:pPr>
      <w:r>
        <w:t xml:space="preserve">Wraps the Kommunicate chat SDK. The screen introduces the helper bot ("Billy"), confirms whether the chat backend is available, and launches a full-screen chat once tapped. If the SDK is unavailable, the user sees a friendly fallback message.</w:t>
      </w:r>
    </w:p>
    <w:p>
      <w:pPr>
        <w:pStyle w:val="Heading3"/>
        <w:spacing w:after="160" w:before="280"/>
      </w:pPr>
      <w:r>
        <w:t xml:space="preserve">4.6.4 CortisolGraphActivity</w:t>
      </w:r>
    </w:p>
    <w:p>
      <w:pPr>
        <w:spacing w:after="120"/>
      </w:pPr>
      <w:r>
        <w:t xml:space="preserve">Lists the user's cortisol readings grouped by day. Tapping a day opens a per-day breakdown with timestamps and values, drawn as a table. (The full sensor-trace graph is shown on ResultActivity right after a measurement.)</w:t>
      </w:r>
    </w:p>
    <w:p>
      <w:r>
        <w:br w:type="page"/>
      </w:r>
    </w:p>
    <w:p>
      <w:pPr>
        <w:pStyle w:val="Heading1"/>
        <w:spacing w:after="160" w:before="280"/>
      </w:pPr>
      <w:r>
        <w:t xml:space="preserve">5. Care Provider Mode — Page by Page</w:t>
      </w:r>
    </w:p>
    <w:p>
      <w:pPr>
        <w:pStyle w:val="Heading2"/>
        <w:spacing w:after="160" w:before="280"/>
      </w:pPr>
      <w:r>
        <w:t xml:space="preserve">5.1 Care Provider Dashboard (CareProviderDashboardActivity)</w:t>
      </w:r>
    </w:p>
    <w:p>
      <w:pPr>
        <w:spacing w:after="120"/>
      </w:pPr>
      <w:r>
        <w:t xml:space="preserve">Greets the clinician with a time-based greeting ("Good morning, Dr. Smith!") and shows their medical ID. Three large cards lead into the core workflows; the toolbar's overflow menu adds account and logout. A background sync runs on every dashboard load.</w:t>
      </w:r>
    </w:p>
    <w:p>
      <w:pPr>
        <w:pStyle w:val="Heading2"/>
        <w:spacing w:after="160" w:before="280"/>
      </w:pPr>
      <w:r>
        <w:t xml:space="preserve">5.2 Register Patient (RegisterPatientActivity)</w:t>
      </w:r>
    </w:p>
    <w:p>
      <w:pPr>
        <w:spacing w:after="120"/>
      </w:pPr>
      <w:r>
        <w:t xml:space="preserve">A long form for creating a new patient: full name, email, phone, date of birth (with date picker), sex, weight, height, relationship status, and pre-existing medical conditions. On submit, the patient row is created, linked to the current care provider's medical ID, and synced to Firestore. The patient can later activate the account themselves with a chosen password.</w:t>
      </w:r>
    </w:p>
    <w:p>
      <w:pPr>
        <w:pStyle w:val="Heading2"/>
        <w:spacing w:after="160" w:before="280"/>
      </w:pPr>
      <w:r>
        <w:t xml:space="preserve">5.3 Modify / Edit Patient (ModifyPatientActivity, EditPatientActivity)</w:t>
      </w:r>
    </w:p>
    <w:p>
      <w:pPr>
        <w:spacing w:after="120"/>
      </w:pPr>
      <w:r>
        <w:t xml:space="preserve">ModifyPatientActivity lists the clinician's patients (search/select). Picking one opens EditPatientActivity, which surfaces every editable demographic field exactly like the register form, pre-filled with current values.</w:t>
      </w:r>
    </w:p>
    <w:p>
      <w:pPr>
        <w:pStyle w:val="Heading2"/>
        <w:spacing w:after="160" w:before="280"/>
      </w:pPr>
      <w:r>
        <w:t xml:space="preserve">5.4 View History (ViewHistoryActivity)</w:t>
      </w:r>
    </w:p>
    <w:p>
      <w:pPr>
        <w:spacing w:after="120"/>
      </w:pPr>
      <w:r>
        <w:t xml:space="preserve">A scrollable list of every patient interaction across the clinician's panel: cortisol tests, questionnaire sessions, and combined results. Tapping a row opens PatientHistoryDetailActivity for the full record.</w:t>
      </w:r>
    </w:p>
    <w:p>
      <w:pPr>
        <w:pStyle w:val="Heading2"/>
        <w:spacing w:after="160" w:before="280"/>
      </w:pPr>
      <w:r>
        <w:t xml:space="preserve">5.5 Patient Results (PatientResultsActivity / ResultDetailActivity)</w:t>
      </w:r>
    </w:p>
    <w:p>
      <w:pPr>
        <w:spacing w:after="120"/>
      </w:pPr>
      <w:r>
        <w:t xml:space="preserve">Drill-down screens used both standalone and from history: PatientResultsActivity lists a single patient's results in chronological order; ResultDetailActivity shows one specific result with all its metadata.</w:t>
      </w:r>
    </w:p>
    <w:p>
      <w:pPr>
        <w:pStyle w:val="Heading2"/>
        <w:spacing w:after="160" w:before="280"/>
      </w:pPr>
      <w:r>
        <w:t xml:space="preserve">5.6 Care Provider Account (CareProviderAccountActivity)</w:t>
      </w:r>
    </w:p>
    <w:p>
      <w:pPr>
        <w:spacing w:after="120"/>
      </w:pPr>
      <w:r>
        <w:t xml:space="preserve">Shown from the toolbar overflow. Lets the clinician view and edit their own profile (name, email, medical ID), and provides logout.</w:t>
      </w:r>
    </w:p>
    <w:p>
      <w:pPr>
        <w:pStyle w:val="ListParagraph"/>
        <w:numPr>
          <w:ilvl w:val="0"/>
          <w:numId w:val="2"/>
        </w:numPr>
        <w:spacing w:after="60"/>
      </w:pPr>
      <w:r>
        <w:rPr>
          <w:b/>
          <w:bCs/>
        </w:rPr>
        <w:t xml:space="preserve">User story: </w:t>
      </w:r>
      <w:r>
        <w:t xml:space="preserve">“As a clinician, I can register patients, run tests on their behalf, and review their full assessment history without leaving the app.”</w:t>
      </w:r>
    </w:p>
    <w:p>
      <w:r>
        <w:br w:type="page"/>
      </w:r>
    </w:p>
    <w:p>
      <w:pPr>
        <w:pStyle w:val="Heading1"/>
        <w:spacing w:after="160" w:before="280"/>
      </w:pPr>
      <w:r>
        <w:t xml:space="preserve">6. Cross-Cutting Features</w:t>
      </w:r>
    </w:p>
    <w:p>
      <w:pPr>
        <w:pStyle w:val="Heading2"/>
        <w:spacing w:after="160" w:before="280"/>
      </w:pPr>
      <w:r>
        <w:t xml:space="preserve">6.1 Stress Prediction Engine (StressPredictor)</w:t>
      </w:r>
    </w:p>
    <w:p>
      <w:pPr>
        <w:spacing w:after="120"/>
      </w:pPr>
      <w:r>
        <w:t xml:space="preserve">An on-device ONNX random-forest model classifies the user into Healthy/Low, Moderate, or High stress based on nine inputs: PHQ-9, BDI-II, GAD-7, Resilience Scale (BRS) average, cortisol (ng/mL), DHEA (ng/mL), the cortisol/DHEA ratio, age, and sex. Inputs are standardised with the same scaler used during training. The classification feeds directly into the Combined Results screens and into the per-session stress badge on the Assessments tab.</w:t>
      </w:r>
    </w:p>
    <w:p>
      <w:pPr>
        <w:pStyle w:val="Heading2"/>
        <w:spacing w:after="160" w:before="280"/>
      </w:pPr>
      <w:r>
        <w:t xml:space="preserve">6.2 Bluetooth Manager &amp; Analyser Communication</w:t>
      </w:r>
    </w:p>
    <w:p>
      <w:pPr>
        <w:spacing w:after="120"/>
      </w:pPr>
      <w:r>
        <w:t xml:space="preserve">A singleton BluetoothManager handles BLE scanning, GATT connection, and reading the analyser's measurement and status characteristics. OutputBluetooth processes the raw sample stream and exposes data buffers used by both ResultActivity and DeveloperModeActivity.</w:t>
      </w:r>
    </w:p>
    <w:p>
      <w:pPr>
        <w:pStyle w:val="Heading2"/>
        <w:spacing w:after="160" w:before="280"/>
      </w:pPr>
      <w:r>
        <w:t xml:space="preserve">6.3 Cloud Sync (SyncManager)</w:t>
      </w:r>
    </w:p>
    <w:p>
      <w:pPr>
        <w:spacing w:after="120"/>
      </w:pPr>
      <w:r>
        <w:t xml:space="preserve">Every screen that modifies data marks the corresponding row "dirty" in SQLite. SyncManager runs on login, on the patient/care-provider dashboard load, and again when PatientMainActivity resumes. It pushes dirty rows to Firestore and clears the flag on success. This keeps care providers' and patients' devices in sync without forcing the user to wait for a network round-trip.</w:t>
      </w:r>
    </w:p>
    <w:p>
      <w:pPr>
        <w:pStyle w:val="Heading2"/>
        <w:spacing w:after="160" w:before="280"/>
      </w:pPr>
      <w:r>
        <w:t xml:space="preserve">6.4 Settings (SettingsActivity)</w:t>
      </w:r>
    </w:p>
    <w:p>
      <w:pPr>
        <w:spacing w:after="120"/>
      </w:pPr>
      <w:r>
        <w:t xml:space="preserve">An advanced screen for tuning analyser parameters: samples-per-second, points-to-average, experiment duration, moving-average window, and which of the four analog ports to enable. Used by Developer Mode and during data acquisition.</w:t>
      </w:r>
    </w:p>
    <w:p>
      <w:pPr>
        <w:pStyle w:val="Heading2"/>
        <w:spacing w:after="160" w:before="280"/>
      </w:pPr>
      <w:r>
        <w:t xml:space="preserve">6.5 Developer Mode (DeveloperModeActivity)</w:t>
      </w:r>
    </w:p>
    <w:p>
      <w:pPr>
        <w:spacing w:after="120"/>
      </w:pPr>
      <w:r>
        <w:t xml:space="preserve">A live oscilloscope-style screen showing the analyser's port readings, an averaging series, battery level, control battery status, and connection status — useful for hardware debugging. Polls the device's status characteristic every two seconds and re-draws the graph every 200 ms.</w:t>
      </w:r>
    </w:p>
    <w:p>
      <w:r>
        <w:br w:type="page"/>
      </w:r>
    </w:p>
    <w:p>
      <w:pPr>
        <w:pStyle w:val="Heading1"/>
        <w:spacing w:after="160" w:before="280"/>
      </w:pPr>
      <w:r>
        <w:t xml:space="preserve">7. End-to-End User Story</w:t>
      </w:r>
    </w:p>
    <w:p>
      <w:pPr>
        <w:spacing w:after="120"/>
      </w:pPr>
      <w:r>
        <w:t xml:space="preserve">The following narrative ties the screens together into the kind of journey a typical user might take.</w:t>
      </w:r>
    </w:p>
    <w:p>
      <w:pPr>
        <w:pStyle w:val="Heading2"/>
        <w:spacing w:after="160" w:before="280"/>
      </w:pPr>
      <w:r>
        <w:t xml:space="preserve">7.1 First-Time Patient</w:t>
      </w:r>
    </w:p>
    <w:p>
      <w:pPr>
        <w:spacing w:after="120"/>
      </w:pPr>
      <w:r>
        <w:t xml:space="preserve">Nami opens CortisolMonitor for the first time. The animated welcome screen invites her to Get Started. She switches to the Patient tab on the registration screen, fills in her email, password, date of birth, sex, weight, and height, and submits. She receives a verification email, clicks the link, and returns to the app. She logs in and is walked through the four-step onboarding journey, after which she lands on the Home tab. She taps Take a Cortisol Test, follows the seven-step QR Wizard — scanning her tube, collecting saliva, scanning the cartridge, waiting through the timer, and connecting the analyser — and sees her cortisol level on the result screen. She heads to the Assessments tab, runs the Mental Health Screener, and is then guided through PHQ-9 and the Resilience Scale. The Combined Results screen tells her she is in the Moderate stress range. She logs a couple of symptoms in the Add Data tab and goes to bed.</w:t>
      </w:r>
    </w:p>
    <w:p>
      <w:pPr>
        <w:pStyle w:val="Heading2"/>
        <w:spacing w:after="160" w:before="280"/>
      </w:pPr>
      <w:r>
        <w:t xml:space="preserve">7.2 Returning Patient</w:t>
      </w:r>
    </w:p>
    <w:p>
      <w:pPr>
        <w:spacing w:after="120"/>
      </w:pPr>
      <w:r>
        <w:t xml:space="preserve">Two days later Nami reopens the app. "Remember Me" auto-logs her in and she lands directly on Home. She runs another cortisol test, reviews her trend in Profile → Cortisol Graph, and notices her stress is now classified as Low. She drops into Help &amp; Support and asks the chatbot a question about caffeine intake.</w:t>
      </w:r>
    </w:p>
    <w:p>
      <w:pPr>
        <w:pStyle w:val="Heading2"/>
        <w:spacing w:after="160" w:before="280"/>
      </w:pPr>
      <w:r>
        <w:t xml:space="preserve">7.3 Care Provider</w:t>
      </w:r>
    </w:p>
    <w:p>
      <w:pPr>
        <w:spacing w:after="120"/>
      </w:pPr>
      <w:r>
        <w:t xml:space="preserve">Dr. Patel logs in and lands on the Care Provider Dashboard. She taps Register New Patient, creates an account for a new patient using just their email, and lets them know to activate it. Later she taps View History, picks the same patient, and reviews their three most recent cortisol tests and questionnaire sessions to plan her next consultation.</w:t>
      </w:r>
    </w:p>
    <w:p>
      <w:r>
        <w:br w:type="page"/>
      </w:r>
    </w:p>
    <w:p>
      <w:pPr>
        <w:pStyle w:val="Heading1"/>
        <w:spacing w:after="160" w:before="280"/>
      </w:pPr>
      <w:r>
        <w:t xml:space="preserve">8. Appendix — Page Index</w:t>
      </w:r>
    </w:p>
    <w:p>
      <w:pPr>
        <w:spacing w:after="120"/>
      </w:pPr>
      <w:r>
        <w:t xml:space="preserve">Quick reference of every screen referenced in this document, in the order they appear in the codebase.</w:t>
      </w:r>
    </w:p>
    <w:p>
      <w:pPr>
        <w:pStyle w:val="ListParagraph"/>
        <w:numPr>
          <w:ilvl w:val="0"/>
          <w:numId w:val="2"/>
        </w:numPr>
        <w:spacing w:after="60"/>
      </w:pPr>
      <w:r>
        <w:t xml:space="preserve">MainActivity — splash &amp; router.</w:t>
      </w:r>
    </w:p>
    <w:p>
      <w:pPr>
        <w:pStyle w:val="ListParagraph"/>
        <w:numPr>
          <w:ilvl w:val="0"/>
          <w:numId w:val="2"/>
        </w:numPr>
        <w:spacing w:after="60"/>
      </w:pPr>
      <w:r>
        <w:t xml:space="preserve">RegisterLoginActivity — sign-in / sign-up (Patient &amp; Care Provider tabs).</w:t>
      </w:r>
    </w:p>
    <w:p>
      <w:pPr>
        <w:pStyle w:val="ListParagraph"/>
        <w:numPr>
          <w:ilvl w:val="0"/>
          <w:numId w:val="2"/>
        </w:numPr>
        <w:spacing w:after="60"/>
      </w:pPr>
      <w:r>
        <w:t xml:space="preserve">ActivateAccountActivity — first-password setup for provider-registered patients.</w:t>
      </w:r>
    </w:p>
    <w:p>
      <w:pPr>
        <w:pStyle w:val="ListParagraph"/>
        <w:numPr>
          <w:ilvl w:val="0"/>
          <w:numId w:val="2"/>
        </w:numPr>
        <w:spacing w:after="60"/>
      </w:pPr>
      <w:r>
        <w:t xml:space="preserve">StepsActivity — four-step welcome onboarding.</w:t>
      </w:r>
    </w:p>
    <w:p>
      <w:pPr>
        <w:pStyle w:val="ListParagraph"/>
        <w:numPr>
          <w:ilvl w:val="0"/>
          <w:numId w:val="2"/>
        </w:numPr>
        <w:spacing w:after="60"/>
      </w:pPr>
      <w:r>
        <w:t xml:space="preserve">UserProfileActivity — fills missing demographic data.</w:t>
      </w:r>
    </w:p>
    <w:p>
      <w:pPr>
        <w:pStyle w:val="ListParagraph"/>
        <w:numPr>
          <w:ilvl w:val="0"/>
          <w:numId w:val="2"/>
        </w:numPr>
        <w:spacing w:after="60"/>
      </w:pPr>
      <w:r>
        <w:t xml:space="preserve">PatientMainActivity — five-tab patient shell.</w:t>
      </w:r>
    </w:p>
    <w:p>
      <w:pPr>
        <w:pStyle w:val="ListParagraph"/>
        <w:numPr>
          <w:ilvl w:val="0"/>
          <w:numId w:val="2"/>
        </w:numPr>
        <w:spacing w:after="60"/>
      </w:pPr>
      <w:r>
        <w:t xml:space="preserve">HomeFragment — Cortisol &amp; DHEA test cards.</w:t>
      </w:r>
    </w:p>
    <w:p>
      <w:pPr>
        <w:pStyle w:val="ListParagraph"/>
        <w:numPr>
          <w:ilvl w:val="0"/>
          <w:numId w:val="2"/>
        </w:numPr>
        <w:spacing w:after="60"/>
      </w:pPr>
      <w:r>
        <w:t xml:space="preserve">QuestionnairesFragment — assessment list + history.</w:t>
      </w:r>
    </w:p>
    <w:p>
      <w:pPr>
        <w:pStyle w:val="ListParagraph"/>
        <w:numPr>
          <w:ilvl w:val="0"/>
          <w:numId w:val="2"/>
        </w:numPr>
        <w:spacing w:after="60"/>
      </w:pPr>
      <w:r>
        <w:t xml:space="preserve">PlusFragment — health-data category list.</w:t>
      </w:r>
    </w:p>
    <w:p>
      <w:pPr>
        <w:pStyle w:val="ListParagraph"/>
        <w:numPr>
          <w:ilvl w:val="0"/>
          <w:numId w:val="2"/>
        </w:numPr>
        <w:spacing w:after="60"/>
      </w:pPr>
      <w:r>
        <w:t xml:space="preserve">InsightsFragment — placeholder.</w:t>
      </w:r>
    </w:p>
    <w:p>
      <w:pPr>
        <w:pStyle w:val="ListParagraph"/>
        <w:numPr>
          <w:ilvl w:val="0"/>
          <w:numId w:val="2"/>
        </w:numPr>
        <w:spacing w:after="60"/>
      </w:pPr>
      <w:r>
        <w:t xml:space="preserve">ProfileFragment — account, results, support, logout.</w:t>
      </w:r>
    </w:p>
    <w:p>
      <w:pPr>
        <w:pStyle w:val="ListParagraph"/>
        <w:numPr>
          <w:ilvl w:val="0"/>
          <w:numId w:val="2"/>
        </w:numPr>
        <w:spacing w:after="60"/>
      </w:pPr>
      <w:r>
        <w:t xml:space="preserve">BiomarkerInstructions — pre-test how-to.</w:t>
      </w:r>
    </w:p>
    <w:p>
      <w:pPr>
        <w:pStyle w:val="ListParagraph"/>
        <w:numPr>
          <w:ilvl w:val="0"/>
          <w:numId w:val="2"/>
        </w:numPr>
        <w:spacing w:after="60"/>
      </w:pPr>
      <w:r>
        <w:t xml:space="preserve">BiomarkerActivty — Bluetooth-connect screen.</w:t>
      </w:r>
    </w:p>
    <w:p>
      <w:pPr>
        <w:pStyle w:val="ListParagraph"/>
        <w:numPr>
          <w:ilvl w:val="0"/>
          <w:numId w:val="2"/>
        </w:numPr>
        <w:spacing w:after="60"/>
      </w:pPr>
      <w:r>
        <w:t xml:space="preserve">BluetoothListActivity — pick the analyser.</w:t>
      </w:r>
    </w:p>
    <w:p>
      <w:pPr>
        <w:pStyle w:val="ListParagraph"/>
        <w:numPr>
          <w:ilvl w:val="0"/>
          <w:numId w:val="2"/>
        </w:numPr>
        <w:spacing w:after="60"/>
      </w:pPr>
      <w:r>
        <w:t xml:space="preserve">QRWizardActivity — 7-step measurement wizard.</w:t>
      </w:r>
    </w:p>
    <w:p>
      <w:pPr>
        <w:pStyle w:val="ListParagraph"/>
        <w:numPr>
          <w:ilvl w:val="0"/>
          <w:numId w:val="2"/>
        </w:numPr>
        <w:spacing w:after="60"/>
      </w:pPr>
      <w:r>
        <w:t xml:space="preserve">QRScanActivity — camera QR scanner.</w:t>
      </w:r>
    </w:p>
    <w:p>
      <w:pPr>
        <w:pStyle w:val="ListParagraph"/>
        <w:numPr>
          <w:ilvl w:val="0"/>
          <w:numId w:val="2"/>
        </w:numPr>
        <w:spacing w:after="60"/>
      </w:pPr>
      <w:r>
        <w:t xml:space="preserve">ResultActivity — single cortisol result + raw graph.</w:t>
      </w:r>
    </w:p>
    <w:p>
      <w:pPr>
        <w:pStyle w:val="ListParagraph"/>
        <w:numPr>
          <w:ilvl w:val="0"/>
          <w:numId w:val="2"/>
        </w:numPr>
        <w:spacing w:after="60"/>
      </w:pPr>
      <w:r>
        <w:t xml:space="preserve">IntegratedResultsActivity / CombinedResultsActivity — fused biomarker + questionnaire results.</w:t>
      </w:r>
    </w:p>
    <w:p>
      <w:pPr>
        <w:pStyle w:val="ListParagraph"/>
        <w:numPr>
          <w:ilvl w:val="0"/>
          <w:numId w:val="2"/>
        </w:numPr>
        <w:spacing w:after="60"/>
      </w:pPr>
      <w:r>
        <w:t xml:space="preserve">FinalResultsActivity — combined-results history list.</w:t>
      </w:r>
    </w:p>
    <w:p>
      <w:pPr>
        <w:pStyle w:val="ListParagraph"/>
        <w:numPr>
          <w:ilvl w:val="0"/>
          <w:numId w:val="2"/>
        </w:numPr>
        <w:spacing w:after="60"/>
      </w:pPr>
      <w:r>
        <w:t xml:space="preserve">CortisolGraphActivity — per-day cortisol breakdown.</w:t>
      </w:r>
    </w:p>
    <w:p>
      <w:pPr>
        <w:pStyle w:val="ListParagraph"/>
        <w:numPr>
          <w:ilvl w:val="0"/>
          <w:numId w:val="2"/>
        </w:numPr>
        <w:spacing w:after="60"/>
      </w:pPr>
      <w:r>
        <w:t xml:space="preserve">QuestionnaireMain — assessment hub with Next Steps.</w:t>
      </w:r>
    </w:p>
    <w:p>
      <w:pPr>
        <w:pStyle w:val="ListParagraph"/>
        <w:numPr>
          <w:ilvl w:val="0"/>
          <w:numId w:val="2"/>
        </w:numPr>
        <w:spacing w:after="60"/>
      </w:pPr>
      <w:r>
        <w:t xml:space="preserve">QuestionnaireActivity / QuestionnaireActivity2 — the question screens.</w:t>
      </w:r>
    </w:p>
    <w:p>
      <w:pPr>
        <w:pStyle w:val="ListParagraph"/>
        <w:numPr>
          <w:ilvl w:val="0"/>
          <w:numId w:val="2"/>
        </w:numPr>
        <w:spacing w:after="60"/>
      </w:pPr>
      <w:r>
        <w:t xml:space="preserve">QuestionnaireSummary / QuestionnaireResultsActivity — per-questionnaire scoring.</w:t>
      </w:r>
    </w:p>
    <w:p>
      <w:pPr>
        <w:pStyle w:val="ListParagraph"/>
        <w:numPr>
          <w:ilvl w:val="0"/>
          <w:numId w:val="2"/>
        </w:numPr>
        <w:spacing w:after="60"/>
      </w:pPr>
      <w:r>
        <w:t xml:space="preserve">ResponsesViewerActivity — full response history viewer.</w:t>
      </w:r>
    </w:p>
    <w:p>
      <w:pPr>
        <w:pStyle w:val="ListParagraph"/>
        <w:numPr>
          <w:ilvl w:val="0"/>
          <w:numId w:val="2"/>
        </w:numPr>
        <w:spacing w:after="60"/>
      </w:pPr>
      <w:r>
        <w:t xml:space="preserve">SessionDetailActivity — read-only session detail.</w:t>
      </w:r>
    </w:p>
    <w:p>
      <w:pPr>
        <w:pStyle w:val="ListParagraph"/>
        <w:numPr>
          <w:ilvl w:val="0"/>
          <w:numId w:val="2"/>
        </w:numPr>
        <w:spacing w:after="60"/>
      </w:pPr>
      <w:r>
        <w:t xml:space="preserve">HealthLogActivity — generic notes/prescriptions/reports logger.</w:t>
      </w:r>
    </w:p>
    <w:p>
      <w:pPr>
        <w:pStyle w:val="ListParagraph"/>
        <w:numPr>
          <w:ilvl w:val="0"/>
          <w:numId w:val="2"/>
        </w:numPr>
        <w:spacing w:after="60"/>
      </w:pPr>
      <w:r>
        <w:t xml:space="preserve">SymptomLogActivity — symptom logger with severity.</w:t>
      </w:r>
    </w:p>
    <w:p>
      <w:pPr>
        <w:pStyle w:val="ListParagraph"/>
        <w:numPr>
          <w:ilvl w:val="0"/>
          <w:numId w:val="2"/>
        </w:numPr>
        <w:spacing w:after="60"/>
      </w:pPr>
      <w:r>
        <w:t xml:space="preserve">ConditionLogActivity — conditions logger.</w:t>
      </w:r>
    </w:p>
    <w:p>
      <w:pPr>
        <w:pStyle w:val="ListParagraph"/>
        <w:numPr>
          <w:ilvl w:val="0"/>
          <w:numId w:val="2"/>
        </w:numPr>
        <w:spacing w:after="60"/>
      </w:pPr>
      <w:r>
        <w:t xml:space="preserve">HabitLogActivity — habits logger.</w:t>
      </w:r>
    </w:p>
    <w:p>
      <w:pPr>
        <w:pStyle w:val="ListParagraph"/>
        <w:numPr>
          <w:ilvl w:val="0"/>
          <w:numId w:val="2"/>
        </w:numPr>
        <w:spacing w:after="60"/>
      </w:pPr>
      <w:r>
        <w:t xml:space="preserve">AccountDetailsActivity — patient account editor.</w:t>
      </w:r>
    </w:p>
    <w:p>
      <w:pPr>
        <w:pStyle w:val="ListParagraph"/>
        <w:numPr>
          <w:ilvl w:val="0"/>
          <w:numId w:val="2"/>
        </w:numPr>
        <w:spacing w:after="60"/>
      </w:pPr>
      <w:r>
        <w:t xml:space="preserve">CareProviderInfoActivity — patient sees their provider.</w:t>
      </w:r>
    </w:p>
    <w:p>
      <w:pPr>
        <w:pStyle w:val="ListParagraph"/>
        <w:numPr>
          <w:ilvl w:val="0"/>
          <w:numId w:val="2"/>
        </w:numPr>
        <w:spacing w:after="60"/>
      </w:pPr>
      <w:r>
        <w:t xml:space="preserve">ChatbotActivity — Kommunicate-powered help ("Billy").</w:t>
      </w:r>
    </w:p>
    <w:p>
      <w:pPr>
        <w:pStyle w:val="ListParagraph"/>
        <w:numPr>
          <w:ilvl w:val="0"/>
          <w:numId w:val="2"/>
        </w:numPr>
        <w:spacing w:after="60"/>
      </w:pPr>
      <w:r>
        <w:t xml:space="preserve">CareProviderDashboardActivity — clinician home.</w:t>
      </w:r>
    </w:p>
    <w:p>
      <w:pPr>
        <w:pStyle w:val="ListParagraph"/>
        <w:numPr>
          <w:ilvl w:val="0"/>
          <w:numId w:val="2"/>
        </w:numPr>
        <w:spacing w:after="60"/>
      </w:pPr>
      <w:r>
        <w:t xml:space="preserve">RegisterPatientActivity — clinician creates a patient.</w:t>
      </w:r>
    </w:p>
    <w:p>
      <w:pPr>
        <w:pStyle w:val="ListParagraph"/>
        <w:numPr>
          <w:ilvl w:val="0"/>
          <w:numId w:val="2"/>
        </w:numPr>
        <w:spacing w:after="60"/>
      </w:pPr>
      <w:r>
        <w:t xml:space="preserve">ModifyPatientActivity / EditPatientActivity — clinician edits a patient.</w:t>
      </w:r>
    </w:p>
    <w:p>
      <w:pPr>
        <w:pStyle w:val="ListParagraph"/>
        <w:numPr>
          <w:ilvl w:val="0"/>
          <w:numId w:val="2"/>
        </w:numPr>
        <w:spacing w:after="60"/>
      </w:pPr>
      <w:r>
        <w:t xml:space="preserve">ViewHistoryActivity / PatientHistoryDetailActivity — clinician history viewer.</w:t>
      </w:r>
    </w:p>
    <w:p>
      <w:pPr>
        <w:pStyle w:val="ListParagraph"/>
        <w:numPr>
          <w:ilvl w:val="0"/>
          <w:numId w:val="2"/>
        </w:numPr>
        <w:spacing w:after="60"/>
      </w:pPr>
      <w:r>
        <w:t xml:space="preserve">PatientResultsActivity / ResultDetailActivity — clinician drill-down.</w:t>
      </w:r>
    </w:p>
    <w:p>
      <w:pPr>
        <w:pStyle w:val="ListParagraph"/>
        <w:numPr>
          <w:ilvl w:val="0"/>
          <w:numId w:val="2"/>
        </w:numPr>
        <w:spacing w:after="60"/>
      </w:pPr>
      <w:r>
        <w:t xml:space="preserve">CareProviderAccountActivity — clinician's own account.</w:t>
      </w:r>
    </w:p>
    <w:p>
      <w:pPr>
        <w:pStyle w:val="ListParagraph"/>
        <w:numPr>
          <w:ilvl w:val="0"/>
          <w:numId w:val="2"/>
        </w:numPr>
        <w:spacing w:after="60"/>
      </w:pPr>
      <w:r>
        <w:t xml:space="preserve">SettingsActivity — analyser sensor settings.</w:t>
      </w:r>
    </w:p>
    <w:p>
      <w:pPr>
        <w:pStyle w:val="ListParagraph"/>
        <w:numPr>
          <w:ilvl w:val="0"/>
          <w:numId w:val="2"/>
        </w:numPr>
        <w:spacing w:after="60"/>
      </w:pPr>
      <w:r>
        <w:t xml:space="preserve">DeveloperModeActivity — engineering live-data view.</w:t>
      </w:r>
    </w:p>
    <w:p>
      <w:pPr>
        <w:pStyle w:val="ListParagraph"/>
        <w:numPr>
          <w:ilvl w:val="0"/>
          <w:numId w:val="2"/>
        </w:numPr>
        <w:spacing w:after="60"/>
      </w:pPr>
      <w:r>
        <w:t xml:space="preserve">DashboardActivity — legacy patient dashboard, no longer in the navigation graph.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2E589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2026-04-27T02:01:45.873Z</dcterms:created>
  <dcterms:modified xsi:type="dcterms:W3CDTF">2026-04-27T02:01:45.873Z</dcterms:modified>
</cp:coreProperties>
</file>

<file path=docProps/custom.xml><?xml version="1.0" encoding="utf-8"?>
<Properties xmlns="http://schemas.openxmlformats.org/officeDocument/2006/custom-properties" xmlns:vt="http://schemas.openxmlformats.org/officeDocument/2006/docPropsVTypes"/>
</file>