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Маркетинговые стратегии в сфере туризма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Чек-листы контрольных точек сквозного проекта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КТ-0 · Объект и стратегический вопрос (4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Выбрать объект, проверить допуск и сформулировать один стратегический вопрос, на который проект даст ответ.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Объект проходит критерии допуска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Единица мощности названа и посчитана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 вопросе есть две реальные альтернативы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Персональных данных нет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Вопрос — решение, а не перечень действий; Данные разделены на факты, оценки и пробелы.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КТ-1 · Голос клиента и конкурента: полевое исследование (22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Получить собственные свидетельства о том, зачем люди выбирают объект и чем им неудобно, и увидеть рынок глазами покупателя.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5 интервью с цитатами без имён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меньше 60 отзывов (по 15+ на объект), кодовая книга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3 обращения по одному сценарию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находка, опровергающая ожидание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Методы применены корректно и описаны так, что их можно повторить; Выводы следуют из собранных данных; ограничения малой выборки названы.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КТ-2 · Стратегический анализ с доказательствами (18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Провести анализ внешней и внутренней среды, в котором каждое утверждение подкреплено датированным источником или вашими данными из КТ-1.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 каждого фактора STEP есть источник с датой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 SWOT нет пунктов без свидетельства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Регулирование проверено на текущую дату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Записка и презентация готовы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Получены и учтены замечания коллеги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Анализ среды полный и опирается на свидетельства (итоговая контрольная работа); Связки TOWS и GAP ведут к стратегическим вариантам, а не к перечню мер.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КТ-3 · Конкурентная позиция и обещание (16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Понять, с кем объект на самом деле конкурирует за выбор клиента, и сформулировать позицию, которую объект способен выполнить.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 наборе есть непрямые альтернативы из интервью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Цены сняты по датам, горизонтам и каналам, указана дата съёма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Оси карты взяты из данных КТ-1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Обещание проверено на выполнимость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Конкурентная позиция обоснована данными о ценах и восприятии; Позиционирование выполнимо и проверяемо; «эко»-заявления подтверждены.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КТ-4 · Экономика решения: каналы, цена, мощность (16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Перенести логику «Маяка» на свой объект: сравнить 2–3 альтернативы по маржинальному результату с учётом отмен, комиссий, сезонности и вытеснения.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Таблица с формулами, а не только итоговые числа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Базы расходов указаны для каждой строки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Вытеснение посчитано по календарю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Найден порог смены решения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Экономика корректна: единицы, отмены, базы расходов, вытеснение; Неопределённость выражена порогами и сценариями, а не уверенным прогнозом.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КТ-5 · Маркетинговая программа и проверка эффекта (16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Превратить позицию и экономику в программу на три месяца, которую можно запустить и честно проверить.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 каждого канала есть задача, бюджет и показатель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Правовые требования проверены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 проверки есть контроль и правило решения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«до» и «после»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Программа связана с позицией и экономикой; инструменты ИКТ (информационно-коммуникационные технологии) выбраны обоснованно; План проверки отделяет эффект программы от сезона и уже существующего спроса.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КТ-6 · Итоговая стратегия и защита (8 ч)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Собрать стратегию в одну записку и защитить её перед группой и, по возможности, перед руководителем или представителем объекта.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Итоговая записка заполнена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Защита уложена в 7 минут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Написаны две рецензии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абзац о пределах вывода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Приложены журнал ИИ и таблица утверждений; каждое число в записке есть в таблице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Критерии оценки (0 / 1 / 2): Стратегия целостна: от вопроса КТ-0 к решению и плану проверки; Защита отвечает на сильнейшую альтернативу и вопросы аудитории.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Чек-листы контрольных точек сквозного проекта</dc:title>
  <dc:creator>Курс «Маркетинговые стратегии в сфере туризма»</dc:creator>
  <cp:lastModifiedBy>Un-named</cp:lastModifiedBy>
  <cp:revision>1</cp:revision>
  <dcterms:created xsi:type="dcterms:W3CDTF">2026-10-23T00:35:05.105Z</dcterms:created>
  <dcterms:modified xsi:type="dcterms:W3CDTF">2026-10-23T00:35:05.105Z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