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1AF44" w14:textId="77777777" w:rsidR="005F098C" w:rsidRPr="00C974B9" w:rsidRDefault="00000000">
      <w:pPr>
        <w:pStyle w:val="Title"/>
        <w:keepNext/>
        <w:spacing w:before="0" w:after="160"/>
        <w:rPr>
          <w:b/>
          <w:bCs/>
          <w:sz w:val="36"/>
          <w:szCs w:val="36"/>
        </w:rPr>
      </w:pPr>
      <w:r>
        <w:rPr>
          <w:b/>
          <w:bCs/>
          <w:color w:val="E36C0A"/>
          <w:sz w:val="36"/>
          <w:szCs w:val="36"/>
        </w:rPr>
        <w:t>Farming, characters and friends in Petit Planet</w:t>
      </w:r>
    </w:p>
    <w:p>
      <w:pPr>
        <w:spacing w:after="120" w:line="259" w:lineRule="auto"/>
      </w:pPr>
      <w:r>
        <w:t>If you enjoy farming and social features, Petit Planet brings both into a cozy galactic life sim developed and published by HoYoverse. Life centers on your own small planet, with everyday activities, characters to befriend and a place to meet player friends.</w:t>
      </w:r>
    </w:p>
    <w:p>
      <w:pPr>
        <w:pStyle w:val="Heading1"/>
        <w:keepNext/>
        <w:spacing w:after="80" w:line="259" w:lineRule="auto" w:before="160"/>
      </w:pPr>
      <w:r>
        <w:rPr>
          <w:color w:val="E36C0A"/>
        </w:rPr>
        <w:t>What sits alongside the farming?</w:t>
      </w:r>
    </w:p>
    <w:p>
      <w:pPr>
        <w:spacing w:after="120" w:line="259" w:lineRule="auto"/>
      </w:pPr>
      <w:r>
        <w:t>Farming is part of an activity mix that also includes fishing, beachcombing, gathering and cooking. Planet building and decorating add a creative side to the place you tend. This makes the game a candidate for players who want farming within a broader life sim.</w:t>
      </w:r>
    </w:p>
    <w:p>
      <w:pPr>
        <w:pStyle w:val="Heading1"/>
        <w:keepNext/>
        <w:spacing w:after="80" w:line="259" w:lineRule="auto" w:before="160"/>
      </w:pPr>
      <w:r>
        <w:rPr>
          <w:color w:val="E36C0A"/>
        </w:rPr>
        <w:t>Two kinds of social connection</w:t>
      </w:r>
    </w:p>
    <w:tbl>
      <w:tblPr>
        <w:tblStyle w:val="TableGrid"/>
        <w:tblW w:type="auto" w:w="0"/>
        <w:tblLayout w:type="fixed"/>
        <w:tblLook w:firstColumn="1" w:firstRow="1" w:lastColumn="0" w:lastRow="0" w:noHBand="0" w:noVBand="1" w:val="04A0"/>
      </w:tblPr>
      <w:tblGrid>
        <w:gridCol w:w="2765"/>
        <w:gridCol w:w="5875"/>
      </w:tblGrid>
      <w:tr>
        <w:trPr>
          <w:tblHeader/>
          <w:cantSplit/>
        </w:trPr>
        <w:tc>
          <w:tcPr>
            <w:tcW w:type="dxa" w:w="2765"/>
            <w:shd w:fill="FCE4D6"/>
          </w:tcPr>
          <w:p>
            <w:pPr>
              <w:spacing w:after="40" w:line="240" w:lineRule="auto"/>
            </w:pPr>
            <w:r>
              <w:rPr>
                <w:b/>
                <w:color w:val="000000"/>
              </w:rPr>
              <w:t>Who you spend time with</w:t>
            </w:r>
          </w:p>
        </w:tc>
        <w:tc>
          <w:tcPr>
            <w:tcW w:type="dxa" w:w="5875"/>
            <w:shd w:fill="FCE4D6"/>
          </w:tcPr>
          <w:p>
            <w:pPr>
              <w:spacing w:after="40" w:line="240" w:lineRule="auto"/>
            </w:pPr>
            <w:r>
              <w:rPr>
                <w:b/>
                <w:color w:val="000000"/>
              </w:rPr>
              <w:t>Where they fit</w:t>
            </w:r>
          </w:p>
        </w:tc>
      </w:tr>
      <w:tr>
        <w:trPr>
          <w:cantSplit/>
        </w:trPr>
        <w:tc>
          <w:tcPr>
            <w:tcW w:type="dxa" w:w="2765"/>
          </w:tcPr>
          <w:p>
            <w:pPr>
              <w:spacing w:after="40" w:line="240" w:lineRule="auto"/>
            </w:pPr>
            <w:r>
              <w:t>Neighbors</w:t>
            </w:r>
          </w:p>
        </w:tc>
        <w:tc>
          <w:tcPr>
            <w:tcW w:type="dxa" w:w="5875"/>
          </w:tcPr>
          <w:p>
            <w:pPr>
              <w:spacing w:after="40" w:line="240" w:lineRule="auto"/>
            </w:pPr>
            <w:r>
              <w:t>The game characters you get to know and befriend</w:t>
            </w:r>
          </w:p>
        </w:tc>
      </w:tr>
      <w:tr>
        <w:trPr>
          <w:cantSplit/>
        </w:trPr>
        <w:tc>
          <w:tcPr>
            <w:tcW w:type="dxa" w:w="2765"/>
          </w:tcPr>
          <w:p>
            <w:pPr>
              <w:spacing w:after="40" w:line="240" w:lineRule="auto"/>
            </w:pPr>
            <w:r>
              <w:t>Player friends</w:t>
            </w:r>
          </w:p>
        </w:tc>
        <w:tc>
          <w:tcPr>
            <w:tcW w:type="dxa" w:w="5875"/>
          </w:tcPr>
          <w:p>
            <w:pPr>
              <w:spacing w:after="40" w:line="240" w:lineRule="auto"/>
            </w:pPr>
            <w:r>
              <w:t>Other players you can meet at the Galactic Bazaar; playing with friends is a core activity</w:t>
            </w:r>
          </w:p>
        </w:tc>
      </w:tr>
    </w:tbl>
    <w:p>
      <w:pPr>
        <w:pStyle w:val="Heading1"/>
        <w:keepNext/>
        <w:spacing w:after="80" w:line="259" w:lineRule="auto" w:before="160"/>
      </w:pPr>
      <w:r>
        <w:rPr>
          <w:color w:val="E36C0A"/>
        </w:rPr>
        <w:t>Explore beyond home</w:t>
      </w:r>
    </w:p>
    <w:p>
      <w:pPr>
        <w:spacing w:after="120" w:line="259" w:lineRule="auto"/>
      </w:pPr>
      <w:r>
        <w:t>The Starsea is the exploration region outside your home planet, with destinations called Islets. If discovering places beyond the farm is part of your interest in life sims, this is another side of Petit Planet to explore in official gameplay.</w:t>
      </w:r>
    </w:p>
    <w:p>
      <w:pPr>
        <w:pStyle w:val="Heading1"/>
        <w:keepNext/>
        <w:spacing w:after="80" w:line="259" w:lineRule="auto" w:before="160"/>
      </w:pPr>
      <w:r>
        <w:rPr>
          <w:color w:val="E36C0A"/>
        </w:rPr>
        <w:t>What to know about stamina</w:t>
      </w:r>
    </w:p>
    <w:p>
      <w:pPr>
        <w:spacing w:after="120" w:line="259" w:lineRule="auto"/>
      </w:pPr>
      <w:r>
        <w:t>Petit Planet also has stamina, so a cozy setting should not be taken to mean there are no gameplay limits.</w:t>
      </w:r>
    </w:p>
    <w:p>
      <w:pPr>
        <w:pStyle w:val="Heading1"/>
        <w:keepNext/>
        <w:spacing w:after="80" w:line="259" w:lineRule="auto" w:before="160"/>
      </w:pPr>
      <w:r>
        <w:rPr>
          <w:color w:val="E36C0A"/>
        </w:rPr>
        <w:t>Open beta and platform plans</w:t>
      </w:r>
    </w:p>
    <w:p>
      <w:pPr>
        <w:spacing w:after="120" w:line="259" w:lineRule="auto"/>
      </w:pPr>
      <w:r>
        <w:t>The global open beta begins on December 4, 2026. Announced platforms include PC through HoYoPlay and the Epic Games Store, iOS through the App Store, and Android through Google Play. A Nintendo Switch 2 version is planned for 2027. Visit https://planet.hoyoverse.com/en-us/home for official gameplay, pre-registration and updates.</w:t>
      </w:r>
    </w:p>
    <w:sectPr w:rsidR="005F098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9BADC" w14:textId="77777777" w:rsidR="00302715" w:rsidRDefault="00302715" w:rsidP="00C974B9">
      <w:pPr>
        <w:spacing w:after="0" w:line="240" w:lineRule="auto"/>
      </w:pPr>
      <w:r>
        <w:separator/>
      </w:r>
    </w:p>
  </w:endnote>
  <w:endnote w:type="continuationSeparator" w:id="0">
    <w:p w14:paraId="41F559E3" w14:textId="77777777" w:rsidR="00302715" w:rsidRDefault="00302715" w:rsidP="00C974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3B286" w14:textId="77777777" w:rsidR="00302715" w:rsidRDefault="00302715" w:rsidP="00C974B9">
      <w:pPr>
        <w:spacing w:after="0" w:line="240" w:lineRule="auto"/>
      </w:pPr>
      <w:r>
        <w:separator/>
      </w:r>
    </w:p>
  </w:footnote>
  <w:footnote w:type="continuationSeparator" w:id="0">
    <w:p w14:paraId="6EFF7118" w14:textId="77777777" w:rsidR="00302715" w:rsidRDefault="00302715" w:rsidP="00C974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3927870">
    <w:abstractNumId w:val="8"/>
  </w:num>
  <w:num w:numId="2" w16cid:durableId="1649897641">
    <w:abstractNumId w:val="6"/>
  </w:num>
  <w:num w:numId="3" w16cid:durableId="2014062196">
    <w:abstractNumId w:val="5"/>
  </w:num>
  <w:num w:numId="4" w16cid:durableId="14698640">
    <w:abstractNumId w:val="4"/>
  </w:num>
  <w:num w:numId="5" w16cid:durableId="819351101">
    <w:abstractNumId w:val="7"/>
  </w:num>
  <w:num w:numId="6" w16cid:durableId="1574699053">
    <w:abstractNumId w:val="3"/>
  </w:num>
  <w:num w:numId="7" w16cid:durableId="923799180">
    <w:abstractNumId w:val="2"/>
  </w:num>
  <w:num w:numId="8" w16cid:durableId="754478895">
    <w:abstractNumId w:val="1"/>
  </w:num>
  <w:num w:numId="9" w16cid:durableId="886407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2715"/>
    <w:rsid w:val="00326F90"/>
    <w:rsid w:val="0040253C"/>
    <w:rsid w:val="005F098C"/>
    <w:rsid w:val="00AA1D8D"/>
    <w:rsid w:val="00B47730"/>
    <w:rsid w:val="00C974B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451FFA3"/>
  <w14:defaultImageDpi w14:val="300"/>
  <w15:docId w15:val="{AC3EB85E-CC85-473A-93CC-5644850F6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E36C0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E36C0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E36C0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E36C0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E36C0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E36C0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E36C0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E36C0A"/>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E36C0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E36C0A"/>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E36C0A"/>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E36C0A"/>
    </w:rPr>
  </w:style>
  <w:style w:type="paragraph" w:styleId="Title">
    <w:name w:val="Title"/>
    <w:basedOn w:val="Normal"/>
    <w:next w:val="Normal"/>
    <w:link w:val="TitleChar"/>
    <w:uiPriority w:val="10"/>
    <w:qFormat/>
    <w:rsid w:val="00FC693F"/>
    <w:pPr>
      <w:pBdr>
        <w:bottom w:val="single" w:sz="8" w:space="4" w:color="E36C0A"/>
      </w:pBdr>
      <w:spacing w:after="300" w:line="240" w:lineRule="auto"/>
      <w:contextualSpacing/>
    </w:pPr>
    <w:rPr>
      <w:rFonts w:asciiTheme="majorHAnsi" w:eastAsiaTheme="majorEastAsia" w:hAnsiTheme="majorHAnsi" w:cstheme="majorBidi"/>
      <w:color w:val="E36C0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E36C0A"/>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E36C0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E36C0A"/>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E36C0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E36C0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E36C0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E36C0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E36C0A"/>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E36C0A"/>
      <w:sz w:val="20"/>
      <w:szCs w:val="20"/>
    </w:rPr>
  </w:style>
  <w:style w:type="paragraph" w:styleId="Caption">
    <w:name w:val="caption"/>
    <w:basedOn w:val="Normal"/>
    <w:next w:val="Normal"/>
    <w:uiPriority w:val="35"/>
    <w:semiHidden/>
    <w:unhideWhenUsed/>
    <w:qFormat/>
    <w:rsid w:val="00FC693F"/>
    <w:pPr>
      <w:spacing w:line="240" w:lineRule="auto"/>
    </w:pPr>
    <w:rPr>
      <w:b/>
      <w:bCs/>
      <w:color w:val="E36C0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E36C0A"/>
      </w:pBdr>
      <w:spacing w:before="200" w:after="280"/>
      <w:ind w:left="936" w:right="936"/>
    </w:pPr>
    <w:rPr>
      <w:b/>
      <w:bCs/>
      <w:i/>
      <w:iCs/>
      <w:color w:val="E36C0A"/>
    </w:rPr>
  </w:style>
  <w:style w:type="character" w:customStyle="1" w:styleId="IntenseQuoteChar">
    <w:name w:val="Intense Quote Char"/>
    <w:basedOn w:val="DefaultParagraphFont"/>
    <w:link w:val="IntenseQuote"/>
    <w:uiPriority w:val="30"/>
    <w:rsid w:val="00FC693F"/>
    <w:rPr>
      <w:b/>
      <w:bCs/>
      <w:i/>
      <w:iCs/>
      <w:color w:val="E36C0A"/>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E36C0A"/>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E36C0A"/>
    </w:rPr>
    <w:tblPr>
      <w:tblStyleRowBandSize w:val="1"/>
      <w:tblStyleColBandSize w:val="1"/>
      <w:tblBorders>
        <w:top w:val="single" w:sz="8" w:space="0" w:color="E36C0A"/>
        <w:bottom w:val="single" w:sz="8" w:space="0" w:color="E36C0A"/>
      </w:tblBorders>
    </w:tblPr>
    <w:tblStylePr w:type="firstRow">
      <w:pPr>
        <w:spacing w:before="0" w:after="0" w:line="240" w:lineRule="auto"/>
      </w:pPr>
      <w:rPr>
        <w:b/>
        <w:bCs/>
      </w:rPr>
      <w:tblPr/>
      <w:tcPr>
        <w:tcBorders>
          <w:top w:val="single" w:sz="8" w:space="0" w:color="E36C0A"/>
          <w:left w:val="nil"/>
          <w:bottom w:val="single" w:sz="8" w:space="0" w:color="E36C0A"/>
          <w:right w:val="nil"/>
          <w:insideH w:val="nil"/>
          <w:insideV w:val="nil"/>
        </w:tcBorders>
      </w:tcPr>
    </w:tblStylePr>
    <w:tblStylePr w:type="lastRow">
      <w:pPr>
        <w:spacing w:before="0" w:after="0" w:line="240" w:lineRule="auto"/>
      </w:pPr>
      <w:rPr>
        <w:b/>
        <w:bCs/>
      </w:rPr>
      <w:tblPr/>
      <w:tcPr>
        <w:tcBorders>
          <w:top w:val="single" w:sz="8" w:space="0" w:color="E36C0A"/>
          <w:left w:val="nil"/>
          <w:bottom w:val="single" w:sz="8" w:space="0" w:color="E36C0A"/>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E36C0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E36C0A"/>
        <w:left w:val="single" w:sz="8" w:space="0" w:color="E36C0A"/>
        <w:bottom w:val="single" w:sz="8" w:space="0" w:color="E36C0A"/>
        <w:right w:val="single" w:sz="8" w:space="0" w:color="E36C0A"/>
      </w:tblBorders>
    </w:tblPr>
    <w:tblStylePr w:type="firstRow">
      <w:pPr>
        <w:spacing w:before="0" w:after="0" w:line="240" w:lineRule="auto"/>
      </w:pPr>
      <w:rPr>
        <w:b/>
        <w:bCs/>
        <w:color w:val="FFFFFF" w:themeColor="background1"/>
      </w:rPr>
      <w:tblPr/>
      <w:tcPr>
        <w:shd w:val="clear" w:color="auto" w:fill="FCE4D6"/>
      </w:tcPr>
    </w:tblStylePr>
    <w:tblStylePr w:type="lastRow">
      <w:pPr>
        <w:spacing w:before="0" w:after="0" w:line="240" w:lineRule="auto"/>
      </w:pPr>
      <w:rPr>
        <w:b/>
        <w:bCs/>
      </w:rPr>
      <w:tblPr/>
      <w:tcPr>
        <w:tcBorders>
          <w:top w:val="double" w:sz="6" w:space="0" w:color="E36C0A"/>
          <w:left w:val="single" w:sz="8" w:space="0" w:color="E36C0A"/>
          <w:bottom w:val="single" w:sz="8" w:space="0" w:color="E36C0A"/>
          <w:right w:val="single" w:sz="8" w:space="0" w:color="E36C0A"/>
        </w:tcBorders>
      </w:tcPr>
    </w:tblStylePr>
    <w:tblStylePr w:type="firstCol">
      <w:rPr>
        <w:b/>
        <w:bCs/>
      </w:rPr>
    </w:tblStylePr>
    <w:tblStylePr w:type="lastCol">
      <w:rPr>
        <w:b/>
        <w:bCs/>
      </w:rPr>
    </w:tblStylePr>
    <w:tblStylePr w:type="band1Vert">
      <w:tblPr/>
      <w:tcPr>
        <w:tcBorders>
          <w:top w:val="single" w:sz="8" w:space="0" w:color="E36C0A"/>
          <w:left w:val="single" w:sz="8" w:space="0" w:color="E36C0A"/>
          <w:bottom w:val="single" w:sz="8" w:space="0" w:color="E36C0A"/>
          <w:right w:val="single" w:sz="8" w:space="0" w:color="E36C0A"/>
        </w:tcBorders>
      </w:tcPr>
    </w:tblStylePr>
    <w:tblStylePr w:type="band1Horz">
      <w:tblPr/>
      <w:tcPr>
        <w:tcBorders>
          <w:top w:val="single" w:sz="8" w:space="0" w:color="E36C0A"/>
          <w:left w:val="single" w:sz="8" w:space="0" w:color="E36C0A"/>
          <w:bottom w:val="single" w:sz="8" w:space="0" w:color="E36C0A"/>
          <w:right w:val="single" w:sz="8" w:space="0" w:color="E36C0A"/>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E36C0A"/>
        <w:left w:val="single" w:sz="8" w:space="0" w:color="E36C0A"/>
        <w:bottom w:val="single" w:sz="8" w:space="0" w:color="E36C0A"/>
        <w:right w:val="single" w:sz="8" w:space="0" w:color="E36C0A"/>
        <w:insideH w:val="single" w:sz="8" w:space="0" w:color="E36C0A"/>
        <w:insideV w:val="single" w:sz="8" w:space="0" w:color="E36C0A"/>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36C0A"/>
          <w:left w:val="single" w:sz="8" w:space="0" w:color="E36C0A"/>
          <w:bottom w:val="single" w:sz="18" w:space="0" w:color="E36C0A"/>
          <w:right w:val="single" w:sz="8" w:space="0" w:color="E36C0A"/>
          <w:insideH w:val="nil"/>
          <w:insideV w:val="single" w:sz="8" w:space="0" w:color="E36C0A"/>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36C0A"/>
          <w:left w:val="single" w:sz="8" w:space="0" w:color="E36C0A"/>
          <w:bottom w:val="single" w:sz="8" w:space="0" w:color="E36C0A"/>
          <w:right w:val="single" w:sz="8" w:space="0" w:color="E36C0A"/>
          <w:insideH w:val="nil"/>
          <w:insideV w:val="single" w:sz="8" w:space="0" w:color="E36C0A"/>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36C0A"/>
          <w:left w:val="single" w:sz="8" w:space="0" w:color="E36C0A"/>
          <w:bottom w:val="single" w:sz="8" w:space="0" w:color="E36C0A"/>
          <w:right w:val="single" w:sz="8" w:space="0" w:color="E36C0A"/>
        </w:tcBorders>
      </w:tcPr>
    </w:tblStylePr>
    <w:tblStylePr w:type="band1Vert">
      <w:tblPr/>
      <w:tcPr>
        <w:tcBorders>
          <w:top w:val="single" w:sz="8" w:space="0" w:color="E36C0A"/>
          <w:left w:val="single" w:sz="8" w:space="0" w:color="E36C0A"/>
          <w:bottom w:val="single" w:sz="8" w:space="0" w:color="E36C0A"/>
          <w:right w:val="single" w:sz="8" w:space="0" w:color="E36C0A"/>
        </w:tcBorders>
        <w:shd w:val="clear" w:color="auto" w:fill="D3DFEE" w:themeFill="accent1" w:themeFillTint="3F"/>
      </w:tcPr>
    </w:tblStylePr>
    <w:tblStylePr w:type="band1Horz">
      <w:tblPr/>
      <w:tcPr>
        <w:tcBorders>
          <w:top w:val="single" w:sz="8" w:space="0" w:color="E36C0A"/>
          <w:left w:val="single" w:sz="8" w:space="0" w:color="E36C0A"/>
          <w:bottom w:val="single" w:sz="8" w:space="0" w:color="E36C0A"/>
          <w:right w:val="single" w:sz="8" w:space="0" w:color="E36C0A"/>
          <w:insideV w:val="single" w:sz="8" w:space="0" w:color="E36C0A"/>
        </w:tcBorders>
        <w:shd w:val="clear" w:color="auto" w:fill="D3DFEE" w:themeFill="accent1" w:themeFillTint="3F"/>
      </w:tcPr>
    </w:tblStylePr>
    <w:tblStylePr w:type="band2Horz">
      <w:tblPr/>
      <w:tcPr>
        <w:tcBorders>
          <w:top w:val="single" w:sz="8" w:space="0" w:color="E36C0A"/>
          <w:left w:val="single" w:sz="8" w:space="0" w:color="E36C0A"/>
          <w:bottom w:val="single" w:sz="8" w:space="0" w:color="E36C0A"/>
          <w:right w:val="single" w:sz="8" w:space="0" w:color="E36C0A"/>
          <w:insideV w:val="single" w:sz="8" w:space="0" w:color="E36C0A"/>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CE4D6"/>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CE4D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CE4D6"/>
      </w:tcPr>
    </w:tblStylePr>
    <w:tblStylePr w:type="lastCol">
      <w:rPr>
        <w:b/>
        <w:bCs/>
        <w:color w:val="FFFFFF" w:themeColor="background1"/>
      </w:rPr>
      <w:tblPr/>
      <w:tcPr>
        <w:tcBorders>
          <w:left w:val="nil"/>
          <w:right w:val="nil"/>
          <w:insideH w:val="nil"/>
          <w:insideV w:val="nil"/>
        </w:tcBorders>
        <w:shd w:val="clear" w:color="auto" w:fill="FCE4D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E36C0A"/>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E36C0A"/>
        <w:bottom w:val="single" w:sz="8" w:space="0" w:color="E36C0A"/>
      </w:tblBorders>
    </w:tblPr>
    <w:tblStylePr w:type="firstRow">
      <w:rPr>
        <w:rFonts w:asciiTheme="majorHAnsi" w:eastAsiaTheme="majorEastAsia" w:hAnsiTheme="majorHAnsi" w:cstheme="majorBidi"/>
      </w:rPr>
      <w:tblPr/>
      <w:tcPr>
        <w:tcBorders>
          <w:top w:val="nil"/>
          <w:bottom w:val="single" w:sz="8" w:space="0" w:color="E36C0A"/>
        </w:tcBorders>
      </w:tcPr>
    </w:tblStylePr>
    <w:tblStylePr w:type="lastRow">
      <w:rPr>
        <w:b/>
        <w:bCs/>
        <w:color w:val="E36C0A"/>
      </w:rPr>
      <w:tblPr/>
      <w:tcPr>
        <w:tcBorders>
          <w:top w:val="single" w:sz="8" w:space="0" w:color="E36C0A"/>
          <w:bottom w:val="single" w:sz="8" w:space="0" w:color="E36C0A"/>
        </w:tcBorders>
      </w:tcPr>
    </w:tblStylePr>
    <w:tblStylePr w:type="firstCol">
      <w:rPr>
        <w:b/>
        <w:bCs/>
      </w:rPr>
    </w:tblStylePr>
    <w:tblStylePr w:type="lastCol">
      <w:rPr>
        <w:b/>
        <w:bCs/>
      </w:rPr>
      <w:tblPr/>
      <w:tcPr>
        <w:tcBorders>
          <w:top w:val="single" w:sz="8" w:space="0" w:color="E36C0A"/>
          <w:bottom w:val="single" w:sz="8" w:space="0" w:color="E36C0A"/>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E36C0A"/>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E36C0A"/>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E36C0A"/>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E36C0A"/>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E36C0A"/>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6C0A"/>
        <w:left w:val="single" w:sz="8" w:space="0" w:color="E36C0A"/>
        <w:bottom w:val="single" w:sz="8" w:space="0" w:color="E36C0A"/>
        <w:right w:val="single" w:sz="8" w:space="0" w:color="E36C0A"/>
      </w:tblBorders>
    </w:tblPr>
    <w:tblStylePr w:type="firstRow">
      <w:rPr>
        <w:sz w:val="24"/>
        <w:szCs w:val="24"/>
      </w:rPr>
      <w:tblPr/>
      <w:tcPr>
        <w:tcBorders>
          <w:top w:val="nil"/>
          <w:left w:val="nil"/>
          <w:bottom w:val="single" w:sz="24" w:space="0" w:color="E36C0A"/>
          <w:right w:val="nil"/>
          <w:insideH w:val="nil"/>
          <w:insideV w:val="nil"/>
        </w:tcBorders>
        <w:shd w:val="clear" w:color="auto" w:fill="FFFFFF" w:themeFill="background1"/>
      </w:tcPr>
    </w:tblStylePr>
    <w:tblStylePr w:type="lastRow">
      <w:tblPr/>
      <w:tcPr>
        <w:tcBorders>
          <w:top w:val="single" w:sz="8" w:space="0" w:color="E36C0A"/>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36C0A"/>
          <w:insideH w:val="nil"/>
          <w:insideV w:val="nil"/>
        </w:tcBorders>
        <w:shd w:val="clear" w:color="auto" w:fill="FFFFFF" w:themeFill="background1"/>
      </w:tcPr>
    </w:tblStylePr>
    <w:tblStylePr w:type="lastCol">
      <w:tblPr/>
      <w:tcPr>
        <w:tcBorders>
          <w:top w:val="nil"/>
          <w:left w:val="single" w:sz="8" w:space="0" w:color="E36C0A"/>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6C0A"/>
        <w:left w:val="single" w:sz="8" w:space="0" w:color="E36C0A"/>
        <w:bottom w:val="single" w:sz="8" w:space="0" w:color="E36C0A"/>
        <w:right w:val="single" w:sz="8" w:space="0" w:color="E36C0A"/>
        <w:insideH w:val="single" w:sz="8" w:space="0" w:color="E36C0A"/>
        <w:insideV w:val="single" w:sz="8" w:space="0" w:color="E36C0A"/>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E36C0A"/>
          <w:insideV w:val="single" w:sz="6" w:space="0" w:color="E36C0A"/>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CE4D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CE4D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CE4D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CE4D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FCE4D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CE4D6"/>
      </w:tcPr>
    </w:tblStylePr>
    <w:tblStylePr w:type="firstCol">
      <w:tblPr/>
      <w:tcPr>
        <w:tcBorders>
          <w:top w:val="nil"/>
          <w:left w:val="nil"/>
          <w:bottom w:val="nil"/>
          <w:right w:val="single" w:sz="18" w:space="0" w:color="FFFFFF" w:themeColor="background1"/>
          <w:insideH w:val="nil"/>
          <w:insideV w:val="nil"/>
        </w:tcBorders>
        <w:shd w:val="clear" w:color="auto" w:fill="FCE4D6"/>
      </w:tcPr>
    </w:tblStylePr>
    <w:tblStylePr w:type="lastCol">
      <w:tblPr/>
      <w:tcPr>
        <w:tcBorders>
          <w:top w:val="nil"/>
          <w:left w:val="single" w:sz="18" w:space="0" w:color="FFFFFF" w:themeColor="background1"/>
          <w:bottom w:val="nil"/>
          <w:right w:val="nil"/>
          <w:insideH w:val="nil"/>
          <w:insideV w:val="nil"/>
        </w:tcBorders>
        <w:shd w:val="clear" w:color="auto" w:fill="FCE4D6"/>
      </w:tcPr>
    </w:tblStylePr>
    <w:tblStylePr w:type="band1Vert">
      <w:tblPr/>
      <w:tcPr>
        <w:tcBorders>
          <w:top w:val="nil"/>
          <w:left w:val="nil"/>
          <w:bottom w:val="nil"/>
          <w:right w:val="nil"/>
          <w:insideH w:val="nil"/>
          <w:insideV w:val="nil"/>
        </w:tcBorders>
        <w:shd w:val="clear" w:color="auto" w:fill="FCE4D6"/>
      </w:tcPr>
    </w:tblStylePr>
    <w:tblStylePr w:type="band1Horz">
      <w:tblPr/>
      <w:tcPr>
        <w:tcBorders>
          <w:top w:val="nil"/>
          <w:left w:val="nil"/>
          <w:bottom w:val="nil"/>
          <w:right w:val="nil"/>
          <w:insideH w:val="nil"/>
          <w:insideV w:val="nil"/>
        </w:tcBorders>
        <w:shd w:val="clear" w:color="auto" w:fill="FCE4D6"/>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CE4D6"/>
      </w:tcPr>
    </w:tblStylePr>
    <w:tblStylePr w:type="lastCol">
      <w:tblPr/>
      <w:tcPr>
        <w:tcBorders>
          <w:top w:val="nil"/>
          <w:left w:val="single" w:sz="18" w:space="0" w:color="FFFFFF" w:themeColor="background1"/>
          <w:bottom w:val="nil"/>
          <w:right w:val="nil"/>
          <w:insideH w:val="nil"/>
          <w:insideV w:val="nil"/>
        </w:tcBorders>
        <w:shd w:val="clear" w:color="auto" w:fill="FCE4D6"/>
      </w:tcPr>
    </w:tblStylePr>
    <w:tblStylePr w:type="band1Vert">
      <w:tblPr/>
      <w:tcPr>
        <w:tcBorders>
          <w:top w:val="nil"/>
          <w:left w:val="nil"/>
          <w:bottom w:val="nil"/>
          <w:right w:val="nil"/>
          <w:insideH w:val="nil"/>
          <w:insideV w:val="nil"/>
        </w:tcBorders>
        <w:shd w:val="clear" w:color="auto" w:fill="FCE4D6"/>
      </w:tcPr>
    </w:tblStylePr>
    <w:tblStylePr w:type="band1Horz">
      <w:tblPr/>
      <w:tcPr>
        <w:tcBorders>
          <w:top w:val="nil"/>
          <w:left w:val="nil"/>
          <w:bottom w:val="nil"/>
          <w:right w:val="nil"/>
          <w:insideH w:val="nil"/>
          <w:insideV w:val="nil"/>
        </w:tcBorders>
        <w:shd w:val="clear" w:color="auto" w:fill="FCE4D6"/>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E36C0A"/>
        <w:bottom w:val="single" w:sz="4" w:space="0" w:color="E36C0A"/>
        <w:right w:val="single" w:sz="4" w:space="0" w:color="E36C0A"/>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FCE4D6"/>
      </w:tcPr>
    </w:tblStylePr>
    <w:tblStylePr w:type="lastRow">
      <w:rPr>
        <w:b/>
        <w:bCs/>
        <w:color w:val="E36C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FCE4D6"/>
      </w:tcPr>
    </w:tblStylePr>
    <w:tblStylePr w:type="lastCol">
      <w:rPr>
        <w:color w:val="FFFFFF" w:themeColor="background1"/>
      </w:rPr>
      <w:tblPr/>
      <w:tcPr>
        <w:shd w:val="clear" w:color="auto" w:fill="FCE4D6"/>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FCE4D6"/>
      </w:tcPr>
    </w:tblStylePr>
    <w:tblStylePr w:type="lastCol">
      <w:rPr>
        <w:color w:val="FFFFFF" w:themeColor="background1"/>
      </w:rPr>
      <w:tblPr/>
      <w:tcPr>
        <w:shd w:val="clear" w:color="auto" w:fill="FCE4D6"/>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1058</Words>
  <Characters>6031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Farming, characters and friends in Petit Planet</dc:title>
  <dc:subject>Petit Planet official website blog; concise English revision; 2026-10-29</dc:subject>
  <dc:creator>python-docx</dc:creator>
  <cp:keywords/>
  <dc:description>generated by python-docx</dc:description>
  <cp:lastModifiedBy>Nancy Zhuang</cp:lastModifiedBy>
  <cp:revision>2</cp:revision>
  <dcterms:created xsi:type="dcterms:W3CDTF">2013-12-23T23:15:00Z</dcterms:created>
  <dcterms:modified xsi:type="dcterms:W3CDTF">2026-10-29T11:26:11Z</dcterms:modified>
  <cp:category/>
</cp:coreProperties>
</file>