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E9D0" w14:textId="77777777" w:rsidR="00EA65B3" w:rsidRPr="00A5222D" w:rsidRDefault="00000000">
      <w:pPr>
        <w:pStyle w:val="Title"/>
        <w:keepNext/>
        <w:spacing w:before="0" w:after="160"/>
        <w:rPr>
          <w:b/>
          <w:bCs/>
          <w:sz w:val="36"/>
          <w:szCs w:val="36"/>
        </w:rPr>
      </w:pPr>
      <w:r>
        <w:rPr>
          <w:b/>
          <w:bCs/>
          <w:color w:val="E36C0A"/>
          <w:sz w:val="36"/>
          <w:szCs w:val="36"/>
        </w:rPr>
        <w:t>Farming on mobile, with a planet to make your own: Petit Planet</w:t>
      </w:r>
    </w:p>
    <w:p>
      <w:pPr>
        <w:spacing w:after="120" w:line="259" w:lineRule="auto"/>
      </w:pPr>
      <w:r>
        <w:t>Looking for farming on mobile as part of a cozy life sim? Petit Planet, developed and published by HoYoverse, gives you your own small planet to tend. Farming sits alongside fishing, beachcombing, gathering and cooking, so the experience extends beyond growing crops.</w:t>
      </w:r>
    </w:p>
    <w:p>
      <w:pPr>
        <w:pStyle w:val="Heading1"/>
        <w:keepNext/>
        <w:spacing w:after="80" w:line="259" w:lineRule="auto" w:before="160"/>
      </w:pPr>
      <w:r>
        <w:rPr>
          <w:color w:val="E36C0A"/>
        </w:rPr>
        <w:t>What would you like around your farming?</w:t>
      </w:r>
    </w:p>
    <w:p>
      <w:pPr>
        <w:spacing w:after="120" w:line="259" w:lineRule="auto"/>
      </w:pPr>
      <w:r>
        <w:t>The activities around a farm can shape which life sim appeals to you. If making a home, exploring or getting to know characters matters too, these are parts of Petit Planet to look at:</w:t>
      </w:r>
    </w:p>
    <w:tbl>
      <w:tblPr>
        <w:tblStyle w:val="TableGrid"/>
        <w:tblW w:type="auto" w:w="0"/>
        <w:tblLayout w:type="fixed"/>
        <w:tblLook w:firstColumn="1" w:firstRow="1" w:lastColumn="0" w:lastRow="0" w:noHBand="0" w:noVBand="1" w:val="04A0"/>
      </w:tblPr>
      <w:tblGrid>
        <w:gridCol w:w="2765"/>
        <w:gridCol w:w="5875"/>
      </w:tblGrid>
      <w:tr>
        <w:trPr>
          <w:tblHeader/>
          <w:cantSplit/>
        </w:trPr>
        <w:tc>
          <w:tcPr>
            <w:tcW w:type="dxa" w:w="2765"/>
            <w:shd w:fill="FCE4D6"/>
          </w:tcPr>
          <w:p>
            <w:pPr>
              <w:spacing w:after="40" w:line="240" w:lineRule="auto"/>
            </w:pPr>
            <w:r>
              <w:rPr>
                <w:b/>
                <w:color w:val="000000"/>
              </w:rPr>
              <w:t>Your interest</w:t>
            </w:r>
          </w:p>
        </w:tc>
        <w:tc>
          <w:tcPr>
            <w:tcW w:type="dxa" w:w="5875"/>
            <w:shd w:fill="FCE4D6"/>
          </w:tcPr>
          <w:p>
            <w:pPr>
              <w:spacing w:after="40" w:line="240" w:lineRule="auto"/>
            </w:pPr>
            <w:r>
              <w:rPr>
                <w:b/>
                <w:color w:val="000000"/>
              </w:rPr>
              <w:t>In Petit Planet</w:t>
            </w:r>
          </w:p>
        </w:tc>
      </w:tr>
      <w:tr>
        <w:trPr>
          <w:cantSplit/>
        </w:trPr>
        <w:tc>
          <w:tcPr>
            <w:tcW w:type="dxa" w:w="2765"/>
          </w:tcPr>
          <w:p>
            <w:pPr>
              <w:spacing w:after="40" w:line="240" w:lineRule="auto"/>
            </w:pPr>
            <w:r>
              <w:t>Making a personal home</w:t>
            </w:r>
          </w:p>
        </w:tc>
        <w:tc>
          <w:tcPr>
            <w:tcW w:type="dxa" w:w="5875"/>
          </w:tcPr>
          <w:p>
            <w:pPr>
              <w:spacing w:after="40" w:line="240" w:lineRule="auto"/>
            </w:pPr>
            <w:r>
              <w:t>Planet building and decorating let you make your own small planet a place that feels like yours.</w:t>
            </w:r>
          </w:p>
        </w:tc>
      </w:tr>
      <w:tr>
        <w:trPr>
          <w:cantSplit/>
        </w:trPr>
        <w:tc>
          <w:tcPr>
            <w:tcW w:type="dxa" w:w="2765"/>
          </w:tcPr>
          <w:p>
            <w:pPr>
              <w:spacing w:after="40" w:line="240" w:lineRule="auto"/>
            </w:pPr>
            <w:r>
              <w:t>Exploring beyond home</w:t>
            </w:r>
          </w:p>
        </w:tc>
        <w:tc>
          <w:tcPr>
            <w:tcW w:type="dxa" w:w="5875"/>
          </w:tcPr>
          <w:p>
            <w:pPr>
              <w:spacing w:after="40" w:line="240" w:lineRule="auto"/>
            </w:pPr>
            <w:r>
              <w:t>Travel the Starsea and discover its Islets, the exploration destinations outside your planet.</w:t>
            </w:r>
          </w:p>
        </w:tc>
      </w:tr>
      <w:tr>
        <w:trPr>
          <w:cantSplit/>
        </w:trPr>
        <w:tc>
          <w:tcPr>
            <w:tcW w:type="dxa" w:w="2765"/>
          </w:tcPr>
          <w:p>
            <w:pPr>
              <w:spacing w:after="40" w:line="240" w:lineRule="auto"/>
            </w:pPr>
            <w:r>
              <w:t>Characters and player friends</w:t>
            </w:r>
          </w:p>
        </w:tc>
        <w:tc>
          <w:tcPr>
            <w:tcW w:type="dxa" w:w="5875"/>
          </w:tcPr>
          <w:p>
            <w:pPr>
              <w:spacing w:after="40" w:line="240" w:lineRule="auto"/>
            </w:pPr>
            <w:r>
              <w:t>Befriend Neighbors, the game’s characters, and meet player friends at the Galactic Bazaar.</w:t>
            </w:r>
          </w:p>
        </w:tc>
      </w:tr>
    </w:tbl>
    <w:p>
      <w:pPr>
        <w:pStyle w:val="Heading1"/>
        <w:keepNext/>
        <w:spacing w:after="80" w:line="259" w:lineRule="auto" w:before="160"/>
      </w:pPr>
      <w:r>
        <w:rPr>
          <w:color w:val="E36C0A"/>
        </w:rPr>
        <w:t>Stamina and purchases</w:t>
      </w:r>
    </w:p>
    <w:p>
      <w:pPr>
        <w:spacing w:after="120" w:line="259" w:lineRule="auto"/>
      </w:pPr>
      <w:r>
        <w:t>Petit Planet has stamina. Its cozy setting should not be taken to mean unrestricted activity. It is also planned as free-to-play with optional in-app purchases; specific items, rates and prices will be as displayed in the game after official launch. These are details to consider alongside the activities you enjoy.</w:t>
      </w:r>
    </w:p>
    <w:p>
      <w:pPr>
        <w:pStyle w:val="Heading1"/>
        <w:keepNext/>
        <w:spacing w:after="80" w:line="259" w:lineRule="auto" w:before="160"/>
      </w:pPr>
      <w:r>
        <w:rPr>
          <w:color w:val="E36C0A"/>
        </w:rPr>
        <w:t>Mobile platforms and timing</w:t>
      </w:r>
    </w:p>
    <w:p>
      <w:pPr>
        <w:spacing w:after="120" w:line="259" w:lineRule="auto"/>
      </w:pPr>
      <w:r>
        <w:t>The global open beta begins on December 4, 2026, on PC and mobile. Announced channels are the App Store for iOS, Google Play for Android, and HoYoPlay and the Epic Games Store for PC. A Nintendo Switch 2 version is planned for 2027.</w:t>
      </w:r>
    </w:p>
    <w:p>
      <w:pPr>
        <w:spacing w:after="120" w:line="259" w:lineRule="auto"/>
      </w:pPr>
      <w:r>
        <w:t>Visit https://planet.hoyoverse.com/en-us/home for pre-registration, official gameplay and current platform information.</w:t>
      </w:r>
    </w:p>
    <w:sectPr w:rsidR="00EA65B3" w:rsidRPr="00A5222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F44FB" w14:textId="77777777" w:rsidR="00593479" w:rsidRDefault="00593479" w:rsidP="00A5222D">
      <w:pPr>
        <w:spacing w:after="0" w:line="240" w:lineRule="auto"/>
      </w:pPr>
      <w:r>
        <w:separator/>
      </w:r>
    </w:p>
  </w:endnote>
  <w:endnote w:type="continuationSeparator" w:id="0">
    <w:p w14:paraId="5A8259E6" w14:textId="77777777" w:rsidR="00593479" w:rsidRDefault="00593479" w:rsidP="00A52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25D25" w14:textId="77777777" w:rsidR="00593479" w:rsidRDefault="00593479" w:rsidP="00A5222D">
      <w:pPr>
        <w:spacing w:after="0" w:line="240" w:lineRule="auto"/>
      </w:pPr>
      <w:r>
        <w:separator/>
      </w:r>
    </w:p>
  </w:footnote>
  <w:footnote w:type="continuationSeparator" w:id="0">
    <w:p w14:paraId="0F6BCF30" w14:textId="77777777" w:rsidR="00593479" w:rsidRDefault="00593479" w:rsidP="00A522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2673651">
    <w:abstractNumId w:val="8"/>
  </w:num>
  <w:num w:numId="2" w16cid:durableId="489172991">
    <w:abstractNumId w:val="6"/>
  </w:num>
  <w:num w:numId="3" w16cid:durableId="1421370256">
    <w:abstractNumId w:val="5"/>
  </w:num>
  <w:num w:numId="4" w16cid:durableId="51849782">
    <w:abstractNumId w:val="4"/>
  </w:num>
  <w:num w:numId="5" w16cid:durableId="970480497">
    <w:abstractNumId w:val="7"/>
  </w:num>
  <w:num w:numId="6" w16cid:durableId="943994493">
    <w:abstractNumId w:val="3"/>
  </w:num>
  <w:num w:numId="7" w16cid:durableId="1070032425">
    <w:abstractNumId w:val="2"/>
  </w:num>
  <w:num w:numId="8" w16cid:durableId="1904634823">
    <w:abstractNumId w:val="1"/>
  </w:num>
  <w:num w:numId="9" w16cid:durableId="52849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593479"/>
    <w:rsid w:val="00A5222D"/>
    <w:rsid w:val="00AA1D8D"/>
    <w:rsid w:val="00B47730"/>
    <w:rsid w:val="00CB0664"/>
    <w:rsid w:val="00EA6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9E0F02"/>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Farming on mobile, with a planet to make your own: Petit Planet</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