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CEFF7" w14:textId="77777777" w:rsidR="0081134F" w:rsidRPr="00485189" w:rsidRDefault="00000000">
      <w:pPr>
        <w:pStyle w:val="Title"/>
        <w:keepNext/>
        <w:spacing w:before="0" w:after="160"/>
        <w:rPr>
          <w:b/>
          <w:bCs/>
          <w:sz w:val="36"/>
          <w:szCs w:val="36"/>
        </w:rPr>
      </w:pPr>
      <w:r>
        <w:rPr>
          <w:b/>
          <w:bCs/>
          <w:color w:val="E36C0A"/>
          <w:sz w:val="36"/>
          <w:szCs w:val="36"/>
        </w:rPr>
        <w:t>Petit Planet's global open beta: platforms and how to prepare</w:t>
      </w:r>
    </w:p>
    <w:p>
      <w:pPr>
        <w:spacing w:after="120" w:line="259" w:lineRule="auto"/>
      </w:pPr>
      <w:r>
        <w:t>Petit Planet's global open beta begins on December 4, 2026. Developed and published by HoYoverse, this cozy galactic life sim invites players to tend a small planet of their own. Here are the platform plans and official information to explore before taking part.</w:t>
      </w:r>
    </w:p>
    <w:p>
      <w:pPr>
        <w:pStyle w:val="Heading1"/>
        <w:keepNext/>
        <w:spacing w:after="80" w:line="259" w:lineRule="auto" w:before="160"/>
      </w:pPr>
      <w:r>
        <w:rPr>
          <w:color w:val="E36C0A"/>
        </w:rPr>
        <w:t>Which platforms are announced?</w:t>
      </w:r>
    </w:p>
    <w:p>
      <w:pPr>
        <w:spacing w:after="120" w:line="259" w:lineRule="auto"/>
      </w:pPr>
      <w:r>
        <w:t>PC and mobile are the announced options for the open beta. The later console plan is listed separately below.</w:t>
      </w:r>
    </w:p>
    <w:tbl>
      <w:tblPr>
        <w:tblStyle w:val="TableGrid"/>
        <w:tblW w:type="auto" w:w="0"/>
        <w:tblLayout w:type="fixed"/>
        <w:tblLook w:firstColumn="1" w:firstRow="1" w:lastColumn="0" w:lastRow="0" w:noHBand="0" w:noVBand="1" w:val="04A0"/>
      </w:tblPr>
      <w:tblGrid>
        <w:gridCol w:w="2765"/>
        <w:gridCol w:w="5875"/>
      </w:tblGrid>
      <w:tr>
        <w:trPr>
          <w:tblHeader/>
          <w:cantSplit/>
        </w:trPr>
        <w:tc>
          <w:tcPr>
            <w:tcW w:type="dxa" w:w="2765"/>
            <w:shd w:fill="FCE4D6"/>
          </w:tcPr>
          <w:p>
            <w:pPr>
              <w:spacing w:after="40" w:line="240" w:lineRule="auto"/>
            </w:pPr>
            <w:r>
              <w:rPr>
                <w:b/>
                <w:color w:val="000000"/>
              </w:rPr>
              <w:t>Platform</w:t>
            </w:r>
          </w:p>
        </w:tc>
        <w:tc>
          <w:tcPr>
            <w:tcW w:type="dxa" w:w="5875"/>
            <w:shd w:fill="FCE4D6"/>
          </w:tcPr>
          <w:p>
            <w:pPr>
              <w:spacing w:after="40" w:line="240" w:lineRule="auto"/>
            </w:pPr>
            <w:r>
              <w:rPr>
                <w:b/>
                <w:color w:val="000000"/>
              </w:rPr>
              <w:t>Announced channel or later plan</w:t>
            </w:r>
          </w:p>
        </w:tc>
      </w:tr>
      <w:tr>
        <w:trPr>
          <w:cantSplit/>
        </w:trPr>
        <w:tc>
          <w:tcPr>
            <w:tcW w:type="dxa" w:w="2765"/>
          </w:tcPr>
          <w:p>
            <w:pPr>
              <w:spacing w:after="40" w:line="240" w:lineRule="auto"/>
            </w:pPr>
            <w:r>
              <w:t>PC</w:t>
            </w:r>
          </w:p>
        </w:tc>
        <w:tc>
          <w:tcPr>
            <w:tcW w:type="dxa" w:w="5875"/>
          </w:tcPr>
          <w:p>
            <w:pPr>
              <w:spacing w:after="40" w:line="240" w:lineRule="auto"/>
            </w:pPr>
            <w:r>
              <w:t>HoYoPlay and the Epic Games Store</w:t>
            </w:r>
          </w:p>
        </w:tc>
      </w:tr>
      <w:tr>
        <w:trPr>
          <w:cantSplit/>
        </w:trPr>
        <w:tc>
          <w:tcPr>
            <w:tcW w:type="dxa" w:w="2765"/>
          </w:tcPr>
          <w:p>
            <w:pPr>
              <w:spacing w:after="40" w:line="240" w:lineRule="auto"/>
            </w:pPr>
            <w:r>
              <w:t>iOS</w:t>
            </w:r>
          </w:p>
        </w:tc>
        <w:tc>
          <w:tcPr>
            <w:tcW w:type="dxa" w:w="5875"/>
          </w:tcPr>
          <w:p>
            <w:pPr>
              <w:spacing w:after="40" w:line="240" w:lineRule="auto"/>
            </w:pPr>
            <w:r>
              <w:t>The App Store</w:t>
            </w:r>
          </w:p>
        </w:tc>
      </w:tr>
      <w:tr>
        <w:trPr>
          <w:cantSplit/>
        </w:trPr>
        <w:tc>
          <w:tcPr>
            <w:tcW w:type="dxa" w:w="2765"/>
          </w:tcPr>
          <w:p>
            <w:pPr>
              <w:spacing w:after="40" w:line="240" w:lineRule="auto"/>
            </w:pPr>
            <w:r>
              <w:t>Android</w:t>
            </w:r>
          </w:p>
        </w:tc>
        <w:tc>
          <w:tcPr>
            <w:tcW w:type="dxa" w:w="5875"/>
          </w:tcPr>
          <w:p>
            <w:pPr>
              <w:spacing w:after="40" w:line="240" w:lineRule="auto"/>
            </w:pPr>
            <w:r>
              <w:t>Google Play</w:t>
            </w:r>
          </w:p>
        </w:tc>
      </w:tr>
      <w:tr>
        <w:trPr>
          <w:cantSplit/>
        </w:trPr>
        <w:tc>
          <w:tcPr>
            <w:tcW w:type="dxa" w:w="2765"/>
          </w:tcPr>
          <w:p>
            <w:pPr>
              <w:spacing w:after="40" w:line="240" w:lineRule="auto"/>
            </w:pPr>
            <w:r>
              <w:t>Nintendo Switch 2</w:t>
            </w:r>
          </w:p>
        </w:tc>
        <w:tc>
          <w:tcPr>
            <w:tcW w:type="dxa" w:w="5875"/>
          </w:tcPr>
          <w:p>
            <w:pPr>
              <w:spacing w:after="40" w:line="240" w:lineRule="auto"/>
            </w:pPr>
            <w:r>
              <w:t>Version planned for 2027</w:t>
            </w:r>
          </w:p>
        </w:tc>
      </w:tr>
    </w:tbl>
    <w:p>
      <w:pPr>
        <w:pStyle w:val="Heading1"/>
        <w:keepNext/>
        <w:spacing w:after="80" w:line="259" w:lineRule="auto" w:before="160"/>
      </w:pPr>
      <w:r>
        <w:rPr>
          <w:color w:val="E36C0A"/>
        </w:rPr>
        <w:t>What kind of game will you be joining?</w:t>
      </w:r>
    </w:p>
    <w:p>
      <w:pPr>
        <w:spacing w:after="120" w:line="259" w:lineRule="auto"/>
      </w:pPr>
      <w:r>
        <w:t>Your planet is a place to build and decorate, with farming, fishing, beachcombing, gathering and cooking as everyday activities. Beyond home, you explore the Starsea and its destinations, called Islets. Befriend Neighbors, the game's characters, and meet player friends at the Galactic Bazaar.</w:t>
      </w:r>
    </w:p>
    <w:p>
      <w:pPr>
        <w:pStyle w:val="Heading1"/>
        <w:keepNext/>
        <w:spacing w:after="80" w:line="259" w:lineRule="auto" w:before="160"/>
      </w:pPr>
      <w:r>
        <w:rPr>
          <w:color w:val="E36C0A"/>
        </w:rPr>
        <w:t>How can you prepare?</w:t>
      </w:r>
    </w:p>
    <w:p>
      <w:pPr>
        <w:pStyle w:val="ListBullet"/>
        <w:spacing w:after="60" w:line="259" w:lineRule="auto"/>
      </w:pPr>
      <w:r>
        <w:t>Start at https://planet.hoyoverse.com/en-us/home for pre-registration, current participation instructions and official platform links.</w:t>
      </w:r>
    </w:p>
    <w:p>
      <w:pPr>
        <w:pStyle w:val="ListBullet"/>
        <w:spacing w:after="60" w:line="259" w:lineRule="auto"/>
      </w:pPr>
      <w:r>
        <w:t>Read the gameplay introduction More to Enjoy in Planet Life at https://www.hoyolab.com/article/46776026.</w:t>
      </w:r>
    </w:p>
    <w:p>
      <w:pPr>
        <w:pStyle w:val="ListBullet"/>
        <w:spacing w:after="60" w:line="259" w:lineRule="auto"/>
      </w:pPr>
      <w:r>
        <w:t>Explore official gameplay on the PetitPlanetGame YouTube channel to see the experience in motion.</w:t>
      </w:r>
    </w:p>
    <w:p>
      <w:pPr>
        <w:pStyle w:val="Heading1"/>
        <w:keepNext/>
        <w:spacing w:after="80" w:line="259" w:lineRule="auto" w:before="160"/>
      </w:pPr>
      <w:r>
        <w:rPr>
          <w:color w:val="E36C0A"/>
        </w:rPr>
        <w:t>What should you know about purchases?</w:t>
      </w:r>
    </w:p>
    <w:p>
      <w:pPr>
        <w:spacing w:after="120" w:line="259" w:lineRule="auto"/>
      </w:pPr>
      <w:r>
        <w:t>Petit Planet is planned as free-to-play with optional in-app purchases. Specific items, rates and prices will be as displayed in the game after official launch. The game also includes a stamina mechanic.</w:t>
      </w:r>
    </w:p>
    <w:sectPr w:rsidR="0081134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A291D" w14:textId="77777777" w:rsidR="008E3A59" w:rsidRDefault="008E3A59" w:rsidP="00485189">
      <w:pPr>
        <w:spacing w:after="0" w:line="240" w:lineRule="auto"/>
      </w:pPr>
      <w:r>
        <w:separator/>
      </w:r>
    </w:p>
  </w:endnote>
  <w:endnote w:type="continuationSeparator" w:id="0">
    <w:p w14:paraId="7D94E367" w14:textId="77777777" w:rsidR="008E3A59" w:rsidRDefault="008E3A59" w:rsidP="00485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943B1" w14:textId="77777777" w:rsidR="008E3A59" w:rsidRDefault="008E3A59" w:rsidP="00485189">
      <w:pPr>
        <w:spacing w:after="0" w:line="240" w:lineRule="auto"/>
      </w:pPr>
      <w:r>
        <w:separator/>
      </w:r>
    </w:p>
  </w:footnote>
  <w:footnote w:type="continuationSeparator" w:id="0">
    <w:p w14:paraId="7DCD3447" w14:textId="77777777" w:rsidR="008E3A59" w:rsidRDefault="008E3A59" w:rsidP="004851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83227">
    <w:abstractNumId w:val="8"/>
  </w:num>
  <w:num w:numId="2" w16cid:durableId="1087455702">
    <w:abstractNumId w:val="6"/>
  </w:num>
  <w:num w:numId="3" w16cid:durableId="69351370">
    <w:abstractNumId w:val="5"/>
  </w:num>
  <w:num w:numId="4" w16cid:durableId="1392654195">
    <w:abstractNumId w:val="4"/>
  </w:num>
  <w:num w:numId="5" w16cid:durableId="880820707">
    <w:abstractNumId w:val="7"/>
  </w:num>
  <w:num w:numId="6" w16cid:durableId="1112936375">
    <w:abstractNumId w:val="3"/>
  </w:num>
  <w:num w:numId="7" w16cid:durableId="895118474">
    <w:abstractNumId w:val="2"/>
  </w:num>
  <w:num w:numId="8" w16cid:durableId="2130195816">
    <w:abstractNumId w:val="1"/>
  </w:num>
  <w:num w:numId="9" w16cid:durableId="1738284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53C"/>
    <w:rsid w:val="00485189"/>
    <w:rsid w:val="0081134F"/>
    <w:rsid w:val="008E3A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E05814"/>
  <w14:defaultImageDpi w14:val="300"/>
  <w15:docId w15:val="{AC3EB85E-CC85-473A-93CC-5644850F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cs="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36C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36C0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36C0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E36C0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E36C0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E36C0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36C0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E36C0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E36C0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36C0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36C0A"/>
    </w:rPr>
  </w:style>
  <w:style w:type="paragraph" w:styleId="Title">
    <w:name w:val="Title"/>
    <w:basedOn w:val="Normal"/>
    <w:next w:val="Normal"/>
    <w:link w:val="TitleChar"/>
    <w:uiPriority w:val="10"/>
    <w:qFormat/>
    <w:rsid w:val="00FC693F"/>
    <w:pPr>
      <w:pBdr>
        <w:bottom w:val="single" w:sz="8" w:space="4" w:color="E36C0A"/>
      </w:pBdr>
      <w:spacing w:after="300" w:line="240" w:lineRule="auto"/>
      <w:contextualSpacing/>
    </w:pPr>
    <w:rPr>
      <w:rFonts w:asciiTheme="majorHAnsi" w:eastAsiaTheme="majorEastAsia" w:hAnsiTheme="majorHAnsi" w:cstheme="majorBidi"/>
      <w:color w:val="E36C0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E36C0A"/>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36C0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36C0A"/>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36C0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E36C0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E36C0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E36C0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36C0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E36C0A"/>
      <w:sz w:val="20"/>
      <w:szCs w:val="20"/>
    </w:rPr>
  </w:style>
  <w:style w:type="paragraph" w:styleId="Caption">
    <w:name w:val="caption"/>
    <w:basedOn w:val="Normal"/>
    <w:next w:val="Normal"/>
    <w:uiPriority w:val="35"/>
    <w:semiHidden/>
    <w:unhideWhenUsed/>
    <w:qFormat/>
    <w:rsid w:val="00FC693F"/>
    <w:pPr>
      <w:spacing w:line="240" w:lineRule="auto"/>
    </w:pPr>
    <w:rPr>
      <w:b/>
      <w:bCs/>
      <w:color w:val="E36C0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36C0A"/>
      </w:pBdr>
      <w:spacing w:before="200" w:after="280"/>
      <w:ind w:left="936" w:right="936"/>
    </w:pPr>
    <w:rPr>
      <w:b/>
      <w:bCs/>
      <w:i/>
      <w:iCs/>
      <w:color w:val="E36C0A"/>
    </w:rPr>
  </w:style>
  <w:style w:type="character" w:customStyle="1" w:styleId="IntenseQuoteChar">
    <w:name w:val="Intense Quote Char"/>
    <w:basedOn w:val="DefaultParagraphFont"/>
    <w:link w:val="IntenseQuote"/>
    <w:uiPriority w:val="30"/>
    <w:rsid w:val="00FC693F"/>
    <w:rPr>
      <w:b/>
      <w:bCs/>
      <w:i/>
      <w:iCs/>
      <w:color w:val="E36C0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36C0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E36C0A"/>
    </w:rPr>
    <w:tblPr>
      <w:tblStyleRowBandSize w:val="1"/>
      <w:tblStyleColBandSize w:val="1"/>
      <w:tblBorders>
        <w:top w:val="single" w:sz="8" w:space="0" w:color="E36C0A"/>
        <w:bottom w:val="single" w:sz="8" w:space="0" w:color="E36C0A"/>
      </w:tblBorders>
    </w:tblPr>
    <w:tblStylePr w:type="fir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la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E36C0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pPr>
        <w:spacing w:before="0" w:after="0" w:line="240" w:lineRule="auto"/>
      </w:pPr>
      <w:rPr>
        <w:b/>
        <w:bCs/>
        <w:color w:val="FFFFFF" w:themeColor="background1"/>
      </w:rPr>
      <w:tblPr/>
      <w:tcPr>
        <w:shd w:val="clear" w:color="auto" w:fill="FCE4D6"/>
      </w:tcPr>
    </w:tblStylePr>
    <w:tblStylePr w:type="lastRow">
      <w:pPr>
        <w:spacing w:before="0" w:after="0" w:line="240" w:lineRule="auto"/>
      </w:pPr>
      <w:rPr>
        <w:b/>
        <w:bCs/>
      </w:rPr>
      <w:tblPr/>
      <w:tcPr>
        <w:tcBorders>
          <w:top w:val="double" w:sz="6" w:space="0" w:color="E36C0A"/>
          <w:left w:val="single" w:sz="8" w:space="0" w:color="E36C0A"/>
          <w:bottom w:val="single" w:sz="8" w:space="0" w:color="E36C0A"/>
          <w:right w:val="single" w:sz="8" w:space="0" w:color="E36C0A"/>
        </w:tcBorders>
      </w:tcPr>
    </w:tblStylePr>
    <w:tblStylePr w:type="firstCol">
      <w:rPr>
        <w:b/>
        <w:bCs/>
      </w:rPr>
    </w:tblStylePr>
    <w:tblStylePr w:type="lastCol">
      <w:rPr>
        <w:b/>
        <w:bCs/>
      </w:rPr>
    </w:tblStylePr>
    <w:tblStylePr w:type="band1Vert">
      <w:tblPr/>
      <w:tcPr>
        <w:tcBorders>
          <w:top w:val="single" w:sz="8" w:space="0" w:color="E36C0A"/>
          <w:left w:val="single" w:sz="8" w:space="0" w:color="E36C0A"/>
          <w:bottom w:val="single" w:sz="8" w:space="0" w:color="E36C0A"/>
          <w:right w:val="single" w:sz="8" w:space="0" w:color="E36C0A"/>
        </w:tcBorders>
      </w:tcPr>
    </w:tblStylePr>
    <w:tblStylePr w:type="band1Horz">
      <w:tblPr/>
      <w:tcPr>
        <w:tcBorders>
          <w:top w:val="single" w:sz="8" w:space="0" w:color="E36C0A"/>
          <w:left w:val="single" w:sz="8" w:space="0" w:color="E36C0A"/>
          <w:bottom w:val="single" w:sz="8" w:space="0" w:color="E36C0A"/>
          <w:right w:val="single" w:sz="8" w:space="0" w:color="E36C0A"/>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6C0A"/>
          <w:left w:val="single" w:sz="8" w:space="0" w:color="E36C0A"/>
          <w:bottom w:val="single" w:sz="18" w:space="0" w:color="E36C0A"/>
          <w:right w:val="single" w:sz="8" w:space="0" w:color="E36C0A"/>
          <w:insideH w:val="nil"/>
          <w:insideV w:val="single" w:sz="8" w:space="0" w:color="E36C0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6C0A"/>
          <w:left w:val="single" w:sz="8" w:space="0" w:color="E36C0A"/>
          <w:bottom w:val="single" w:sz="8" w:space="0" w:color="E36C0A"/>
          <w:right w:val="single" w:sz="8" w:space="0" w:color="E36C0A"/>
          <w:insideH w:val="nil"/>
          <w:insideV w:val="single" w:sz="8" w:space="0" w:color="E36C0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6C0A"/>
          <w:left w:val="single" w:sz="8" w:space="0" w:color="E36C0A"/>
          <w:bottom w:val="single" w:sz="8" w:space="0" w:color="E36C0A"/>
          <w:right w:val="single" w:sz="8" w:space="0" w:color="E36C0A"/>
        </w:tcBorders>
      </w:tcPr>
    </w:tblStylePr>
    <w:tblStylePr w:type="band1Vert">
      <w:tblPr/>
      <w:tcPr>
        <w:tcBorders>
          <w:top w:val="single" w:sz="8" w:space="0" w:color="E36C0A"/>
          <w:left w:val="single" w:sz="8" w:space="0" w:color="E36C0A"/>
          <w:bottom w:val="single" w:sz="8" w:space="0" w:color="E36C0A"/>
          <w:right w:val="single" w:sz="8" w:space="0" w:color="E36C0A"/>
        </w:tcBorders>
        <w:shd w:val="clear" w:color="auto" w:fill="D3DFEE" w:themeFill="accent1" w:themeFillTint="3F"/>
      </w:tcPr>
    </w:tblStylePr>
    <w:tblStylePr w:type="band1Horz">
      <w:tblPr/>
      <w:tcPr>
        <w:tcBorders>
          <w:top w:val="single" w:sz="8" w:space="0" w:color="E36C0A"/>
          <w:left w:val="single" w:sz="8" w:space="0" w:color="E36C0A"/>
          <w:bottom w:val="single" w:sz="8" w:space="0" w:color="E36C0A"/>
          <w:right w:val="single" w:sz="8" w:space="0" w:color="E36C0A"/>
          <w:insideV w:val="single" w:sz="8" w:space="0" w:color="E36C0A"/>
        </w:tcBorders>
        <w:shd w:val="clear" w:color="auto" w:fill="D3DFEE" w:themeFill="accent1" w:themeFillTint="3F"/>
      </w:tcPr>
    </w:tblStylePr>
    <w:tblStylePr w:type="band2Horz">
      <w:tblPr/>
      <w:tcPr>
        <w:tcBorders>
          <w:top w:val="single" w:sz="8" w:space="0" w:color="E36C0A"/>
          <w:left w:val="single" w:sz="8" w:space="0" w:color="E36C0A"/>
          <w:bottom w:val="single" w:sz="8" w:space="0" w:color="E36C0A"/>
          <w:right w:val="single" w:sz="8" w:space="0" w:color="E36C0A"/>
          <w:insideV w:val="single" w:sz="8" w:space="0" w:color="E36C0A"/>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CE4D6"/>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4D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CE4D6"/>
      </w:tcPr>
    </w:tblStylePr>
    <w:tblStylePr w:type="lastCol">
      <w:rPr>
        <w:b/>
        <w:bCs/>
        <w:color w:val="FFFFFF" w:themeColor="background1"/>
      </w:rPr>
      <w:tblPr/>
      <w:tcPr>
        <w:tcBorders>
          <w:left w:val="nil"/>
          <w:right w:val="nil"/>
          <w:insideH w:val="nil"/>
          <w:insideV w:val="nil"/>
        </w:tcBorders>
        <w:shd w:val="clear" w:color="auto" w:fill="FCE4D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36C0A"/>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6C0A"/>
        <w:bottom w:val="single" w:sz="8" w:space="0" w:color="E36C0A"/>
      </w:tblBorders>
    </w:tblPr>
    <w:tblStylePr w:type="firstRow">
      <w:rPr>
        <w:rFonts w:asciiTheme="majorHAnsi" w:eastAsiaTheme="majorEastAsia" w:hAnsiTheme="majorHAnsi" w:cstheme="majorBidi"/>
      </w:rPr>
      <w:tblPr/>
      <w:tcPr>
        <w:tcBorders>
          <w:top w:val="nil"/>
          <w:bottom w:val="single" w:sz="8" w:space="0" w:color="E36C0A"/>
        </w:tcBorders>
      </w:tcPr>
    </w:tblStylePr>
    <w:tblStylePr w:type="lastRow">
      <w:rPr>
        <w:b/>
        <w:bCs/>
        <w:color w:val="E36C0A"/>
      </w:rPr>
      <w:tblPr/>
      <w:tcPr>
        <w:tcBorders>
          <w:top w:val="single" w:sz="8" w:space="0" w:color="E36C0A"/>
          <w:bottom w:val="single" w:sz="8" w:space="0" w:color="E36C0A"/>
        </w:tcBorders>
      </w:tcPr>
    </w:tblStylePr>
    <w:tblStylePr w:type="firstCol">
      <w:rPr>
        <w:b/>
        <w:bCs/>
      </w:rPr>
    </w:tblStylePr>
    <w:tblStylePr w:type="lastCol">
      <w:rPr>
        <w:b/>
        <w:bCs/>
      </w:rPr>
      <w:tblPr/>
      <w:tcPr>
        <w:tcBorders>
          <w:top w:val="single" w:sz="8" w:space="0" w:color="E36C0A"/>
          <w:bottom w:val="single" w:sz="8" w:space="0" w:color="E36C0A"/>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E36C0A"/>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E36C0A"/>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E36C0A"/>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E36C0A"/>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E36C0A"/>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rPr>
        <w:sz w:val="24"/>
        <w:szCs w:val="24"/>
      </w:rPr>
      <w:tblPr/>
      <w:tcPr>
        <w:tcBorders>
          <w:top w:val="nil"/>
          <w:left w:val="nil"/>
          <w:bottom w:val="single" w:sz="24" w:space="0" w:color="E36C0A"/>
          <w:right w:val="nil"/>
          <w:insideH w:val="nil"/>
          <w:insideV w:val="nil"/>
        </w:tcBorders>
        <w:shd w:val="clear" w:color="auto" w:fill="FFFFFF" w:themeFill="background1"/>
      </w:tcPr>
    </w:tblStylePr>
    <w:tblStylePr w:type="lastRow">
      <w:tblPr/>
      <w:tcPr>
        <w:tcBorders>
          <w:top w:val="single" w:sz="8" w:space="0" w:color="E36C0A"/>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6C0A"/>
          <w:insideH w:val="nil"/>
          <w:insideV w:val="nil"/>
        </w:tcBorders>
        <w:shd w:val="clear" w:color="auto" w:fill="FFFFFF" w:themeFill="background1"/>
      </w:tcPr>
    </w:tblStylePr>
    <w:tblStylePr w:type="lastCol">
      <w:tblPr/>
      <w:tcPr>
        <w:tcBorders>
          <w:top w:val="nil"/>
          <w:left w:val="single" w:sz="8" w:space="0" w:color="E36C0A"/>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E36C0A"/>
          <w:insideV w:val="single" w:sz="6" w:space="0" w:color="E36C0A"/>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4D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4D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CE4D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CE4D6"/>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E36C0A"/>
        <w:bottom w:val="single" w:sz="4" w:space="0" w:color="E36C0A"/>
        <w:right w:val="single" w:sz="4" w:space="0" w:color="E36C0A"/>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CE4D6"/>
      </w:tcPr>
    </w:tblStylePr>
    <w:tblStylePr w:type="lastRow">
      <w:rPr>
        <w:b/>
        <w:bCs/>
        <w:color w:val="E36C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ajorFont>
      <a:minorFont>
        <a:latin typeface="Cambria"/>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1249</Words>
  <Characters>7123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 Planet's global open beta: platforms and how to prepare</dc:title>
  <dc:subject>Petit Planet official website blog; concise English revision; 2026-10-29</dc:subject>
  <dc:creator>python-docx</dc:creator>
  <cp:keywords/>
  <dc:description>generated by python-docx</dc:description>
  <cp:lastModifiedBy>Nancy Zhuang</cp:lastModifiedBy>
  <cp:revision>2</cp:revision>
  <dcterms:created xsi:type="dcterms:W3CDTF">2013-12-23T23:15:00Z</dcterms:created>
  <dcterms:modified xsi:type="dcterms:W3CDTF">2026-10-29T11:26:11Z</dcterms:modified>
  <cp:category/>
</cp:coreProperties>
</file>