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9319A" w14:textId="77777777" w:rsidR="00D86C31" w:rsidRPr="00465F00" w:rsidRDefault="00000000">
      <w:pPr>
        <w:pStyle w:val="Title"/>
        <w:keepNext/>
        <w:spacing w:before="0" w:after="160"/>
        <w:rPr>
          <w:b/>
          <w:bCs/>
          <w:sz w:val="36"/>
          <w:szCs w:val="36"/>
        </w:rPr>
      </w:pPr>
      <w:r>
        <w:rPr>
          <w:b/>
          <w:bCs/>
          <w:color w:val="E36C0A"/>
          <w:sz w:val="36"/>
          <w:szCs w:val="36"/>
        </w:rPr>
        <w:t>Who is Petit Planet for?</w:t>
      </w:r>
    </w:p>
    <w:p>
      <w:pPr>
        <w:spacing w:after="120" w:line="259" w:lineRule="auto"/>
      </w:pPr>
      <w:r>
        <w:t>Petit Planet is for players drawn to personal creativity and everyday life in a cozy galactic world. This life sim from HoYoverse brings several interests together, so you can look at the parts that matter to you when deciding whether to follow it.</w:t>
      </w:r>
    </w:p>
    <w:p>
      <w:pPr>
        <w:pStyle w:val="Heading1"/>
        <w:keepNext/>
        <w:spacing w:after="80" w:line="259" w:lineRule="auto" w:before="160"/>
      </w:pPr>
      <w:r>
        <w:rPr>
          <w:color w:val="E36C0A"/>
        </w:rPr>
        <w:t>You enjoy making a place your own</w:t>
      </w:r>
    </w:p>
    <w:p>
      <w:pPr>
        <w:spacing w:after="120" w:line="259" w:lineRule="auto"/>
      </w:pPr>
      <w:r>
        <w:t>Your home is your own small planet, which you can build and decorate. This is the creative side to explore if shaping a personal space is what draws you to a life sim.</w:t>
      </w:r>
    </w:p>
    <w:p>
      <w:pPr>
        <w:pStyle w:val="Heading1"/>
        <w:keepNext/>
        <w:spacing w:after="80" w:line="259" w:lineRule="auto" w:before="160"/>
      </w:pPr>
      <w:r>
        <w:rPr>
          <w:color w:val="E36C0A"/>
        </w:rPr>
        <w:t>You like everyday activities and exploring</w:t>
      </w:r>
    </w:p>
    <w:p>
      <w:pPr>
        <w:spacing w:after="120" w:line="259" w:lineRule="auto"/>
      </w:pPr>
      <w:r>
        <w:t>Farming, fishing, beachcombing, gathering and cooking provide different activities around planet life. Beyond home, you can travel the Starsea and explore destinations called Islets. This combination may appeal if you enjoy both tending a familiar place and discovering somewhere else.</w:t>
      </w:r>
    </w:p>
    <w:p>
      <w:pPr>
        <w:pStyle w:val="Heading1"/>
        <w:keepNext/>
        <w:spacing w:after="80" w:line="259" w:lineRule="auto" w:before="160"/>
      </w:pPr>
      <w:r>
        <w:rPr>
          <w:color w:val="E36C0A"/>
        </w:rPr>
        <w:t>You value characters and time with friends</w:t>
      </w:r>
    </w:p>
    <w:p>
      <w:pPr>
        <w:spacing w:after="120" w:line="259" w:lineRule="auto"/>
      </w:pPr>
      <w:r>
        <w:t>Neighbors are the characters you get to know and befriend. The Galactic Bazaar is where players meet friends. These offer different kinds of connection, depending on what you enjoy about the social side of life sims.</w:t>
      </w:r>
    </w:p>
    <w:p>
      <w:pPr>
        <w:spacing w:after="120" w:line="259" w:lineRule="auto"/>
      </w:pPr>
      <w:r>
        <w:t>Petit Planet has stamina, so a cozy setting should not be read as a promise of unrestricted play. Official gameplay can help you judge how its activities fit your interests.</w:t>
      </w:r>
    </w:p>
    <w:p>
      <w:pPr>
        <w:pStyle w:val="Heading1"/>
        <w:keepNext/>
        <w:spacing w:after="80" w:line="259" w:lineRule="auto" w:before="160"/>
      </w:pPr>
      <w:r>
        <w:rPr>
          <w:color w:val="E36C0A"/>
        </w:rPr>
        <w:t>Follow the global open beta</w:t>
      </w:r>
    </w:p>
    <w:p>
      <w:pPr>
        <w:spacing w:after="120" w:line="259" w:lineRule="auto"/>
      </w:pPr>
      <w:r>
        <w:t>The global open beta begins on December 4, 2026. Petit Planet is coming to PC through HoYoPlay and the Epic Games Store, to iOS through the App Store, and to Android through Google Play. A Nintendo Switch 2 version is planned for 2027.</w:t>
      </w:r>
    </w:p>
    <w:p>
      <w:pPr>
        <w:spacing w:after="120" w:line="259" w:lineRule="auto"/>
      </w:pPr>
      <w:r>
        <w:t>Find pre-registration and the latest updates at https://planet.hoyoverse.com/en-us/home.</w:t>
      </w:r>
    </w:p>
    <w:sectPr w:rsidR="00D86C31"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51D00" w14:textId="77777777" w:rsidR="00DC6A61" w:rsidRDefault="00DC6A61" w:rsidP="00465F00">
      <w:pPr>
        <w:spacing w:after="0" w:line="240" w:lineRule="auto"/>
      </w:pPr>
      <w:r>
        <w:separator/>
      </w:r>
    </w:p>
  </w:endnote>
  <w:endnote w:type="continuationSeparator" w:id="0">
    <w:p w14:paraId="3F835832" w14:textId="77777777" w:rsidR="00DC6A61" w:rsidRDefault="00DC6A61" w:rsidP="00465F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D3B84" w14:textId="77777777" w:rsidR="00DC6A61" w:rsidRDefault="00DC6A61" w:rsidP="00465F00">
      <w:pPr>
        <w:spacing w:after="0" w:line="240" w:lineRule="auto"/>
      </w:pPr>
      <w:r>
        <w:separator/>
      </w:r>
    </w:p>
  </w:footnote>
  <w:footnote w:type="continuationSeparator" w:id="0">
    <w:p w14:paraId="2BA57E5C" w14:textId="77777777" w:rsidR="00DC6A61" w:rsidRDefault="00DC6A61" w:rsidP="00465F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6668768">
    <w:abstractNumId w:val="8"/>
  </w:num>
  <w:num w:numId="2" w16cid:durableId="348341172">
    <w:abstractNumId w:val="6"/>
  </w:num>
  <w:num w:numId="3" w16cid:durableId="112135513">
    <w:abstractNumId w:val="5"/>
  </w:num>
  <w:num w:numId="4" w16cid:durableId="1334724058">
    <w:abstractNumId w:val="4"/>
  </w:num>
  <w:num w:numId="5" w16cid:durableId="1727411357">
    <w:abstractNumId w:val="7"/>
  </w:num>
  <w:num w:numId="6" w16cid:durableId="507985533">
    <w:abstractNumId w:val="3"/>
  </w:num>
  <w:num w:numId="7" w16cid:durableId="1602453016">
    <w:abstractNumId w:val="2"/>
  </w:num>
  <w:num w:numId="8" w16cid:durableId="424502142">
    <w:abstractNumId w:val="1"/>
  </w:num>
  <w:num w:numId="9" w16cid:durableId="1413814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253C"/>
    <w:rsid w:val="00465F00"/>
    <w:rsid w:val="00AA1D8D"/>
    <w:rsid w:val="00B47730"/>
    <w:rsid w:val="00CB0664"/>
    <w:rsid w:val="00D86C31"/>
    <w:rsid w:val="00DC6A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AE076E6"/>
  <w14:defaultImageDpi w14:val="300"/>
  <w15:docId w15:val="{AC3EB85E-CC85-473A-93CC-5644850F6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E36C0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E36C0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E36C0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E36C0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E36C0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E36C0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E36C0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E36C0A"/>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E36C0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E36C0A"/>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E36C0A"/>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E36C0A"/>
    </w:rPr>
  </w:style>
  <w:style w:type="paragraph" w:styleId="Title">
    <w:name w:val="Title"/>
    <w:basedOn w:val="Normal"/>
    <w:next w:val="Normal"/>
    <w:link w:val="TitleChar"/>
    <w:uiPriority w:val="10"/>
    <w:qFormat/>
    <w:rsid w:val="00FC693F"/>
    <w:pPr>
      <w:pBdr>
        <w:bottom w:val="single" w:sz="8" w:space="4" w:color="E36C0A"/>
      </w:pBdr>
      <w:spacing w:after="300" w:line="240" w:lineRule="auto"/>
      <w:contextualSpacing/>
    </w:pPr>
    <w:rPr>
      <w:rFonts w:asciiTheme="majorHAnsi" w:eastAsiaTheme="majorEastAsia" w:hAnsiTheme="majorHAnsi" w:cstheme="majorBidi"/>
      <w:color w:val="E36C0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E36C0A"/>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E36C0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E36C0A"/>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E36C0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E36C0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E36C0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E36C0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E36C0A"/>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E36C0A"/>
      <w:sz w:val="20"/>
      <w:szCs w:val="20"/>
    </w:rPr>
  </w:style>
  <w:style w:type="paragraph" w:styleId="Caption">
    <w:name w:val="caption"/>
    <w:basedOn w:val="Normal"/>
    <w:next w:val="Normal"/>
    <w:uiPriority w:val="35"/>
    <w:semiHidden/>
    <w:unhideWhenUsed/>
    <w:qFormat/>
    <w:rsid w:val="00FC693F"/>
    <w:pPr>
      <w:spacing w:line="240" w:lineRule="auto"/>
    </w:pPr>
    <w:rPr>
      <w:b/>
      <w:bCs/>
      <w:color w:val="E36C0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E36C0A"/>
      </w:pBdr>
      <w:spacing w:before="200" w:after="280"/>
      <w:ind w:left="936" w:right="936"/>
    </w:pPr>
    <w:rPr>
      <w:b/>
      <w:bCs/>
      <w:i/>
      <w:iCs/>
      <w:color w:val="E36C0A"/>
    </w:rPr>
  </w:style>
  <w:style w:type="character" w:customStyle="1" w:styleId="IntenseQuoteChar">
    <w:name w:val="Intense Quote Char"/>
    <w:basedOn w:val="DefaultParagraphFont"/>
    <w:link w:val="IntenseQuote"/>
    <w:uiPriority w:val="30"/>
    <w:rsid w:val="00FC693F"/>
    <w:rPr>
      <w:b/>
      <w:bCs/>
      <w:i/>
      <w:iCs/>
      <w:color w:val="E36C0A"/>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E36C0A"/>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E36C0A"/>
    </w:rPr>
    <w:tblPr>
      <w:tblStyleRowBandSize w:val="1"/>
      <w:tblStyleColBandSize w:val="1"/>
      <w:tblBorders>
        <w:top w:val="single" w:sz="8" w:space="0" w:color="E36C0A"/>
        <w:bottom w:val="single" w:sz="8" w:space="0" w:color="E36C0A"/>
      </w:tblBorders>
    </w:tblPr>
    <w:tblStylePr w:type="firstRow">
      <w:pPr>
        <w:spacing w:before="0" w:after="0" w:line="240" w:lineRule="auto"/>
      </w:pPr>
      <w:rPr>
        <w:b/>
        <w:bCs/>
      </w:rPr>
      <w:tblPr/>
      <w:tcPr>
        <w:tcBorders>
          <w:top w:val="single" w:sz="8" w:space="0" w:color="E36C0A"/>
          <w:left w:val="nil"/>
          <w:bottom w:val="single" w:sz="8" w:space="0" w:color="E36C0A"/>
          <w:right w:val="nil"/>
          <w:insideH w:val="nil"/>
          <w:insideV w:val="nil"/>
        </w:tcBorders>
      </w:tcPr>
    </w:tblStylePr>
    <w:tblStylePr w:type="lastRow">
      <w:pPr>
        <w:spacing w:before="0" w:after="0" w:line="240" w:lineRule="auto"/>
      </w:pPr>
      <w:rPr>
        <w:b/>
        <w:bCs/>
      </w:rPr>
      <w:tblPr/>
      <w:tcPr>
        <w:tcBorders>
          <w:top w:val="single" w:sz="8" w:space="0" w:color="E36C0A"/>
          <w:left w:val="nil"/>
          <w:bottom w:val="single" w:sz="8" w:space="0" w:color="E36C0A"/>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E36C0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E36C0A"/>
        <w:left w:val="single" w:sz="8" w:space="0" w:color="E36C0A"/>
        <w:bottom w:val="single" w:sz="8" w:space="0" w:color="E36C0A"/>
        <w:right w:val="single" w:sz="8" w:space="0" w:color="E36C0A"/>
      </w:tblBorders>
    </w:tblPr>
    <w:tblStylePr w:type="firstRow">
      <w:pPr>
        <w:spacing w:before="0" w:after="0" w:line="240" w:lineRule="auto"/>
      </w:pPr>
      <w:rPr>
        <w:b/>
        <w:bCs/>
        <w:color w:val="FFFFFF" w:themeColor="background1"/>
      </w:rPr>
      <w:tblPr/>
      <w:tcPr>
        <w:shd w:val="clear" w:color="auto" w:fill="FCE4D6"/>
      </w:tcPr>
    </w:tblStylePr>
    <w:tblStylePr w:type="lastRow">
      <w:pPr>
        <w:spacing w:before="0" w:after="0" w:line="240" w:lineRule="auto"/>
      </w:pPr>
      <w:rPr>
        <w:b/>
        <w:bCs/>
      </w:rPr>
      <w:tblPr/>
      <w:tcPr>
        <w:tcBorders>
          <w:top w:val="double" w:sz="6" w:space="0" w:color="E36C0A"/>
          <w:left w:val="single" w:sz="8" w:space="0" w:color="E36C0A"/>
          <w:bottom w:val="single" w:sz="8" w:space="0" w:color="E36C0A"/>
          <w:right w:val="single" w:sz="8" w:space="0" w:color="E36C0A"/>
        </w:tcBorders>
      </w:tcPr>
    </w:tblStylePr>
    <w:tblStylePr w:type="firstCol">
      <w:rPr>
        <w:b/>
        <w:bCs/>
      </w:rPr>
    </w:tblStylePr>
    <w:tblStylePr w:type="lastCol">
      <w:rPr>
        <w:b/>
        <w:bCs/>
      </w:rPr>
    </w:tblStylePr>
    <w:tblStylePr w:type="band1Vert">
      <w:tblPr/>
      <w:tcPr>
        <w:tcBorders>
          <w:top w:val="single" w:sz="8" w:space="0" w:color="E36C0A"/>
          <w:left w:val="single" w:sz="8" w:space="0" w:color="E36C0A"/>
          <w:bottom w:val="single" w:sz="8" w:space="0" w:color="E36C0A"/>
          <w:right w:val="single" w:sz="8" w:space="0" w:color="E36C0A"/>
        </w:tcBorders>
      </w:tcPr>
    </w:tblStylePr>
    <w:tblStylePr w:type="band1Horz">
      <w:tblPr/>
      <w:tcPr>
        <w:tcBorders>
          <w:top w:val="single" w:sz="8" w:space="0" w:color="E36C0A"/>
          <w:left w:val="single" w:sz="8" w:space="0" w:color="E36C0A"/>
          <w:bottom w:val="single" w:sz="8" w:space="0" w:color="E36C0A"/>
          <w:right w:val="single" w:sz="8" w:space="0" w:color="E36C0A"/>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E36C0A"/>
        <w:left w:val="single" w:sz="8" w:space="0" w:color="E36C0A"/>
        <w:bottom w:val="single" w:sz="8" w:space="0" w:color="E36C0A"/>
        <w:right w:val="single" w:sz="8" w:space="0" w:color="E36C0A"/>
        <w:insideH w:val="single" w:sz="8" w:space="0" w:color="E36C0A"/>
        <w:insideV w:val="single" w:sz="8" w:space="0" w:color="E36C0A"/>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36C0A"/>
          <w:left w:val="single" w:sz="8" w:space="0" w:color="E36C0A"/>
          <w:bottom w:val="single" w:sz="18" w:space="0" w:color="E36C0A"/>
          <w:right w:val="single" w:sz="8" w:space="0" w:color="E36C0A"/>
          <w:insideH w:val="nil"/>
          <w:insideV w:val="single" w:sz="8" w:space="0" w:color="E36C0A"/>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36C0A"/>
          <w:left w:val="single" w:sz="8" w:space="0" w:color="E36C0A"/>
          <w:bottom w:val="single" w:sz="8" w:space="0" w:color="E36C0A"/>
          <w:right w:val="single" w:sz="8" w:space="0" w:color="E36C0A"/>
          <w:insideH w:val="nil"/>
          <w:insideV w:val="single" w:sz="8" w:space="0" w:color="E36C0A"/>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36C0A"/>
          <w:left w:val="single" w:sz="8" w:space="0" w:color="E36C0A"/>
          <w:bottom w:val="single" w:sz="8" w:space="0" w:color="E36C0A"/>
          <w:right w:val="single" w:sz="8" w:space="0" w:color="E36C0A"/>
        </w:tcBorders>
      </w:tcPr>
    </w:tblStylePr>
    <w:tblStylePr w:type="band1Vert">
      <w:tblPr/>
      <w:tcPr>
        <w:tcBorders>
          <w:top w:val="single" w:sz="8" w:space="0" w:color="E36C0A"/>
          <w:left w:val="single" w:sz="8" w:space="0" w:color="E36C0A"/>
          <w:bottom w:val="single" w:sz="8" w:space="0" w:color="E36C0A"/>
          <w:right w:val="single" w:sz="8" w:space="0" w:color="E36C0A"/>
        </w:tcBorders>
        <w:shd w:val="clear" w:color="auto" w:fill="D3DFEE" w:themeFill="accent1" w:themeFillTint="3F"/>
      </w:tcPr>
    </w:tblStylePr>
    <w:tblStylePr w:type="band1Horz">
      <w:tblPr/>
      <w:tcPr>
        <w:tcBorders>
          <w:top w:val="single" w:sz="8" w:space="0" w:color="E36C0A"/>
          <w:left w:val="single" w:sz="8" w:space="0" w:color="E36C0A"/>
          <w:bottom w:val="single" w:sz="8" w:space="0" w:color="E36C0A"/>
          <w:right w:val="single" w:sz="8" w:space="0" w:color="E36C0A"/>
          <w:insideV w:val="single" w:sz="8" w:space="0" w:color="E36C0A"/>
        </w:tcBorders>
        <w:shd w:val="clear" w:color="auto" w:fill="D3DFEE" w:themeFill="accent1" w:themeFillTint="3F"/>
      </w:tcPr>
    </w:tblStylePr>
    <w:tblStylePr w:type="band2Horz">
      <w:tblPr/>
      <w:tcPr>
        <w:tcBorders>
          <w:top w:val="single" w:sz="8" w:space="0" w:color="E36C0A"/>
          <w:left w:val="single" w:sz="8" w:space="0" w:color="E36C0A"/>
          <w:bottom w:val="single" w:sz="8" w:space="0" w:color="E36C0A"/>
          <w:right w:val="single" w:sz="8" w:space="0" w:color="E36C0A"/>
          <w:insideV w:val="single" w:sz="8" w:space="0" w:color="E36C0A"/>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FCE4D6"/>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CE4D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CE4D6"/>
      </w:tcPr>
    </w:tblStylePr>
    <w:tblStylePr w:type="lastCol">
      <w:rPr>
        <w:b/>
        <w:bCs/>
        <w:color w:val="FFFFFF" w:themeColor="background1"/>
      </w:rPr>
      <w:tblPr/>
      <w:tcPr>
        <w:tcBorders>
          <w:left w:val="nil"/>
          <w:right w:val="nil"/>
          <w:insideH w:val="nil"/>
          <w:insideV w:val="nil"/>
        </w:tcBorders>
        <w:shd w:val="clear" w:color="auto" w:fill="FCE4D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E36C0A"/>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E36C0A"/>
        <w:bottom w:val="single" w:sz="8" w:space="0" w:color="E36C0A"/>
      </w:tblBorders>
    </w:tblPr>
    <w:tblStylePr w:type="firstRow">
      <w:rPr>
        <w:rFonts w:asciiTheme="majorHAnsi" w:eastAsiaTheme="majorEastAsia" w:hAnsiTheme="majorHAnsi" w:cstheme="majorBidi"/>
      </w:rPr>
      <w:tblPr/>
      <w:tcPr>
        <w:tcBorders>
          <w:top w:val="nil"/>
          <w:bottom w:val="single" w:sz="8" w:space="0" w:color="E36C0A"/>
        </w:tcBorders>
      </w:tcPr>
    </w:tblStylePr>
    <w:tblStylePr w:type="lastRow">
      <w:rPr>
        <w:b/>
        <w:bCs/>
        <w:color w:val="E36C0A"/>
      </w:rPr>
      <w:tblPr/>
      <w:tcPr>
        <w:tcBorders>
          <w:top w:val="single" w:sz="8" w:space="0" w:color="E36C0A"/>
          <w:bottom w:val="single" w:sz="8" w:space="0" w:color="E36C0A"/>
        </w:tcBorders>
      </w:tcPr>
    </w:tblStylePr>
    <w:tblStylePr w:type="firstCol">
      <w:rPr>
        <w:b/>
        <w:bCs/>
      </w:rPr>
    </w:tblStylePr>
    <w:tblStylePr w:type="lastCol">
      <w:rPr>
        <w:b/>
        <w:bCs/>
      </w:rPr>
      <w:tblPr/>
      <w:tcPr>
        <w:tcBorders>
          <w:top w:val="single" w:sz="8" w:space="0" w:color="E36C0A"/>
          <w:bottom w:val="single" w:sz="8" w:space="0" w:color="E36C0A"/>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E36C0A"/>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E36C0A"/>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E36C0A"/>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E36C0A"/>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E36C0A"/>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6C0A"/>
        <w:left w:val="single" w:sz="8" w:space="0" w:color="E36C0A"/>
        <w:bottom w:val="single" w:sz="8" w:space="0" w:color="E36C0A"/>
        <w:right w:val="single" w:sz="8" w:space="0" w:color="E36C0A"/>
      </w:tblBorders>
    </w:tblPr>
    <w:tblStylePr w:type="firstRow">
      <w:rPr>
        <w:sz w:val="24"/>
        <w:szCs w:val="24"/>
      </w:rPr>
      <w:tblPr/>
      <w:tcPr>
        <w:tcBorders>
          <w:top w:val="nil"/>
          <w:left w:val="nil"/>
          <w:bottom w:val="single" w:sz="24" w:space="0" w:color="E36C0A"/>
          <w:right w:val="nil"/>
          <w:insideH w:val="nil"/>
          <w:insideV w:val="nil"/>
        </w:tcBorders>
        <w:shd w:val="clear" w:color="auto" w:fill="FFFFFF" w:themeFill="background1"/>
      </w:tcPr>
    </w:tblStylePr>
    <w:tblStylePr w:type="lastRow">
      <w:tblPr/>
      <w:tcPr>
        <w:tcBorders>
          <w:top w:val="single" w:sz="8" w:space="0" w:color="E36C0A"/>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36C0A"/>
          <w:insideH w:val="nil"/>
          <w:insideV w:val="nil"/>
        </w:tcBorders>
        <w:shd w:val="clear" w:color="auto" w:fill="FFFFFF" w:themeFill="background1"/>
      </w:tcPr>
    </w:tblStylePr>
    <w:tblStylePr w:type="lastCol">
      <w:tblPr/>
      <w:tcPr>
        <w:tcBorders>
          <w:top w:val="nil"/>
          <w:left w:val="single" w:sz="8" w:space="0" w:color="E36C0A"/>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6C0A"/>
        <w:left w:val="single" w:sz="8" w:space="0" w:color="E36C0A"/>
        <w:bottom w:val="single" w:sz="8" w:space="0" w:color="E36C0A"/>
        <w:right w:val="single" w:sz="8" w:space="0" w:color="E36C0A"/>
        <w:insideH w:val="single" w:sz="8" w:space="0" w:color="E36C0A"/>
        <w:insideV w:val="single" w:sz="8" w:space="0" w:color="E36C0A"/>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E36C0A"/>
          <w:insideV w:val="single" w:sz="6" w:space="0" w:color="E36C0A"/>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CE4D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CE4D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CE4D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CE4D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FCE4D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FCE4D6"/>
      </w:tcPr>
    </w:tblStylePr>
    <w:tblStylePr w:type="firstCol">
      <w:tblPr/>
      <w:tcPr>
        <w:tcBorders>
          <w:top w:val="nil"/>
          <w:left w:val="nil"/>
          <w:bottom w:val="nil"/>
          <w:right w:val="single" w:sz="18" w:space="0" w:color="FFFFFF" w:themeColor="background1"/>
          <w:insideH w:val="nil"/>
          <w:insideV w:val="nil"/>
        </w:tcBorders>
        <w:shd w:val="clear" w:color="auto" w:fill="FCE4D6"/>
      </w:tcPr>
    </w:tblStylePr>
    <w:tblStylePr w:type="lastCol">
      <w:tblPr/>
      <w:tcPr>
        <w:tcBorders>
          <w:top w:val="nil"/>
          <w:left w:val="single" w:sz="18" w:space="0" w:color="FFFFFF" w:themeColor="background1"/>
          <w:bottom w:val="nil"/>
          <w:right w:val="nil"/>
          <w:insideH w:val="nil"/>
          <w:insideV w:val="nil"/>
        </w:tcBorders>
        <w:shd w:val="clear" w:color="auto" w:fill="FCE4D6"/>
      </w:tcPr>
    </w:tblStylePr>
    <w:tblStylePr w:type="band1Vert">
      <w:tblPr/>
      <w:tcPr>
        <w:tcBorders>
          <w:top w:val="nil"/>
          <w:left w:val="nil"/>
          <w:bottom w:val="nil"/>
          <w:right w:val="nil"/>
          <w:insideH w:val="nil"/>
          <w:insideV w:val="nil"/>
        </w:tcBorders>
        <w:shd w:val="clear" w:color="auto" w:fill="FCE4D6"/>
      </w:tcPr>
    </w:tblStylePr>
    <w:tblStylePr w:type="band1Horz">
      <w:tblPr/>
      <w:tcPr>
        <w:tcBorders>
          <w:top w:val="nil"/>
          <w:left w:val="nil"/>
          <w:bottom w:val="nil"/>
          <w:right w:val="nil"/>
          <w:insideH w:val="nil"/>
          <w:insideV w:val="nil"/>
        </w:tcBorders>
        <w:shd w:val="clear" w:color="auto" w:fill="FCE4D6"/>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CE4D6"/>
      </w:tcPr>
    </w:tblStylePr>
    <w:tblStylePr w:type="lastCol">
      <w:tblPr/>
      <w:tcPr>
        <w:tcBorders>
          <w:top w:val="nil"/>
          <w:left w:val="single" w:sz="18" w:space="0" w:color="FFFFFF" w:themeColor="background1"/>
          <w:bottom w:val="nil"/>
          <w:right w:val="nil"/>
          <w:insideH w:val="nil"/>
          <w:insideV w:val="nil"/>
        </w:tcBorders>
        <w:shd w:val="clear" w:color="auto" w:fill="FCE4D6"/>
      </w:tcPr>
    </w:tblStylePr>
    <w:tblStylePr w:type="band1Vert">
      <w:tblPr/>
      <w:tcPr>
        <w:tcBorders>
          <w:top w:val="nil"/>
          <w:left w:val="nil"/>
          <w:bottom w:val="nil"/>
          <w:right w:val="nil"/>
          <w:insideH w:val="nil"/>
          <w:insideV w:val="nil"/>
        </w:tcBorders>
        <w:shd w:val="clear" w:color="auto" w:fill="FCE4D6"/>
      </w:tcPr>
    </w:tblStylePr>
    <w:tblStylePr w:type="band1Horz">
      <w:tblPr/>
      <w:tcPr>
        <w:tcBorders>
          <w:top w:val="nil"/>
          <w:left w:val="nil"/>
          <w:bottom w:val="nil"/>
          <w:right w:val="nil"/>
          <w:insideH w:val="nil"/>
          <w:insideV w:val="nil"/>
        </w:tcBorders>
        <w:shd w:val="clear" w:color="auto" w:fill="FCE4D6"/>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E36C0A"/>
        <w:bottom w:val="single" w:sz="4" w:space="0" w:color="E36C0A"/>
        <w:right w:val="single" w:sz="4" w:space="0" w:color="E36C0A"/>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FCE4D6"/>
      </w:tcPr>
    </w:tblStylePr>
    <w:tblStylePr w:type="lastRow">
      <w:rPr>
        <w:b/>
        <w:bCs/>
        <w:color w:val="E36C0A"/>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FCE4D6"/>
      </w:tcPr>
    </w:tblStylePr>
    <w:tblStylePr w:type="lastCol">
      <w:rPr>
        <w:color w:val="FFFFFF" w:themeColor="background1"/>
      </w:rPr>
      <w:tblPr/>
      <w:tcPr>
        <w:shd w:val="clear" w:color="auto" w:fill="FCE4D6"/>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FCE4D6"/>
      </w:tcPr>
    </w:tblStylePr>
    <w:tblStylePr w:type="lastCol">
      <w:rPr>
        <w:color w:val="FFFFFF" w:themeColor="background1"/>
      </w:rPr>
      <w:tblPr/>
      <w:tcPr>
        <w:shd w:val="clear" w:color="auto" w:fill="FCE4D6"/>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301</Words>
  <Characters>1717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is Petit Planet for?</dc:title>
  <dc:subject>Petit Planet official website blog; concise English revision; 2026-10-29</dc:subject>
  <dc:creator>python-docx</dc:creator>
  <cp:keywords/>
  <dc:description>generated by python-docx</dc:description>
  <cp:lastModifiedBy>Nancy Zhuang</cp:lastModifiedBy>
  <cp:revision>2</cp:revision>
  <dcterms:created xsi:type="dcterms:W3CDTF">2013-12-23T23:15:00Z</dcterms:created>
  <dcterms:modified xsi:type="dcterms:W3CDTF">2026-10-29T11:26:11Z</dcterms:modified>
  <cp:category/>
</cp:coreProperties>
</file>