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DD66" w14:textId="77777777" w:rsidR="00030711" w:rsidRDefault="00000000">
      <w:pPr>
        <w:jc w:val="center"/>
        <w:rPr>
          <w:b/>
          <w:bCs/>
          <w:sz w:val="32"/>
          <w:szCs w:val="40"/>
          <w:u w:val="double"/>
        </w:rPr>
      </w:pPr>
      <w:r>
        <w:rPr>
          <w:rFonts w:hint="eastAsia"/>
          <w:b/>
          <w:bCs/>
          <w:sz w:val="32"/>
          <w:szCs w:val="40"/>
          <w:u w:val="double"/>
        </w:rPr>
        <w:t>中国地质大学（武汉）物理实验教学中心实验报告</w:t>
      </w:r>
    </w:p>
    <w:p w14:paraId="5A6C5663" w14:textId="77777777" w:rsidR="00030711" w:rsidRDefault="00030711">
      <w:pPr>
        <w:jc w:val="center"/>
        <w:rPr>
          <w:b/>
          <w:bCs/>
          <w:sz w:val="22"/>
          <w:szCs w:val="28"/>
          <w:u w:val="doub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3"/>
        <w:gridCol w:w="1408"/>
        <w:gridCol w:w="1400"/>
        <w:gridCol w:w="1404"/>
        <w:gridCol w:w="1146"/>
        <w:gridCol w:w="1741"/>
      </w:tblGrid>
      <w:tr w:rsidR="00030711" w14:paraId="330DD544" w14:textId="77777777">
        <w:tc>
          <w:tcPr>
            <w:tcW w:w="819" w:type="pct"/>
          </w:tcPr>
          <w:p w14:paraId="093B06FC" w14:textId="77777777" w:rsidR="00030711" w:rsidRDefault="0000000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姓名</w:t>
            </w:r>
          </w:p>
        </w:tc>
        <w:tc>
          <w:tcPr>
            <w:tcW w:w="829" w:type="pct"/>
          </w:tcPr>
          <w:p w14:paraId="38879E0E" w14:textId="77777777" w:rsidR="00030711" w:rsidRDefault="0000000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刘智</w:t>
            </w:r>
          </w:p>
        </w:tc>
        <w:tc>
          <w:tcPr>
            <w:tcW w:w="824" w:type="pct"/>
          </w:tcPr>
          <w:p w14:paraId="45C754E1" w14:textId="77777777" w:rsidR="00030711" w:rsidRDefault="00000000">
            <w:pPr>
              <w:jc w:val="center"/>
              <w:rPr>
                <w:sz w:val="28"/>
                <w:szCs w:val="36"/>
              </w:rPr>
            </w:pPr>
            <w:proofErr w:type="gramStart"/>
            <w:r>
              <w:rPr>
                <w:rFonts w:hint="eastAsia"/>
                <w:sz w:val="28"/>
                <w:szCs w:val="36"/>
              </w:rPr>
              <w:t>班号</w:t>
            </w:r>
            <w:proofErr w:type="gramEnd"/>
          </w:p>
        </w:tc>
        <w:tc>
          <w:tcPr>
            <w:tcW w:w="826" w:type="pct"/>
          </w:tcPr>
          <w:p w14:paraId="0B1014C2" w14:textId="77777777" w:rsidR="00030711" w:rsidRDefault="0000000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201225</w:t>
            </w:r>
          </w:p>
        </w:tc>
        <w:tc>
          <w:tcPr>
            <w:tcW w:w="675" w:type="pct"/>
          </w:tcPr>
          <w:p w14:paraId="02F901DD" w14:textId="77777777" w:rsidR="00030711" w:rsidRDefault="0000000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学</w:t>
            </w:r>
            <w:r>
              <w:rPr>
                <w:rFonts w:hint="eastAsia"/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号</w:t>
            </w:r>
            <w:r>
              <w:rPr>
                <w:rFonts w:hint="eastAsia"/>
                <w:sz w:val="28"/>
                <w:szCs w:val="36"/>
              </w:rPr>
              <w:t xml:space="preserve">  </w:t>
            </w:r>
          </w:p>
        </w:tc>
        <w:tc>
          <w:tcPr>
            <w:tcW w:w="1024" w:type="pct"/>
          </w:tcPr>
          <w:p w14:paraId="25C93548" w14:textId="77777777" w:rsidR="00030711" w:rsidRDefault="0000000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4"/>
              </w:rPr>
              <w:t>20221004067</w:t>
            </w:r>
          </w:p>
        </w:tc>
      </w:tr>
      <w:tr w:rsidR="00030711" w14:paraId="31481CC3" w14:textId="77777777">
        <w:tc>
          <w:tcPr>
            <w:tcW w:w="819" w:type="pct"/>
          </w:tcPr>
          <w:p w14:paraId="34BB4E79" w14:textId="77777777" w:rsidR="00030711" w:rsidRDefault="0000000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日期</w:t>
            </w:r>
          </w:p>
        </w:tc>
        <w:tc>
          <w:tcPr>
            <w:tcW w:w="829" w:type="pct"/>
          </w:tcPr>
          <w:p w14:paraId="10BE3759" w14:textId="77777777" w:rsidR="00030711" w:rsidRDefault="0000000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2023.2.22</w:t>
            </w:r>
          </w:p>
        </w:tc>
        <w:tc>
          <w:tcPr>
            <w:tcW w:w="824" w:type="pct"/>
          </w:tcPr>
          <w:p w14:paraId="6C5E1E6E" w14:textId="77777777" w:rsidR="00030711" w:rsidRDefault="0000000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指导老师</w:t>
            </w:r>
          </w:p>
        </w:tc>
        <w:tc>
          <w:tcPr>
            <w:tcW w:w="826" w:type="pct"/>
          </w:tcPr>
          <w:p w14:paraId="71C25EA4" w14:textId="77777777" w:rsidR="00030711" w:rsidRDefault="0000000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杨勇</w:t>
            </w:r>
          </w:p>
        </w:tc>
        <w:tc>
          <w:tcPr>
            <w:tcW w:w="675" w:type="pct"/>
            <w:vMerge w:val="restart"/>
            <w:vAlign w:val="center"/>
          </w:tcPr>
          <w:p w14:paraId="48B59D02" w14:textId="77777777" w:rsidR="00030711" w:rsidRDefault="0000000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成绩</w:t>
            </w:r>
          </w:p>
        </w:tc>
        <w:tc>
          <w:tcPr>
            <w:tcW w:w="1024" w:type="pct"/>
            <w:vMerge w:val="restart"/>
            <w:vAlign w:val="center"/>
          </w:tcPr>
          <w:p w14:paraId="7A553110" w14:textId="77777777" w:rsidR="00030711" w:rsidRDefault="00030711">
            <w:pPr>
              <w:jc w:val="center"/>
              <w:rPr>
                <w:sz w:val="28"/>
                <w:szCs w:val="36"/>
              </w:rPr>
            </w:pPr>
          </w:p>
        </w:tc>
      </w:tr>
      <w:tr w:rsidR="00030711" w14:paraId="42002F3C" w14:textId="77777777">
        <w:tc>
          <w:tcPr>
            <w:tcW w:w="819" w:type="pct"/>
          </w:tcPr>
          <w:p w14:paraId="368438AF" w14:textId="77777777" w:rsidR="00030711" w:rsidRDefault="0000000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课程名称</w:t>
            </w:r>
          </w:p>
        </w:tc>
        <w:tc>
          <w:tcPr>
            <w:tcW w:w="2480" w:type="pct"/>
            <w:gridSpan w:val="3"/>
          </w:tcPr>
          <w:p w14:paraId="097F753C" w14:textId="77777777" w:rsidR="00030711" w:rsidRDefault="0000000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大学物理实验</w:t>
            </w:r>
            <w:r>
              <w:rPr>
                <w:rFonts w:hint="eastAsia"/>
                <w:sz w:val="28"/>
                <w:szCs w:val="36"/>
              </w:rPr>
              <w:t>A</w:t>
            </w:r>
          </w:p>
        </w:tc>
        <w:tc>
          <w:tcPr>
            <w:tcW w:w="675" w:type="pct"/>
            <w:vMerge/>
          </w:tcPr>
          <w:p w14:paraId="79C1223C" w14:textId="77777777" w:rsidR="00030711" w:rsidRDefault="00030711">
            <w:pPr>
              <w:jc w:val="center"/>
              <w:rPr>
                <w:sz w:val="28"/>
                <w:szCs w:val="36"/>
              </w:rPr>
            </w:pPr>
          </w:p>
        </w:tc>
        <w:tc>
          <w:tcPr>
            <w:tcW w:w="1024" w:type="pct"/>
            <w:vMerge/>
          </w:tcPr>
          <w:p w14:paraId="014B54C8" w14:textId="77777777" w:rsidR="00030711" w:rsidRDefault="00030711">
            <w:pPr>
              <w:jc w:val="center"/>
              <w:rPr>
                <w:sz w:val="28"/>
                <w:szCs w:val="36"/>
              </w:rPr>
            </w:pPr>
          </w:p>
        </w:tc>
      </w:tr>
      <w:tr w:rsidR="00030711" w14:paraId="63F2C60B" w14:textId="77777777">
        <w:tc>
          <w:tcPr>
            <w:tcW w:w="819" w:type="pct"/>
          </w:tcPr>
          <w:p w14:paraId="1C20DB94" w14:textId="77777777" w:rsidR="00030711" w:rsidRDefault="0000000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实验项目</w:t>
            </w:r>
          </w:p>
        </w:tc>
        <w:tc>
          <w:tcPr>
            <w:tcW w:w="4180" w:type="pct"/>
            <w:gridSpan w:val="5"/>
          </w:tcPr>
          <w:p w14:paraId="33948659" w14:textId="77777777" w:rsidR="00030711" w:rsidRDefault="00000000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霍尔效应及其应用</w:t>
            </w:r>
          </w:p>
        </w:tc>
      </w:tr>
      <w:tr w:rsidR="00030711" w14:paraId="07CE48A2" w14:textId="77777777">
        <w:tc>
          <w:tcPr>
            <w:tcW w:w="5000" w:type="pct"/>
            <w:gridSpan w:val="6"/>
          </w:tcPr>
          <w:p w14:paraId="73A4794C" w14:textId="77777777" w:rsidR="00030711" w:rsidRDefault="00000000">
            <w:pPr>
              <w:jc w:val="left"/>
              <w:rPr>
                <w:sz w:val="28"/>
                <w:szCs w:val="36"/>
              </w:rPr>
            </w:pPr>
            <w:r>
              <w:rPr>
                <w:rFonts w:ascii="华文楷体" w:eastAsia="华文楷体" w:hAnsi="华文楷体" w:cs="华文楷体" w:hint="eastAsia"/>
                <w:sz w:val="24"/>
                <w:szCs w:val="32"/>
              </w:rPr>
              <w:t>友情提示：1.实验报告务必按时按要求提交；2.请勿旷课。</w:t>
            </w:r>
          </w:p>
        </w:tc>
      </w:tr>
      <w:tr w:rsidR="00030711" w14:paraId="199FD609" w14:textId="77777777">
        <w:tc>
          <w:tcPr>
            <w:tcW w:w="5000" w:type="pct"/>
            <w:gridSpan w:val="6"/>
          </w:tcPr>
          <w:p w14:paraId="0FC5113F" w14:textId="77777777" w:rsidR="00030711" w:rsidRDefault="00000000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实验目的：</w:t>
            </w:r>
          </w:p>
          <w:p w14:paraId="16335FAD" w14:textId="77777777" w:rsidR="00030711" w:rsidRDefault="00000000"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1.</w:t>
            </w:r>
            <w:r>
              <w:rPr>
                <w:rFonts w:hint="eastAsia"/>
                <w:b/>
                <w:bCs/>
                <w:sz w:val="24"/>
                <w:szCs w:val="32"/>
              </w:rPr>
              <w:t>掌握霍尔效应原理</w:t>
            </w:r>
          </w:p>
          <w:p w14:paraId="4BEA35C1" w14:textId="77777777" w:rsidR="00030711" w:rsidRDefault="00000000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2.</w:t>
            </w:r>
            <w:r>
              <w:rPr>
                <w:rFonts w:hint="eastAsia"/>
                <w:b/>
                <w:bCs/>
                <w:sz w:val="24"/>
                <w:szCs w:val="32"/>
              </w:rPr>
              <w:t>学习应用霍尔效应进行简单测量的方法</w:t>
            </w:r>
          </w:p>
          <w:p w14:paraId="731D1902" w14:textId="77777777" w:rsidR="00030711" w:rsidRDefault="00000000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3.</w:t>
            </w:r>
            <w:r>
              <w:rPr>
                <w:rFonts w:hint="eastAsia"/>
                <w:b/>
                <w:bCs/>
                <w:sz w:val="24"/>
                <w:szCs w:val="32"/>
              </w:rPr>
              <w:t>学习消除霍尔效应负效应的实验方法</w:t>
            </w:r>
          </w:p>
          <w:p w14:paraId="3E555125" w14:textId="77777777" w:rsidR="00030711" w:rsidRDefault="00030711">
            <w:pPr>
              <w:jc w:val="left"/>
              <w:rPr>
                <w:b/>
                <w:bCs/>
                <w:sz w:val="24"/>
                <w:szCs w:val="32"/>
              </w:rPr>
            </w:pPr>
          </w:p>
          <w:p w14:paraId="6A16D62D" w14:textId="77777777" w:rsidR="00030711" w:rsidRDefault="00030711">
            <w:pPr>
              <w:jc w:val="left"/>
              <w:rPr>
                <w:b/>
                <w:bCs/>
                <w:sz w:val="24"/>
                <w:szCs w:val="32"/>
              </w:rPr>
            </w:pPr>
          </w:p>
          <w:p w14:paraId="09235F1B" w14:textId="77777777" w:rsidR="00030711" w:rsidRDefault="00030711">
            <w:pPr>
              <w:jc w:val="left"/>
              <w:rPr>
                <w:b/>
                <w:bCs/>
                <w:sz w:val="24"/>
                <w:szCs w:val="32"/>
              </w:rPr>
            </w:pPr>
          </w:p>
          <w:p w14:paraId="2D0451B9" w14:textId="77777777" w:rsidR="00030711" w:rsidRDefault="00000000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实验主要仪器设备：</w:t>
            </w:r>
          </w:p>
          <w:p w14:paraId="19BFE18E" w14:textId="77777777" w:rsidR="00030711" w:rsidRDefault="00000000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通电螺线管</w:t>
            </w:r>
          </w:p>
          <w:p w14:paraId="713CB2AA" w14:textId="77777777" w:rsidR="00030711" w:rsidRDefault="00000000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霍尔片：</w:t>
            </w:r>
            <w:r>
              <w:rPr>
                <w:rFonts w:hint="eastAsia"/>
                <w:b/>
                <w:bCs/>
                <w:sz w:val="24"/>
                <w:szCs w:val="32"/>
              </w:rPr>
              <w:t>N</w:t>
            </w:r>
            <w:r>
              <w:rPr>
                <w:rFonts w:hint="eastAsia"/>
                <w:b/>
                <w:bCs/>
                <w:sz w:val="24"/>
                <w:szCs w:val="32"/>
              </w:rPr>
              <w:t>型砷化镓半导体</w:t>
            </w:r>
          </w:p>
          <w:p w14:paraId="409F18CC" w14:textId="77777777" w:rsidR="00030711" w:rsidRDefault="00030711">
            <w:pPr>
              <w:jc w:val="left"/>
              <w:rPr>
                <w:b/>
                <w:bCs/>
                <w:sz w:val="24"/>
                <w:szCs w:val="32"/>
              </w:rPr>
            </w:pPr>
          </w:p>
          <w:p w14:paraId="32871976" w14:textId="77777777" w:rsidR="00030711" w:rsidRDefault="00030711">
            <w:pPr>
              <w:jc w:val="left"/>
              <w:rPr>
                <w:b/>
                <w:bCs/>
                <w:sz w:val="24"/>
                <w:szCs w:val="32"/>
              </w:rPr>
            </w:pPr>
          </w:p>
          <w:p w14:paraId="03E8850F" w14:textId="77777777" w:rsidR="00030711" w:rsidRDefault="00030711">
            <w:pPr>
              <w:jc w:val="left"/>
              <w:rPr>
                <w:b/>
                <w:bCs/>
                <w:sz w:val="24"/>
                <w:szCs w:val="32"/>
              </w:rPr>
            </w:pPr>
          </w:p>
          <w:p w14:paraId="0A4544FA" w14:textId="77777777" w:rsidR="00030711" w:rsidRDefault="00000000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实验原理及内容：</w:t>
            </w:r>
            <w:r>
              <w:rPr>
                <w:rFonts w:ascii="华文楷体" w:eastAsia="华文楷体" w:hAnsi="华文楷体" w:cs="华文楷体" w:hint="eastAsia"/>
                <w:sz w:val="18"/>
                <w:szCs w:val="21"/>
              </w:rPr>
              <w:t>（包括基本原理阐述、主要的原理公式和数据处理方法、相关电路、光路及实验装置示意图）</w:t>
            </w:r>
          </w:p>
          <w:p w14:paraId="1E73EAF6" w14:textId="77777777" w:rsidR="00030711" w:rsidRDefault="00000000">
            <w:pPr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>：霍尔效应</w:t>
            </w:r>
          </w:p>
          <w:p w14:paraId="6009A56C" w14:textId="77777777" w:rsidR="00030711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基本原理：通过霍尔片的电流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z w:val="24"/>
              </w:rPr>
              <w:t>对应载流子</w:t>
            </w:r>
            <w:r>
              <w:rPr>
                <w:rFonts w:hint="eastAsia"/>
                <w:sz w:val="24"/>
              </w:rPr>
              <w:t>q</w:t>
            </w:r>
            <w:r>
              <w:rPr>
                <w:rFonts w:hint="eastAsia"/>
                <w:sz w:val="24"/>
              </w:rPr>
              <w:t>的定向运动，载流子</w:t>
            </w:r>
            <w:r>
              <w:rPr>
                <w:rFonts w:hint="eastAsia"/>
                <w:sz w:val="24"/>
              </w:rPr>
              <w:t>q</w:t>
            </w:r>
            <w:r>
              <w:rPr>
                <w:rFonts w:hint="eastAsia"/>
                <w:sz w:val="24"/>
              </w:rPr>
              <w:t>在磁场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中运动会受洛伦兹力的作用，载流子</w:t>
            </w:r>
            <w:r>
              <w:rPr>
                <w:rFonts w:hint="eastAsia"/>
                <w:sz w:val="24"/>
              </w:rPr>
              <w:t>q</w:t>
            </w:r>
            <w:r>
              <w:rPr>
                <w:rFonts w:hint="eastAsia"/>
                <w:sz w:val="24"/>
              </w:rPr>
              <w:t>聚集在受力方向对应的霍尔片</w:t>
            </w: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一侧，形成静电场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15"/>
                <w:szCs w:val="15"/>
              </w:rPr>
              <w:t>H</w:t>
            </w:r>
            <w:r>
              <w:rPr>
                <w:rFonts w:hint="eastAsia"/>
                <w:sz w:val="24"/>
              </w:rPr>
              <w:t>，后续的载流子</w:t>
            </w:r>
            <w:r>
              <w:rPr>
                <w:rFonts w:hint="eastAsia"/>
                <w:sz w:val="24"/>
              </w:rPr>
              <w:t>q</w:t>
            </w:r>
            <w:r>
              <w:rPr>
                <w:rFonts w:hint="eastAsia"/>
                <w:sz w:val="24"/>
              </w:rPr>
              <w:t>在电场力和洛伦兹力共同作用下达到力的平衡：</w:t>
            </w:r>
            <w:r>
              <w:rPr>
                <w:rFonts w:hint="eastAsia"/>
                <w:sz w:val="24"/>
              </w:rPr>
              <w:t>f</w:t>
            </w:r>
            <w:r>
              <w:rPr>
                <w:rFonts w:hint="eastAsia"/>
                <w:sz w:val="24"/>
              </w:rPr>
              <w:t>电场</w:t>
            </w:r>
            <w:r>
              <w:rPr>
                <w:rFonts w:hint="eastAsia"/>
                <w:sz w:val="24"/>
              </w:rPr>
              <w:t>=f</w:t>
            </w:r>
            <w:r>
              <w:rPr>
                <w:rFonts w:hint="eastAsia"/>
                <w:sz w:val="24"/>
              </w:rPr>
              <w:t>磁场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即</w:t>
            </w:r>
            <w:proofErr w:type="spellStart"/>
            <w:r>
              <w:rPr>
                <w:rFonts w:hint="eastAsia"/>
                <w:sz w:val="24"/>
              </w:rPr>
              <w:t>qE</w:t>
            </w:r>
            <w:proofErr w:type="spellEnd"/>
            <w:r>
              <w:rPr>
                <w:rFonts w:hint="eastAsia"/>
                <w:sz w:val="24"/>
              </w:rPr>
              <w:t>=</w:t>
            </w:r>
            <w:proofErr w:type="spellStart"/>
            <w:r>
              <w:rPr>
                <w:rFonts w:hint="eastAsia"/>
                <w:sz w:val="24"/>
              </w:rPr>
              <w:t>qvB</w:t>
            </w:r>
            <w:proofErr w:type="spellEnd"/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即霍尔电场为</w:t>
            </w:r>
            <w:r>
              <w:rPr>
                <w:rFonts w:hint="eastAsia"/>
                <w:sz w:val="24"/>
              </w:rPr>
              <w:t>E=</w:t>
            </w:r>
            <w:proofErr w:type="spellStart"/>
            <w:r>
              <w:rPr>
                <w:rFonts w:hint="eastAsia"/>
                <w:sz w:val="24"/>
              </w:rPr>
              <w:t>Bv</w:t>
            </w:r>
            <w:proofErr w:type="spellEnd"/>
          </w:p>
          <w:p w14:paraId="6D1C1A11" w14:textId="77777777" w:rsidR="00030711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设试样的宽为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，厚度为</w:t>
            </w:r>
            <w:r>
              <w:rPr>
                <w:rFonts w:hint="eastAsia"/>
                <w:sz w:val="24"/>
              </w:rPr>
              <w:t>d</w:t>
            </w:r>
            <w:r>
              <w:rPr>
                <w:rFonts w:hint="eastAsia"/>
                <w:sz w:val="24"/>
              </w:rPr>
              <w:t>，载离子浓度为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，则</w:t>
            </w:r>
          </w:p>
          <w:p w14:paraId="6A20E55A" w14:textId="77777777" w:rsidR="00030711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Is=</w:t>
            </w:r>
            <w:proofErr w:type="spellStart"/>
            <w:r>
              <w:rPr>
                <w:rFonts w:hint="eastAsia"/>
                <w:sz w:val="24"/>
              </w:rPr>
              <w:t>nevbd</w:t>
            </w:r>
            <w:proofErr w:type="spellEnd"/>
          </w:p>
          <w:p w14:paraId="0B0B8C2F" w14:textId="77777777" w:rsidR="00030711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霍尔电压</w:t>
            </w:r>
            <w:r>
              <w:rPr>
                <w:rFonts w:hint="eastAsia"/>
                <w:sz w:val="24"/>
              </w:rPr>
              <w:t>V=</w:t>
            </w:r>
            <w:proofErr w:type="spellStart"/>
            <w:r>
              <w:rPr>
                <w:rFonts w:hint="eastAsia"/>
                <w:sz w:val="24"/>
              </w:rPr>
              <w:t>bE</w:t>
            </w:r>
            <w:proofErr w:type="spellEnd"/>
            <w:r>
              <w:rPr>
                <w:rFonts w:hint="eastAsia"/>
                <w:sz w:val="24"/>
              </w:rPr>
              <w:t>=</w:t>
            </w:r>
            <w:proofErr w:type="spellStart"/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15"/>
                <w:szCs w:val="15"/>
              </w:rPr>
              <w:t>H</w:t>
            </w:r>
            <w:r>
              <w:rPr>
                <w:rFonts w:hint="eastAsia"/>
                <w:sz w:val="24"/>
              </w:rPr>
              <w:t>IsB</w:t>
            </w:r>
            <w:proofErr w:type="spellEnd"/>
            <w:r>
              <w:rPr>
                <w:rFonts w:hint="eastAsia"/>
                <w:sz w:val="24"/>
              </w:rPr>
              <w:t>/d</w:t>
            </w:r>
          </w:p>
          <w:p w14:paraId="550D9C6C" w14:textId="77777777" w:rsidR="00030711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其中，</w:t>
            </w: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15"/>
                <w:szCs w:val="15"/>
              </w:rPr>
              <w:t>H</w:t>
            </w:r>
            <w:r>
              <w:rPr>
                <w:rFonts w:hint="eastAsia"/>
                <w:sz w:val="24"/>
              </w:rPr>
              <w:t>=1/ne</w:t>
            </w:r>
            <w:r>
              <w:rPr>
                <w:rFonts w:hint="eastAsia"/>
                <w:sz w:val="24"/>
              </w:rPr>
              <w:t>称为霍尔系数，是反映材料霍尔效应强度的重要参数</w:t>
            </w:r>
          </w:p>
          <w:p w14:paraId="0636C1AA" w14:textId="77777777" w:rsidR="00030711" w:rsidRDefault="00000000">
            <w:pPr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由</w:t>
            </w: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</w:rPr>
              <w:t>的符号（或霍尔电压的正负）判断样品的导电类型</w:t>
            </w:r>
          </w:p>
          <w:p w14:paraId="7DB055D8" w14:textId="77777777" w:rsidR="00030711" w:rsidRDefault="00000000">
            <w:pPr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由</w:t>
            </w:r>
            <w:r>
              <w:rPr>
                <w:rFonts w:hint="eastAsia"/>
                <w:sz w:val="24"/>
              </w:rPr>
              <w:t>R</w:t>
            </w:r>
            <w:proofErr w:type="gramStart"/>
            <w:r>
              <w:rPr>
                <w:rFonts w:hint="eastAsia"/>
                <w:sz w:val="24"/>
              </w:rPr>
              <w:t>求载离子</w:t>
            </w:r>
            <w:proofErr w:type="gramEnd"/>
            <w:r>
              <w:rPr>
                <w:rFonts w:hint="eastAsia"/>
                <w:sz w:val="24"/>
              </w:rPr>
              <w:t>浓度</w:t>
            </w:r>
          </w:p>
          <w:p w14:paraId="70DA3D6C" w14:textId="77777777" w:rsidR="00030711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对</w:t>
            </w: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</w:rPr>
              <w:t>比金属高得多的半导体材料来说，不准确，如果考虑载流子速度的统计分布规律，并考虑到非低温条件下晶格对散射作用起主要作用的特点，有</w:t>
            </w:r>
            <w:r>
              <w:rPr>
                <w:rFonts w:hint="eastAsia"/>
                <w:sz w:val="24"/>
              </w:rPr>
              <w:t>R=3</w:t>
            </w:r>
            <w:r>
              <w:rPr>
                <w:rFonts w:hint="eastAsia"/>
                <w:sz w:val="24"/>
              </w:rPr>
              <w:t>Π</w:t>
            </w:r>
            <w:r>
              <w:rPr>
                <w:rFonts w:hint="eastAsia"/>
                <w:sz w:val="24"/>
              </w:rPr>
              <w:t>/8ne</w:t>
            </w:r>
          </w:p>
          <w:p w14:paraId="7F733F1B" w14:textId="77777777" w:rsidR="00030711" w:rsidRDefault="00000000">
            <w:pPr>
              <w:numPr>
                <w:ilvl w:val="0"/>
                <w:numId w:val="1"/>
              </w:num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4"/>
              </w:rPr>
              <w:lastRenderedPageBreak/>
              <w:t>由</w:t>
            </w: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</w:rPr>
              <w:t>结合导电率的测量，</w:t>
            </w:r>
            <w:proofErr w:type="gramStart"/>
            <w:r>
              <w:rPr>
                <w:rFonts w:hint="eastAsia"/>
                <w:sz w:val="24"/>
              </w:rPr>
              <w:t>求载离子</w:t>
            </w:r>
            <w:proofErr w:type="gramEnd"/>
            <w:r>
              <w:rPr>
                <w:rFonts w:hint="eastAsia"/>
                <w:sz w:val="24"/>
              </w:rPr>
              <w:t>浓度的迁移率</w:t>
            </w:r>
            <w:r>
              <w:rPr>
                <w:rFonts w:ascii="Arial" w:hAnsi="Arial" w:cs="Arial"/>
                <w:sz w:val="24"/>
              </w:rPr>
              <w:t>α</w:t>
            </w:r>
            <w:r>
              <w:rPr>
                <w:rFonts w:hint="eastAsia"/>
                <w:sz w:val="24"/>
              </w:rPr>
              <w:t>=</w:t>
            </w:r>
            <w:proofErr w:type="spellStart"/>
            <w:r>
              <w:rPr>
                <w:rFonts w:hint="eastAsia"/>
                <w:sz w:val="24"/>
              </w:rPr>
              <w:t>ne</w:t>
            </w:r>
            <w:r>
              <w:rPr>
                <w:sz w:val="24"/>
              </w:rPr>
              <w:t>ɳ</w:t>
            </w:r>
            <w:proofErr w:type="spellEnd"/>
          </w:p>
          <w:p w14:paraId="0348FE27" w14:textId="77777777" w:rsidR="00030711" w:rsidRDefault="00000000">
            <w:pPr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霍尔元件的灵敏度</w:t>
            </w:r>
            <w:proofErr w:type="spellStart"/>
            <w:r>
              <w:rPr>
                <w:rFonts w:hint="eastAsia"/>
                <w:sz w:val="24"/>
              </w:rPr>
              <w:t>Kh</w:t>
            </w:r>
            <w:proofErr w:type="spellEnd"/>
            <w:r>
              <w:rPr>
                <w:rFonts w:hint="eastAsia"/>
                <w:sz w:val="24"/>
              </w:rPr>
              <w:t>=1/</w:t>
            </w:r>
            <w:proofErr w:type="spellStart"/>
            <w:r>
              <w:rPr>
                <w:rFonts w:hint="eastAsia"/>
                <w:sz w:val="24"/>
              </w:rPr>
              <w:t>ned</w:t>
            </w:r>
            <w:proofErr w:type="spellEnd"/>
          </w:p>
          <w:p w14:paraId="224ABDB7" w14:textId="77777777" w:rsidR="00030711" w:rsidRDefault="000000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二．霍尔元件中的副效应及其消除方法</w:t>
            </w:r>
          </w:p>
          <w:p w14:paraId="285CDB05" w14:textId="77777777" w:rsidR="00030711" w:rsidRDefault="0000000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爱廷豪森效应</w:t>
            </w:r>
          </w:p>
          <w:p w14:paraId="0D4B0884" w14:textId="77777777" w:rsidR="00030711" w:rsidRDefault="00000000">
            <w:pPr>
              <w:jc w:val="left"/>
              <w:rPr>
                <w:sz w:val="28"/>
                <w:szCs w:val="36"/>
              </w:rPr>
            </w:pPr>
            <w:r>
              <w:rPr>
                <w:rFonts w:ascii="宋体" w:hAnsi="宋体" w:cs="宋体"/>
                <w:sz w:val="24"/>
              </w:rPr>
              <w:t>由于材料中载流子速度不同，速度大于v和小于v的载流子在电场与磁场作用下受到的电场力和洛伦兹力 不平衡（例如，速度大于平均速度v的载流子受到的洛伦兹力大于电场力），将各自朝相反方向偏转， 速度不同则横向动能转化为热能（撞击材料晶格升温）也不同，从而在y方向产生温度梯度，由此温度 梯度形成温差电动势VE。VE方向与 Is 和 Ｂ方向都有关（与霍尔电压同），该效应较弱。</w:t>
            </w:r>
          </w:p>
          <w:p w14:paraId="12925E30" w14:textId="77777777" w:rsidR="00030711" w:rsidRDefault="0000000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能斯特效应</w:t>
            </w:r>
          </w:p>
          <w:p w14:paraId="14340DB0" w14:textId="77777777" w:rsidR="00030711" w:rsidRDefault="0000000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沿x方向通以电流，两端电极与样品的接触电阻不同而产生不同的焦耳热，致使x方向产生温度梯度，这 </w:t>
            </w:r>
            <w:proofErr w:type="gramStart"/>
            <w:r>
              <w:rPr>
                <w:rFonts w:ascii="宋体" w:hAnsi="宋体" w:cs="宋体"/>
                <w:sz w:val="24"/>
              </w:rPr>
              <w:t>一</w:t>
            </w:r>
            <w:proofErr w:type="gramEnd"/>
            <w:r>
              <w:rPr>
                <w:rFonts w:ascii="宋体" w:hAnsi="宋体" w:cs="宋体"/>
                <w:sz w:val="24"/>
              </w:rPr>
              <w:t>温度梯度引起</w:t>
            </w:r>
            <w:proofErr w:type="gramStart"/>
            <w:r>
              <w:rPr>
                <w:rFonts w:ascii="宋体" w:hAnsi="宋体" w:cs="宋体"/>
                <w:sz w:val="24"/>
              </w:rPr>
              <w:t>一</w:t>
            </w:r>
            <w:proofErr w:type="gramEnd"/>
            <w:r>
              <w:rPr>
                <w:rFonts w:ascii="宋体" w:hAnsi="宋体" w:cs="宋体"/>
                <w:sz w:val="24"/>
              </w:rPr>
              <w:t>附加的 ±x 方向的热扩散电流（例如，若右侧接触电阻发热大，则载流子有向 –x 方向 扩散运动趋势），在磁场的作用下，从而在y 轴方向产生电位差，就是能斯</w:t>
            </w:r>
            <w:proofErr w:type="gramStart"/>
            <w:r>
              <w:rPr>
                <w:rFonts w:ascii="宋体" w:hAnsi="宋体" w:cs="宋体"/>
                <w:sz w:val="24"/>
              </w:rPr>
              <w:t>特</w:t>
            </w:r>
            <w:proofErr w:type="gramEnd"/>
            <w:r>
              <w:rPr>
                <w:rFonts w:ascii="宋体" w:hAnsi="宋体" w:cs="宋体"/>
                <w:sz w:val="24"/>
              </w:rPr>
              <w:t>电压VN。VN方向只与Ｂ方 向有关与Is方向无关。该效应较弱。</w:t>
            </w:r>
          </w:p>
          <w:p w14:paraId="2BFDDFE5" w14:textId="77777777" w:rsidR="00030711" w:rsidRDefault="00000000">
            <w:pPr>
              <w:jc w:val="left"/>
              <w:rPr>
                <w:sz w:val="28"/>
                <w:szCs w:val="36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里纪-勒杜</w:t>
            </w:r>
            <w:proofErr w:type="gramEnd"/>
            <w:r>
              <w:rPr>
                <w:rFonts w:ascii="宋体" w:hAnsi="宋体" w:cs="宋体"/>
                <w:sz w:val="24"/>
              </w:rPr>
              <w:t>克效应</w:t>
            </w:r>
          </w:p>
          <w:p w14:paraId="45832E8E" w14:textId="77777777" w:rsidR="00030711" w:rsidRDefault="00000000">
            <w:pPr>
              <w:jc w:val="left"/>
              <w:rPr>
                <w:sz w:val="28"/>
                <w:szCs w:val="36"/>
              </w:rPr>
            </w:pPr>
            <w:r>
              <w:rPr>
                <w:rFonts w:ascii="宋体" w:hAnsi="宋体" w:cs="宋体"/>
                <w:sz w:val="24"/>
              </w:rPr>
              <w:t>纵向热扩散电流，在磁场的作用下，从而在y轴 方向引起类似爱廷豪森效应，产生横向温差， 这一横向温差又引起横向电位差，为</w:t>
            </w:r>
            <w:proofErr w:type="gramStart"/>
            <w:r>
              <w:rPr>
                <w:rFonts w:ascii="宋体" w:hAnsi="宋体" w:cs="宋体"/>
                <w:sz w:val="24"/>
              </w:rPr>
              <w:t>里纪-勒杜</w:t>
            </w:r>
            <w:proofErr w:type="gramEnd"/>
            <w:r>
              <w:rPr>
                <w:rFonts w:ascii="宋体" w:hAnsi="宋体" w:cs="宋体"/>
                <w:sz w:val="24"/>
              </w:rPr>
              <w:t xml:space="preserve"> 克电压VRL 。VRL的方向只与Ｂ的方向有关。该 效应很弱。</w:t>
            </w:r>
          </w:p>
          <w:p w14:paraId="549DD9AC" w14:textId="77777777" w:rsidR="00030711" w:rsidRDefault="00000000">
            <w:pPr>
              <w:jc w:val="left"/>
              <w:rPr>
                <w:sz w:val="28"/>
                <w:szCs w:val="36"/>
              </w:rPr>
            </w:pPr>
            <w:proofErr w:type="gramStart"/>
            <w:r>
              <w:rPr>
                <w:rFonts w:ascii="宋体" w:hAnsi="宋体" w:cs="宋体"/>
                <w:sz w:val="24"/>
              </w:rPr>
              <w:t>不</w:t>
            </w:r>
            <w:proofErr w:type="gramEnd"/>
            <w:r>
              <w:rPr>
                <w:rFonts w:ascii="宋体" w:hAnsi="宋体" w:cs="宋体"/>
                <w:sz w:val="24"/>
              </w:rPr>
              <w:t>等位效应</w:t>
            </w:r>
          </w:p>
          <w:p w14:paraId="46B47E64" w14:textId="77777777" w:rsidR="00030711" w:rsidRDefault="0000000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制备霍尔样品时, y方向的测量电极很难做到处 于理想的等位面上，即使在未加磁场时，在Ａ、 Ｂ两电极间也存在一个由于</w:t>
            </w:r>
            <w:proofErr w:type="gramStart"/>
            <w:r>
              <w:rPr>
                <w:rFonts w:ascii="宋体" w:hAnsi="宋体" w:cs="宋体"/>
                <w:sz w:val="24"/>
              </w:rPr>
              <w:t>不</w:t>
            </w:r>
            <w:proofErr w:type="gramEnd"/>
            <w:r>
              <w:rPr>
                <w:rFonts w:ascii="宋体" w:hAnsi="宋体" w:cs="宋体"/>
                <w:sz w:val="24"/>
              </w:rPr>
              <w:t>等位电势引起的 欧姆压降V0，V0的方向只与Is的方向有关。该 效应可较大。</w:t>
            </w:r>
          </w:p>
          <w:p w14:paraId="1561932E" w14:textId="77777777" w:rsidR="00030711" w:rsidRDefault="0000000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090D3C10" wp14:editId="5BC5EC2E">
                  <wp:extent cx="4037330" cy="2392680"/>
                  <wp:effectExtent l="0" t="0" r="1270" b="7620"/>
                  <wp:docPr id="1" name="图片 2" descr="DYO9AT8~V3WV27TI`LD400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DYO9AT8~V3WV27TI`LD400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33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57FED0" w14:textId="77777777" w:rsidR="00030711" w:rsidRDefault="00030711">
            <w:pPr>
              <w:jc w:val="left"/>
              <w:rPr>
                <w:rFonts w:ascii="宋体" w:hAnsi="宋体" w:cs="宋体"/>
                <w:sz w:val="24"/>
              </w:rPr>
            </w:pPr>
          </w:p>
          <w:p w14:paraId="59D746C1" w14:textId="77777777" w:rsidR="00030711" w:rsidRDefault="00030711">
            <w:pPr>
              <w:jc w:val="left"/>
              <w:rPr>
                <w:rFonts w:ascii="宋体" w:hAnsi="宋体" w:cs="宋体"/>
                <w:sz w:val="24"/>
              </w:rPr>
            </w:pPr>
          </w:p>
          <w:p w14:paraId="32C2481C" w14:textId="77777777" w:rsidR="00030711" w:rsidRDefault="00030711">
            <w:pPr>
              <w:jc w:val="left"/>
              <w:rPr>
                <w:rFonts w:ascii="宋体" w:hAnsi="宋体" w:cs="宋体"/>
                <w:sz w:val="24"/>
              </w:rPr>
            </w:pPr>
          </w:p>
          <w:p w14:paraId="62552686" w14:textId="77777777" w:rsidR="00030711" w:rsidRDefault="00030711">
            <w:pPr>
              <w:jc w:val="left"/>
              <w:rPr>
                <w:rFonts w:ascii="宋体" w:hAnsi="宋体" w:cs="宋体"/>
                <w:sz w:val="24"/>
              </w:rPr>
            </w:pPr>
          </w:p>
          <w:p w14:paraId="77B3C00A" w14:textId="77777777" w:rsidR="00030711" w:rsidRDefault="00030711">
            <w:pPr>
              <w:jc w:val="left"/>
              <w:rPr>
                <w:rFonts w:ascii="宋体" w:hAnsi="宋体" w:cs="宋体"/>
                <w:sz w:val="24"/>
              </w:rPr>
            </w:pPr>
          </w:p>
          <w:p w14:paraId="45DB25E9" w14:textId="77777777" w:rsidR="00030711" w:rsidRDefault="00030711">
            <w:pPr>
              <w:jc w:val="left"/>
              <w:rPr>
                <w:rFonts w:ascii="宋体" w:hAnsi="宋体" w:cs="宋体"/>
                <w:sz w:val="24"/>
              </w:rPr>
            </w:pPr>
          </w:p>
          <w:p w14:paraId="034A333D" w14:textId="77777777" w:rsidR="00030711" w:rsidRDefault="00030711">
            <w:pPr>
              <w:jc w:val="left"/>
              <w:rPr>
                <w:rFonts w:ascii="宋体" w:hAnsi="宋体" w:cs="宋体"/>
                <w:sz w:val="24"/>
              </w:rPr>
            </w:pPr>
          </w:p>
          <w:p w14:paraId="509C6B99" w14:textId="77777777" w:rsidR="00030711" w:rsidRDefault="00000000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主要实验步骤：</w:t>
            </w:r>
            <w:r>
              <w:rPr>
                <w:rFonts w:ascii="华文楷体" w:eastAsia="华文楷体" w:hAnsi="华文楷体" w:cs="华文楷体" w:hint="eastAsia"/>
                <w:sz w:val="18"/>
                <w:szCs w:val="21"/>
              </w:rPr>
              <w:t>（包括实验的关键步骤及注意事项）</w:t>
            </w:r>
          </w:p>
          <w:p w14:paraId="1BD8AE85" w14:textId="77777777" w:rsidR="00030711" w:rsidRDefault="00000000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将霍尔片定位在螺线管正中，注意各按键位置（按下两个VH 按键）</w:t>
            </w:r>
          </w:p>
          <w:p w14:paraId="62ABD7F1" w14:textId="77777777" w:rsidR="00030711" w:rsidRDefault="00000000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Is=0，IM=0时，开机，预热后对mV</w:t>
            </w:r>
            <w:proofErr w:type="gramStart"/>
            <w:r>
              <w:rPr>
                <w:rFonts w:ascii="宋体" w:hAnsi="宋体" w:cs="宋体"/>
                <w:sz w:val="24"/>
              </w:rPr>
              <w:t>表校零</w:t>
            </w:r>
            <w:proofErr w:type="gramEnd"/>
            <w:r>
              <w:rPr>
                <w:rFonts w:ascii="宋体" w:hAnsi="宋体" w:cs="宋体"/>
                <w:sz w:val="24"/>
              </w:rPr>
              <w:t>，使VH=0</w:t>
            </w:r>
          </w:p>
          <w:p w14:paraId="75881828" w14:textId="77777777" w:rsidR="00030711" w:rsidRDefault="00000000">
            <w:pPr>
              <w:numPr>
                <w:ilvl w:val="0"/>
                <w:numId w:val="2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在表格中p309</w:t>
            </w:r>
            <w:r>
              <w:rPr>
                <w:rFonts w:ascii="宋体" w:hAnsi="宋体" w:cs="宋体"/>
                <w:sz w:val="24"/>
              </w:rPr>
              <w:t>，设定IM = 0.5A，IS 从0开始，每次增加0.5mA，用对称测量</w:t>
            </w:r>
            <w:proofErr w:type="gramStart"/>
            <w:r>
              <w:rPr>
                <w:rFonts w:ascii="宋体" w:hAnsi="宋体" w:cs="宋体"/>
                <w:sz w:val="24"/>
              </w:rPr>
              <w:t>法记录</w:t>
            </w:r>
            <w:proofErr w:type="gramEnd"/>
            <w:r>
              <w:rPr>
                <w:rFonts w:ascii="宋体" w:hAnsi="宋体" w:cs="宋体"/>
                <w:sz w:val="24"/>
              </w:rPr>
              <w:t>对应的V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>
              <w:rPr>
                <w:rFonts w:ascii="宋体" w:hAnsi="宋体" w:cs="宋体"/>
                <w:sz w:val="24"/>
              </w:rPr>
              <w:t>研究VH与Is的线性关系，由拟合斜率K1得到RH1</w:t>
            </w:r>
          </w:p>
          <w:p w14:paraId="0113AE0C" w14:textId="77777777" w:rsidR="00030711" w:rsidRDefault="00000000">
            <w:pPr>
              <w:jc w:val="left"/>
              <w:rPr>
                <w:sz w:val="28"/>
                <w:szCs w:val="36"/>
              </w:rPr>
            </w:pPr>
            <w:r>
              <w:rPr>
                <w:rFonts w:ascii="宋体" w:hAnsi="宋体" w:cs="宋体"/>
                <w:sz w:val="24"/>
              </w:rPr>
              <w:t>4、</w:t>
            </w:r>
            <w:r>
              <w:rPr>
                <w:rFonts w:ascii="宋体" w:hAnsi="宋体" w:cs="宋体" w:hint="eastAsia"/>
                <w:sz w:val="24"/>
              </w:rPr>
              <w:t>表格</w:t>
            </w:r>
            <w:r>
              <w:rPr>
                <w:rFonts w:ascii="宋体" w:hAnsi="宋体" w:cs="宋体"/>
                <w:sz w:val="24"/>
              </w:rPr>
              <w:t>(P309)，设定IS=3mA，IM从0开始，每次增加50mA，用对称测 量</w:t>
            </w:r>
            <w:proofErr w:type="gramStart"/>
            <w:r>
              <w:rPr>
                <w:rFonts w:ascii="宋体" w:hAnsi="宋体" w:cs="宋体"/>
                <w:sz w:val="24"/>
              </w:rPr>
              <w:t>法记录</w:t>
            </w:r>
            <w:proofErr w:type="gramEnd"/>
            <w:r>
              <w:rPr>
                <w:rFonts w:ascii="宋体" w:hAnsi="宋体" w:cs="宋体"/>
                <w:sz w:val="24"/>
              </w:rPr>
              <w:t>对应的</w:t>
            </w:r>
            <w:r>
              <w:rPr>
                <w:rFonts w:ascii="宋体" w:hAnsi="宋体" w:cs="宋体"/>
                <w:sz w:val="24"/>
              </w:rPr>
              <w:br w:type="column"/>
            </w:r>
            <w:r>
              <w:rPr>
                <w:rFonts w:ascii="宋体" w:hAnsi="宋体" w:cs="宋体" w:hint="eastAsia"/>
                <w:sz w:val="24"/>
              </w:rPr>
              <w:t>,</w:t>
            </w:r>
            <w:r>
              <w:rPr>
                <w:rFonts w:ascii="宋体" w:hAnsi="宋体" w:cs="宋体"/>
                <w:sz w:val="24"/>
              </w:rPr>
              <w:t>研究VH和IM的线性关系，由拟合的斜率K2得到RH2</w:t>
            </w:r>
          </w:p>
          <w:p w14:paraId="6B08AB0B" w14:textId="77777777" w:rsidR="00030711" w:rsidRDefault="00000000">
            <w:pPr>
              <w:jc w:val="left"/>
              <w:rPr>
                <w:sz w:val="28"/>
                <w:szCs w:val="36"/>
              </w:rPr>
            </w:pPr>
            <w:r>
              <w:rPr>
                <w:rFonts w:ascii="宋体" w:hAnsi="宋体" w:cs="宋体"/>
                <w:sz w:val="24"/>
              </w:rPr>
              <w:t>5、由RH1和RH2计算平均RH</w:t>
            </w:r>
          </w:p>
          <w:p w14:paraId="4696B70A" w14:textId="77777777" w:rsidR="00030711" w:rsidRDefault="00000000">
            <w:pPr>
              <w:jc w:val="left"/>
              <w:rPr>
                <w:sz w:val="28"/>
                <w:szCs w:val="36"/>
              </w:rPr>
            </w:pPr>
            <w:r>
              <w:rPr>
                <w:rFonts w:ascii="宋体" w:hAnsi="宋体" w:cs="宋体"/>
                <w:sz w:val="24"/>
              </w:rPr>
              <w:t>6、由半导体表达式RH计算载流子密度n</w:t>
            </w:r>
          </w:p>
          <w:p w14:paraId="1EF8CB2F" w14:textId="77777777" w:rsidR="00030711" w:rsidRDefault="00000000">
            <w:pPr>
              <w:jc w:val="left"/>
              <w:rPr>
                <w:sz w:val="28"/>
                <w:szCs w:val="36"/>
              </w:rPr>
            </w:pPr>
            <w:r>
              <w:rPr>
                <w:rFonts w:ascii="宋体" w:hAnsi="宋体" w:cs="宋体"/>
                <w:sz w:val="24"/>
              </w:rPr>
              <w:t>7、计算霍尔灵敏度KH</w:t>
            </w:r>
          </w:p>
          <w:p w14:paraId="499787AA" w14:textId="77777777" w:rsidR="00030711" w:rsidRDefault="00000000">
            <w:pPr>
              <w:jc w:val="left"/>
              <w:rPr>
                <w:sz w:val="28"/>
                <w:szCs w:val="36"/>
              </w:rPr>
            </w:pPr>
            <w:r>
              <w:rPr>
                <w:rFonts w:ascii="宋体" w:hAnsi="宋体" w:cs="宋体"/>
                <w:sz w:val="24"/>
              </w:rPr>
              <w:t>8、用已知霍尔系数的霍尔器件测量螺线管磁场分布 取Is=+3mA，IM=+0.5A，并保持Is、IM不变，从螺线管左 端至右端，每间隔10mm改变霍尔元件位置，测量螺线管 轴线上各点的霍尔电压，求出轴线上各点的磁感应强度 ，绘制螺线管轴线上磁场的分布曲线，与理论值对比。</w:t>
            </w:r>
          </w:p>
          <w:p w14:paraId="553C6A6F" w14:textId="77777777" w:rsidR="00030711" w:rsidRDefault="00000000">
            <w:pPr>
              <w:jc w:val="left"/>
              <w:rPr>
                <w:sz w:val="28"/>
                <w:szCs w:val="36"/>
              </w:rPr>
            </w:pPr>
            <w:r>
              <w:rPr>
                <w:rFonts w:ascii="宋体" w:hAnsi="宋体" w:cs="宋体" w:hint="eastAsia"/>
                <w:sz w:val="24"/>
              </w:rPr>
              <w:t>9.本实验应尽快完成，减少霍尔元件通电受热造成的误差</w:t>
            </w:r>
          </w:p>
          <w:p w14:paraId="09CC10D3" w14:textId="77777777" w:rsidR="00030711" w:rsidRDefault="00030711">
            <w:pPr>
              <w:jc w:val="left"/>
              <w:rPr>
                <w:sz w:val="28"/>
                <w:szCs w:val="36"/>
              </w:rPr>
            </w:pPr>
          </w:p>
          <w:p w14:paraId="74AE22BA" w14:textId="77777777" w:rsidR="00030711" w:rsidRDefault="00000000">
            <w:pPr>
              <w:jc w:val="left"/>
              <w:rPr>
                <w:rFonts w:ascii="华文楷体" w:eastAsia="华文楷体" w:hAnsi="华文楷体" w:cs="华文楷体"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实验数据：</w:t>
            </w:r>
            <w:r>
              <w:rPr>
                <w:rFonts w:ascii="华文楷体" w:eastAsia="华文楷体" w:hAnsi="华文楷体" w:cs="华文楷体" w:hint="eastAsia"/>
                <w:sz w:val="18"/>
                <w:szCs w:val="21"/>
              </w:rPr>
              <w:t>（要求列表，将整理后的原始数据填入表内，注意标明单位和测量数据的有效位数，并将老师签字的原始数据</w:t>
            </w:r>
            <w:proofErr w:type="gramStart"/>
            <w:r>
              <w:rPr>
                <w:rFonts w:ascii="华文楷体" w:eastAsia="华文楷体" w:hAnsi="华文楷体" w:cs="华文楷体" w:hint="eastAsia"/>
                <w:sz w:val="18"/>
                <w:szCs w:val="21"/>
              </w:rPr>
              <w:t>单附在此</w:t>
            </w:r>
            <w:proofErr w:type="gramEnd"/>
            <w:r>
              <w:rPr>
                <w:rFonts w:ascii="华文楷体" w:eastAsia="华文楷体" w:hAnsi="华文楷体" w:cs="华文楷体" w:hint="eastAsia"/>
                <w:sz w:val="18"/>
                <w:szCs w:val="21"/>
              </w:rPr>
              <w:t>页）</w:t>
            </w:r>
          </w:p>
          <w:p w14:paraId="57771CA0" w14:textId="77777777" w:rsidR="00030711" w:rsidRDefault="00030711">
            <w:pPr>
              <w:jc w:val="left"/>
              <w:rPr>
                <w:szCs w:val="21"/>
              </w:rPr>
            </w:pPr>
          </w:p>
          <w:p w14:paraId="0F920510" w14:textId="77777777" w:rsidR="00030711" w:rsidRDefault="00030711">
            <w:pPr>
              <w:jc w:val="left"/>
              <w:rPr>
                <w:szCs w:val="21"/>
              </w:rPr>
            </w:pPr>
          </w:p>
          <w:p w14:paraId="6FD8EF9B" w14:textId="77777777" w:rsidR="00030711" w:rsidRDefault="00030711">
            <w:pPr>
              <w:jc w:val="left"/>
              <w:rPr>
                <w:szCs w:val="21"/>
              </w:rPr>
            </w:pPr>
          </w:p>
          <w:p w14:paraId="706D015F" w14:textId="77777777" w:rsidR="00030711" w:rsidRDefault="00000000">
            <w:pPr>
              <w:jc w:val="left"/>
              <w:rPr>
                <w:rFonts w:ascii="华文楷体" w:eastAsia="华文楷体" w:hAnsi="华文楷体" w:cs="华文楷体"/>
                <w:sz w:val="18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用于测量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  <w:vertAlign w:val="subscript"/>
              </w:rPr>
              <w:t xml:space="preserve">H </w:t>
            </w:r>
            <w:r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 xml:space="preserve"> Is</w:t>
            </w:r>
            <w:r>
              <w:rPr>
                <w:rFonts w:hint="eastAsia"/>
                <w:szCs w:val="21"/>
              </w:rPr>
              <w:t>曲线时的数据表格如下表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  <w:vertAlign w:val="subscript"/>
              </w:rPr>
              <w:t xml:space="preserve">M </w:t>
            </w:r>
            <w:r>
              <w:rPr>
                <w:rFonts w:hint="eastAsia"/>
                <w:szCs w:val="21"/>
              </w:rPr>
              <w:t>= 500mA</w:t>
            </w:r>
            <w:r>
              <w:rPr>
                <w:rFonts w:hint="eastAsia"/>
                <w:szCs w:val="21"/>
              </w:rPr>
              <w:t>）</w:t>
            </w:r>
          </w:p>
          <w:tbl>
            <w:tblPr>
              <w:tblStyle w:val="a5"/>
              <w:tblW w:w="8356" w:type="dxa"/>
              <w:tblLook w:val="04A0" w:firstRow="1" w:lastRow="0" w:firstColumn="1" w:lastColumn="0" w:noHBand="0" w:noVBand="1"/>
            </w:tblPr>
            <w:tblGrid>
              <w:gridCol w:w="1392"/>
              <w:gridCol w:w="1392"/>
              <w:gridCol w:w="1392"/>
              <w:gridCol w:w="1392"/>
              <w:gridCol w:w="1394"/>
              <w:gridCol w:w="1394"/>
            </w:tblGrid>
            <w:tr w:rsidR="00030711" w14:paraId="3A1D4BAC" w14:textId="77777777">
              <w:trPr>
                <w:trHeight w:val="1095"/>
              </w:trPr>
              <w:tc>
                <w:tcPr>
                  <w:tcW w:w="1392" w:type="dxa"/>
                </w:tcPr>
                <w:p w14:paraId="20DA814A" w14:textId="77777777" w:rsidR="00030711" w:rsidRDefault="00000000">
                  <w:r>
                    <w:rPr>
                      <w:rFonts w:hint="eastAsia"/>
                    </w:rPr>
                    <w:t>Is/mA(</w:t>
                  </w:r>
                  <w:r>
                    <w:rPr>
                      <w:rFonts w:hint="eastAsia"/>
                    </w:rPr>
                    <w:t>三位有效数字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392" w:type="dxa"/>
                </w:tcPr>
                <w:p w14:paraId="799EBD62" w14:textId="77777777" w:rsidR="00030711" w:rsidRDefault="00000000"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/mV(</w:t>
                  </w:r>
                  <w:r>
                    <w:rPr>
                      <w:rFonts w:hint="eastAsia"/>
                    </w:rPr>
                    <w:t>三位有效数字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392" w:type="dxa"/>
                </w:tcPr>
                <w:p w14:paraId="59D46012" w14:textId="77777777" w:rsidR="00030711" w:rsidRDefault="00000000"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/mV(</w:t>
                  </w:r>
                  <w:r>
                    <w:rPr>
                      <w:rFonts w:hint="eastAsia"/>
                    </w:rPr>
                    <w:t>三位有效数字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392" w:type="dxa"/>
                </w:tcPr>
                <w:p w14:paraId="43767BF7" w14:textId="77777777" w:rsidR="00030711" w:rsidRDefault="00000000"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/mV(</w:t>
                  </w:r>
                  <w:r>
                    <w:rPr>
                      <w:rFonts w:hint="eastAsia"/>
                    </w:rPr>
                    <w:t>三位有效数字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394" w:type="dxa"/>
                </w:tcPr>
                <w:p w14:paraId="337E7C03" w14:textId="77777777" w:rsidR="00030711" w:rsidRDefault="00000000"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  <w:r>
                    <w:rPr>
                      <w:rFonts w:hint="eastAsia"/>
                    </w:rPr>
                    <w:t>/mV(</w:t>
                  </w:r>
                  <w:r>
                    <w:rPr>
                      <w:rFonts w:hint="eastAsia"/>
                    </w:rPr>
                    <w:t>三位有效数字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394" w:type="dxa"/>
                </w:tcPr>
                <w:p w14:paraId="16684B4B" w14:textId="77777777" w:rsidR="00030711" w:rsidRDefault="00000000"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  <w:vertAlign w:val="subscript"/>
                    </w:rPr>
                    <w:t>H</w:t>
                  </w:r>
                  <w:r>
                    <w:rPr>
                      <w:rFonts w:hint="eastAsia"/>
                    </w:rPr>
                    <w:t>/mV(</w:t>
                  </w:r>
                  <w:r>
                    <w:rPr>
                      <w:rFonts w:hint="eastAsia"/>
                    </w:rPr>
                    <w:t>五位有效数字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030711" w14:paraId="7B66230C" w14:textId="77777777">
              <w:trPr>
                <w:trHeight w:val="583"/>
              </w:trPr>
              <w:tc>
                <w:tcPr>
                  <w:tcW w:w="1392" w:type="dxa"/>
                </w:tcPr>
                <w:p w14:paraId="10ECCDA5" w14:textId="77777777" w:rsidR="00030711" w:rsidRDefault="00000000">
                  <w:pPr>
                    <w:ind w:firstLineChars="100" w:firstLine="24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0.50</w:t>
                  </w:r>
                </w:p>
              </w:tc>
              <w:tc>
                <w:tcPr>
                  <w:tcW w:w="1392" w:type="dxa"/>
                </w:tcPr>
                <w:p w14:paraId="6799E358" w14:textId="77777777" w:rsidR="00030711" w:rsidRDefault="00000000">
                  <w:pPr>
                    <w:ind w:firstLineChars="100" w:firstLine="24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0.48</w:t>
                  </w:r>
                </w:p>
              </w:tc>
              <w:tc>
                <w:tcPr>
                  <w:tcW w:w="1392" w:type="dxa"/>
                </w:tcPr>
                <w:p w14:paraId="15B38DD9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-0.58</w:t>
                  </w:r>
                </w:p>
              </w:tc>
              <w:tc>
                <w:tcPr>
                  <w:tcW w:w="1392" w:type="dxa"/>
                </w:tcPr>
                <w:p w14:paraId="2455805F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0.58</w:t>
                  </w:r>
                </w:p>
              </w:tc>
              <w:tc>
                <w:tcPr>
                  <w:tcW w:w="1394" w:type="dxa"/>
                </w:tcPr>
                <w:p w14:paraId="7F2A7B5F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-0.48</w:t>
                  </w:r>
                </w:p>
              </w:tc>
              <w:tc>
                <w:tcPr>
                  <w:tcW w:w="1394" w:type="dxa"/>
                </w:tcPr>
                <w:p w14:paraId="1BCBFAED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0.5300</w:t>
                  </w:r>
                </w:p>
              </w:tc>
            </w:tr>
            <w:tr w:rsidR="00030711" w14:paraId="0C618323" w14:textId="77777777">
              <w:trPr>
                <w:trHeight w:val="583"/>
              </w:trPr>
              <w:tc>
                <w:tcPr>
                  <w:tcW w:w="1392" w:type="dxa"/>
                </w:tcPr>
                <w:p w14:paraId="185B721B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1.00</w:t>
                  </w:r>
                </w:p>
              </w:tc>
              <w:tc>
                <w:tcPr>
                  <w:tcW w:w="1392" w:type="dxa"/>
                </w:tcPr>
                <w:p w14:paraId="07353B45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0.95</w:t>
                  </w:r>
                </w:p>
              </w:tc>
              <w:tc>
                <w:tcPr>
                  <w:tcW w:w="1392" w:type="dxa"/>
                </w:tcPr>
                <w:p w14:paraId="202F8828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-1.15</w:t>
                  </w:r>
                </w:p>
              </w:tc>
              <w:tc>
                <w:tcPr>
                  <w:tcW w:w="1392" w:type="dxa"/>
                </w:tcPr>
                <w:p w14:paraId="5A8721F3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1.15</w:t>
                  </w:r>
                </w:p>
              </w:tc>
              <w:tc>
                <w:tcPr>
                  <w:tcW w:w="1394" w:type="dxa"/>
                </w:tcPr>
                <w:p w14:paraId="0D2E42B1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-0.95</w:t>
                  </w:r>
                </w:p>
              </w:tc>
              <w:tc>
                <w:tcPr>
                  <w:tcW w:w="1394" w:type="dxa"/>
                </w:tcPr>
                <w:p w14:paraId="42C14ADB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1.0500</w:t>
                  </w:r>
                </w:p>
              </w:tc>
            </w:tr>
            <w:tr w:rsidR="00030711" w14:paraId="562FB64F" w14:textId="77777777">
              <w:trPr>
                <w:trHeight w:val="583"/>
              </w:trPr>
              <w:tc>
                <w:tcPr>
                  <w:tcW w:w="1392" w:type="dxa"/>
                </w:tcPr>
                <w:p w14:paraId="13F08572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1.50</w:t>
                  </w:r>
                </w:p>
              </w:tc>
              <w:tc>
                <w:tcPr>
                  <w:tcW w:w="1392" w:type="dxa"/>
                </w:tcPr>
                <w:p w14:paraId="0D3C34F1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1.44</w:t>
                  </w:r>
                </w:p>
              </w:tc>
              <w:tc>
                <w:tcPr>
                  <w:tcW w:w="1392" w:type="dxa"/>
                </w:tcPr>
                <w:p w14:paraId="59C7C2D0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-1.74</w:t>
                  </w:r>
                </w:p>
              </w:tc>
              <w:tc>
                <w:tcPr>
                  <w:tcW w:w="1392" w:type="dxa"/>
                </w:tcPr>
                <w:p w14:paraId="5F89876B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1.74</w:t>
                  </w:r>
                </w:p>
              </w:tc>
              <w:tc>
                <w:tcPr>
                  <w:tcW w:w="1394" w:type="dxa"/>
                </w:tcPr>
                <w:p w14:paraId="3A1CF641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-1.44</w:t>
                  </w:r>
                </w:p>
              </w:tc>
              <w:tc>
                <w:tcPr>
                  <w:tcW w:w="1394" w:type="dxa"/>
                </w:tcPr>
                <w:p w14:paraId="041FE20D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1.5900</w:t>
                  </w:r>
                </w:p>
              </w:tc>
            </w:tr>
            <w:tr w:rsidR="00030711" w14:paraId="3F365C1C" w14:textId="77777777">
              <w:trPr>
                <w:trHeight w:val="583"/>
              </w:trPr>
              <w:tc>
                <w:tcPr>
                  <w:tcW w:w="1392" w:type="dxa"/>
                </w:tcPr>
                <w:p w14:paraId="7F71C744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2.00</w:t>
                  </w:r>
                </w:p>
              </w:tc>
              <w:tc>
                <w:tcPr>
                  <w:tcW w:w="1392" w:type="dxa"/>
                </w:tcPr>
                <w:p w14:paraId="4AF68259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1.91</w:t>
                  </w:r>
                </w:p>
              </w:tc>
              <w:tc>
                <w:tcPr>
                  <w:tcW w:w="1392" w:type="dxa"/>
                </w:tcPr>
                <w:p w14:paraId="6DF379E7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-2.31</w:t>
                  </w:r>
                </w:p>
              </w:tc>
              <w:tc>
                <w:tcPr>
                  <w:tcW w:w="1392" w:type="dxa"/>
                </w:tcPr>
                <w:p w14:paraId="30989080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2.31</w:t>
                  </w:r>
                </w:p>
              </w:tc>
              <w:tc>
                <w:tcPr>
                  <w:tcW w:w="1394" w:type="dxa"/>
                </w:tcPr>
                <w:p w14:paraId="67EC4275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-1.91</w:t>
                  </w:r>
                </w:p>
              </w:tc>
              <w:tc>
                <w:tcPr>
                  <w:tcW w:w="1394" w:type="dxa"/>
                </w:tcPr>
                <w:p w14:paraId="6DBE790A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2.1100</w:t>
                  </w:r>
                </w:p>
              </w:tc>
            </w:tr>
            <w:tr w:rsidR="00030711" w14:paraId="4155A47E" w14:textId="77777777">
              <w:trPr>
                <w:trHeight w:val="583"/>
              </w:trPr>
              <w:tc>
                <w:tcPr>
                  <w:tcW w:w="1392" w:type="dxa"/>
                </w:tcPr>
                <w:p w14:paraId="2378722B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2.50</w:t>
                  </w:r>
                </w:p>
              </w:tc>
              <w:tc>
                <w:tcPr>
                  <w:tcW w:w="1392" w:type="dxa"/>
                </w:tcPr>
                <w:p w14:paraId="5EC0A6D9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2.40</w:t>
                  </w:r>
                </w:p>
              </w:tc>
              <w:tc>
                <w:tcPr>
                  <w:tcW w:w="1392" w:type="dxa"/>
                </w:tcPr>
                <w:p w14:paraId="1FCDBAC3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-2.89</w:t>
                  </w:r>
                </w:p>
              </w:tc>
              <w:tc>
                <w:tcPr>
                  <w:tcW w:w="1392" w:type="dxa"/>
                </w:tcPr>
                <w:p w14:paraId="32827BD8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2.88</w:t>
                  </w:r>
                </w:p>
              </w:tc>
              <w:tc>
                <w:tcPr>
                  <w:tcW w:w="1394" w:type="dxa"/>
                </w:tcPr>
                <w:p w14:paraId="52D5DF5D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-2.40</w:t>
                  </w:r>
                </w:p>
              </w:tc>
              <w:tc>
                <w:tcPr>
                  <w:tcW w:w="1394" w:type="dxa"/>
                </w:tcPr>
                <w:p w14:paraId="71E6E114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2.6500</w:t>
                  </w:r>
                </w:p>
              </w:tc>
            </w:tr>
            <w:tr w:rsidR="00030711" w14:paraId="469E4403" w14:textId="77777777">
              <w:trPr>
                <w:trHeight w:val="651"/>
              </w:trPr>
              <w:tc>
                <w:tcPr>
                  <w:tcW w:w="1392" w:type="dxa"/>
                </w:tcPr>
                <w:p w14:paraId="0D9442BA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3.00</w:t>
                  </w:r>
                </w:p>
              </w:tc>
              <w:tc>
                <w:tcPr>
                  <w:tcW w:w="1392" w:type="dxa"/>
                </w:tcPr>
                <w:p w14:paraId="0BD0A1F4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2.89</w:t>
                  </w:r>
                </w:p>
              </w:tc>
              <w:tc>
                <w:tcPr>
                  <w:tcW w:w="1392" w:type="dxa"/>
                </w:tcPr>
                <w:p w14:paraId="5DE1D2F3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-3.45</w:t>
                  </w:r>
                </w:p>
              </w:tc>
              <w:tc>
                <w:tcPr>
                  <w:tcW w:w="1392" w:type="dxa"/>
                </w:tcPr>
                <w:p w14:paraId="3B668ECB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3.45</w:t>
                  </w:r>
                </w:p>
              </w:tc>
              <w:tc>
                <w:tcPr>
                  <w:tcW w:w="1394" w:type="dxa"/>
                </w:tcPr>
                <w:p w14:paraId="6880C567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-2.89</w:t>
                  </w:r>
                </w:p>
              </w:tc>
              <w:tc>
                <w:tcPr>
                  <w:tcW w:w="1394" w:type="dxa"/>
                </w:tcPr>
                <w:p w14:paraId="2F220172" w14:textId="77777777" w:rsidR="00030711" w:rsidRDefault="0000000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3.1700</w:t>
                  </w:r>
                </w:p>
              </w:tc>
            </w:tr>
          </w:tbl>
          <w:p w14:paraId="40A3F983" w14:textId="77777777" w:rsidR="00030711" w:rsidRDefault="00030711">
            <w:pPr>
              <w:jc w:val="left"/>
              <w:rPr>
                <w:szCs w:val="21"/>
              </w:rPr>
            </w:pPr>
          </w:p>
          <w:p w14:paraId="6DA7E8EF" w14:textId="77777777" w:rsidR="00030711" w:rsidRDefault="00030711">
            <w:pPr>
              <w:jc w:val="left"/>
              <w:rPr>
                <w:szCs w:val="21"/>
              </w:rPr>
            </w:pPr>
          </w:p>
          <w:p w14:paraId="5DA00A90" w14:textId="77777777" w:rsidR="00030711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用于测量</w:t>
            </w: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  <w:vertAlign w:val="subscript"/>
              </w:rPr>
              <w:t>H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—</w:t>
            </w:r>
            <w:r>
              <w:rPr>
                <w:rFonts w:hint="eastAsia"/>
                <w:szCs w:val="21"/>
              </w:rPr>
              <w:t xml:space="preserve"> I</w:t>
            </w:r>
            <w:r>
              <w:rPr>
                <w:rFonts w:hint="eastAsia"/>
                <w:szCs w:val="21"/>
                <w:vertAlign w:val="subscript"/>
              </w:rPr>
              <w:t>M</w:t>
            </w:r>
            <w:r>
              <w:rPr>
                <w:rFonts w:hint="eastAsia"/>
                <w:szCs w:val="21"/>
              </w:rPr>
              <w:t>曲线时的实验数据表格如下表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Is = 3.00mA</w:t>
            </w:r>
            <w:r>
              <w:rPr>
                <w:rFonts w:hint="eastAsia"/>
                <w:szCs w:val="21"/>
              </w:rPr>
              <w:t>）</w:t>
            </w:r>
          </w:p>
          <w:tbl>
            <w:tblPr>
              <w:tblStyle w:val="a5"/>
              <w:tblW w:w="8316" w:type="dxa"/>
              <w:tblLook w:val="04A0" w:firstRow="1" w:lastRow="0" w:firstColumn="1" w:lastColumn="0" w:noHBand="0" w:noVBand="1"/>
            </w:tblPr>
            <w:tblGrid>
              <w:gridCol w:w="1385"/>
              <w:gridCol w:w="1385"/>
              <w:gridCol w:w="1385"/>
              <w:gridCol w:w="1385"/>
              <w:gridCol w:w="1388"/>
              <w:gridCol w:w="1388"/>
            </w:tblGrid>
            <w:tr w:rsidR="00030711" w14:paraId="71A38621" w14:textId="77777777">
              <w:trPr>
                <w:trHeight w:val="551"/>
              </w:trPr>
              <w:tc>
                <w:tcPr>
                  <w:tcW w:w="1385" w:type="dxa"/>
                </w:tcPr>
                <w:p w14:paraId="5FC22C53" w14:textId="77777777" w:rsidR="00030711" w:rsidRDefault="00000000">
                  <w:r>
                    <w:rPr>
                      <w:rFonts w:hint="eastAsia"/>
                    </w:rPr>
                    <w:lastRenderedPageBreak/>
                    <w:t>I</w:t>
                  </w:r>
                  <w:r>
                    <w:rPr>
                      <w:rFonts w:hint="eastAsia"/>
                      <w:vertAlign w:val="subscript"/>
                    </w:rPr>
                    <w:t>M</w:t>
                  </w:r>
                  <w:r>
                    <w:rPr>
                      <w:rFonts w:hint="eastAsia"/>
                    </w:rPr>
                    <w:t>/mA(</w:t>
                  </w:r>
                  <w:r>
                    <w:rPr>
                      <w:rFonts w:hint="eastAsia"/>
                    </w:rPr>
                    <w:t>三位有效数字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385" w:type="dxa"/>
                </w:tcPr>
                <w:p w14:paraId="372B4937" w14:textId="77777777" w:rsidR="00030711" w:rsidRDefault="00000000"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  <w:vertAlign w:val="subscript"/>
                    </w:rPr>
                    <w:t>1</w:t>
                  </w:r>
                  <w:r>
                    <w:rPr>
                      <w:rFonts w:hint="eastAsia"/>
                    </w:rPr>
                    <w:t>/mV(</w:t>
                  </w:r>
                  <w:r>
                    <w:rPr>
                      <w:rFonts w:hint="eastAsia"/>
                    </w:rPr>
                    <w:t>三位有效数字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385" w:type="dxa"/>
                </w:tcPr>
                <w:p w14:paraId="12A48D63" w14:textId="77777777" w:rsidR="00030711" w:rsidRDefault="00000000"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  <w:vertAlign w:val="subscript"/>
                    </w:rPr>
                    <w:t>2</w:t>
                  </w:r>
                  <w:r>
                    <w:rPr>
                      <w:rFonts w:hint="eastAsia"/>
                    </w:rPr>
                    <w:t>/mV(</w:t>
                  </w:r>
                  <w:r>
                    <w:rPr>
                      <w:rFonts w:hint="eastAsia"/>
                    </w:rPr>
                    <w:t>三位有效数字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385" w:type="dxa"/>
                </w:tcPr>
                <w:p w14:paraId="4DD0D09A" w14:textId="77777777" w:rsidR="00030711" w:rsidRDefault="00000000"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  <w:vertAlign w:val="subscript"/>
                    </w:rPr>
                    <w:t>3</w:t>
                  </w:r>
                  <w:r>
                    <w:rPr>
                      <w:rFonts w:hint="eastAsia"/>
                    </w:rPr>
                    <w:t>/mV(</w:t>
                  </w:r>
                  <w:r>
                    <w:rPr>
                      <w:rFonts w:hint="eastAsia"/>
                    </w:rPr>
                    <w:t>三位有效数字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388" w:type="dxa"/>
                </w:tcPr>
                <w:p w14:paraId="5EDF8247" w14:textId="77777777" w:rsidR="00030711" w:rsidRDefault="00000000"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  <w:vertAlign w:val="subscript"/>
                    </w:rPr>
                    <w:t>4</w:t>
                  </w:r>
                  <w:r>
                    <w:rPr>
                      <w:rFonts w:hint="eastAsia"/>
                    </w:rPr>
                    <w:t>/mV(</w:t>
                  </w:r>
                  <w:r>
                    <w:rPr>
                      <w:rFonts w:hint="eastAsia"/>
                    </w:rPr>
                    <w:t>三位有效数字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388" w:type="dxa"/>
                </w:tcPr>
                <w:p w14:paraId="3F95D1EF" w14:textId="77777777" w:rsidR="00030711" w:rsidRDefault="00000000"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  <w:vertAlign w:val="subscript"/>
                    </w:rPr>
                    <w:t>H</w:t>
                  </w:r>
                  <w:r>
                    <w:rPr>
                      <w:rFonts w:hint="eastAsia"/>
                    </w:rPr>
                    <w:t>/mV(</w:t>
                  </w:r>
                  <w:r>
                    <w:rPr>
                      <w:rFonts w:hint="eastAsia"/>
                    </w:rPr>
                    <w:t>五位有效数字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030711" w14:paraId="1AD50459" w14:textId="77777777">
              <w:trPr>
                <w:trHeight w:val="551"/>
              </w:trPr>
              <w:tc>
                <w:tcPr>
                  <w:tcW w:w="1385" w:type="dxa"/>
                </w:tcPr>
                <w:p w14:paraId="295D84B2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50</w:t>
                  </w:r>
                </w:p>
              </w:tc>
              <w:tc>
                <w:tcPr>
                  <w:tcW w:w="1385" w:type="dxa"/>
                </w:tcPr>
                <w:p w14:paraId="03B858F0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0.02</w:t>
                  </w:r>
                </w:p>
              </w:tc>
              <w:tc>
                <w:tcPr>
                  <w:tcW w:w="1385" w:type="dxa"/>
                </w:tcPr>
                <w:p w14:paraId="5238B279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-0.61</w:t>
                  </w:r>
                </w:p>
              </w:tc>
              <w:tc>
                <w:tcPr>
                  <w:tcW w:w="1385" w:type="dxa"/>
                </w:tcPr>
                <w:p w14:paraId="6423AA24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0.61</w:t>
                  </w:r>
                </w:p>
              </w:tc>
              <w:tc>
                <w:tcPr>
                  <w:tcW w:w="1388" w:type="dxa"/>
                </w:tcPr>
                <w:p w14:paraId="47430D48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-0.04</w:t>
                  </w:r>
                </w:p>
              </w:tc>
              <w:tc>
                <w:tcPr>
                  <w:tcW w:w="1388" w:type="dxa"/>
                </w:tcPr>
                <w:p w14:paraId="726153B4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0.3200</w:t>
                  </w:r>
                </w:p>
              </w:tc>
            </w:tr>
            <w:tr w:rsidR="00030711" w14:paraId="6FD048E9" w14:textId="77777777">
              <w:trPr>
                <w:trHeight w:val="551"/>
              </w:trPr>
              <w:tc>
                <w:tcPr>
                  <w:tcW w:w="1385" w:type="dxa"/>
                </w:tcPr>
                <w:p w14:paraId="791489CB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100</w:t>
                  </w:r>
                </w:p>
              </w:tc>
              <w:tc>
                <w:tcPr>
                  <w:tcW w:w="1385" w:type="dxa"/>
                </w:tcPr>
                <w:p w14:paraId="23F72B2E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0.35</w:t>
                  </w:r>
                </w:p>
              </w:tc>
              <w:tc>
                <w:tcPr>
                  <w:tcW w:w="1385" w:type="dxa"/>
                </w:tcPr>
                <w:p w14:paraId="5C40560E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-0.93</w:t>
                  </w:r>
                </w:p>
              </w:tc>
              <w:tc>
                <w:tcPr>
                  <w:tcW w:w="1385" w:type="dxa"/>
                </w:tcPr>
                <w:p w14:paraId="2B3248D4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0.92</w:t>
                  </w:r>
                </w:p>
              </w:tc>
              <w:tc>
                <w:tcPr>
                  <w:tcW w:w="1388" w:type="dxa"/>
                </w:tcPr>
                <w:p w14:paraId="4320BC84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-0.36</w:t>
                  </w:r>
                </w:p>
              </w:tc>
              <w:tc>
                <w:tcPr>
                  <w:tcW w:w="1388" w:type="dxa"/>
                </w:tcPr>
                <w:p w14:paraId="59ECE313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0.6400</w:t>
                  </w:r>
                </w:p>
              </w:tc>
            </w:tr>
            <w:tr w:rsidR="00030711" w14:paraId="1A2AC1D1" w14:textId="77777777">
              <w:trPr>
                <w:trHeight w:val="551"/>
              </w:trPr>
              <w:tc>
                <w:tcPr>
                  <w:tcW w:w="1385" w:type="dxa"/>
                </w:tcPr>
                <w:p w14:paraId="2489F9E6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150</w:t>
                  </w:r>
                </w:p>
              </w:tc>
              <w:tc>
                <w:tcPr>
                  <w:tcW w:w="1385" w:type="dxa"/>
                </w:tcPr>
                <w:p w14:paraId="5C44ABB8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0.68</w:t>
                  </w:r>
                </w:p>
              </w:tc>
              <w:tc>
                <w:tcPr>
                  <w:tcW w:w="1385" w:type="dxa"/>
                </w:tcPr>
                <w:p w14:paraId="517C9067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-1.24</w:t>
                  </w:r>
                </w:p>
              </w:tc>
              <w:tc>
                <w:tcPr>
                  <w:tcW w:w="1385" w:type="dxa"/>
                </w:tcPr>
                <w:p w14:paraId="32BCA21A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1.24</w:t>
                  </w:r>
                </w:p>
              </w:tc>
              <w:tc>
                <w:tcPr>
                  <w:tcW w:w="1388" w:type="dxa"/>
                </w:tcPr>
                <w:p w14:paraId="09A37B64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-0.68</w:t>
                  </w:r>
                </w:p>
              </w:tc>
              <w:tc>
                <w:tcPr>
                  <w:tcW w:w="1388" w:type="dxa"/>
                </w:tcPr>
                <w:p w14:paraId="5FC16ACA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0.9600</w:t>
                  </w:r>
                </w:p>
              </w:tc>
            </w:tr>
            <w:tr w:rsidR="00030711" w14:paraId="7052EAB5" w14:textId="77777777">
              <w:trPr>
                <w:trHeight w:val="551"/>
              </w:trPr>
              <w:tc>
                <w:tcPr>
                  <w:tcW w:w="1385" w:type="dxa"/>
                </w:tcPr>
                <w:p w14:paraId="755A411F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200</w:t>
                  </w:r>
                </w:p>
              </w:tc>
              <w:tc>
                <w:tcPr>
                  <w:tcW w:w="1385" w:type="dxa"/>
                </w:tcPr>
                <w:p w14:paraId="22812611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0.99</w:t>
                  </w:r>
                </w:p>
              </w:tc>
              <w:tc>
                <w:tcPr>
                  <w:tcW w:w="1385" w:type="dxa"/>
                </w:tcPr>
                <w:p w14:paraId="4F9E31EB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-1.55</w:t>
                  </w:r>
                </w:p>
              </w:tc>
              <w:tc>
                <w:tcPr>
                  <w:tcW w:w="1385" w:type="dxa"/>
                </w:tcPr>
                <w:p w14:paraId="02EDD2C0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1.55</w:t>
                  </w:r>
                </w:p>
              </w:tc>
              <w:tc>
                <w:tcPr>
                  <w:tcW w:w="1388" w:type="dxa"/>
                </w:tcPr>
                <w:p w14:paraId="78BAC313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-0.99</w:t>
                  </w:r>
                </w:p>
              </w:tc>
              <w:tc>
                <w:tcPr>
                  <w:tcW w:w="1388" w:type="dxa"/>
                </w:tcPr>
                <w:p w14:paraId="2FDA9A01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1.2700</w:t>
                  </w:r>
                </w:p>
              </w:tc>
            </w:tr>
            <w:tr w:rsidR="00030711" w14:paraId="5629112C" w14:textId="77777777">
              <w:trPr>
                <w:trHeight w:val="551"/>
              </w:trPr>
              <w:tc>
                <w:tcPr>
                  <w:tcW w:w="1385" w:type="dxa"/>
                </w:tcPr>
                <w:p w14:paraId="3803137F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250</w:t>
                  </w:r>
                </w:p>
              </w:tc>
              <w:tc>
                <w:tcPr>
                  <w:tcW w:w="1385" w:type="dxa"/>
                </w:tcPr>
                <w:p w14:paraId="690FBEC9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1.31</w:t>
                  </w:r>
                </w:p>
              </w:tc>
              <w:tc>
                <w:tcPr>
                  <w:tcW w:w="1385" w:type="dxa"/>
                </w:tcPr>
                <w:p w14:paraId="1C170215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-1.88</w:t>
                  </w:r>
                </w:p>
              </w:tc>
              <w:tc>
                <w:tcPr>
                  <w:tcW w:w="1385" w:type="dxa"/>
                </w:tcPr>
                <w:p w14:paraId="39B7AA09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1.87</w:t>
                  </w:r>
                </w:p>
              </w:tc>
              <w:tc>
                <w:tcPr>
                  <w:tcW w:w="1388" w:type="dxa"/>
                </w:tcPr>
                <w:p w14:paraId="5602DCE8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-1.31</w:t>
                  </w:r>
                </w:p>
              </w:tc>
              <w:tc>
                <w:tcPr>
                  <w:tcW w:w="1388" w:type="dxa"/>
                </w:tcPr>
                <w:p w14:paraId="46E18E9E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1.5925</w:t>
                  </w:r>
                </w:p>
              </w:tc>
            </w:tr>
            <w:tr w:rsidR="00030711" w14:paraId="492E3538" w14:textId="77777777">
              <w:trPr>
                <w:trHeight w:val="551"/>
              </w:trPr>
              <w:tc>
                <w:tcPr>
                  <w:tcW w:w="1385" w:type="dxa"/>
                </w:tcPr>
                <w:p w14:paraId="0084B3A8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300</w:t>
                  </w:r>
                </w:p>
              </w:tc>
              <w:tc>
                <w:tcPr>
                  <w:tcW w:w="1385" w:type="dxa"/>
                </w:tcPr>
                <w:p w14:paraId="7DECF25E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1.64</w:t>
                  </w:r>
                </w:p>
              </w:tc>
              <w:tc>
                <w:tcPr>
                  <w:tcW w:w="1385" w:type="dxa"/>
                </w:tcPr>
                <w:p w14:paraId="061B0527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-2.19</w:t>
                  </w:r>
                </w:p>
              </w:tc>
              <w:tc>
                <w:tcPr>
                  <w:tcW w:w="1385" w:type="dxa"/>
                </w:tcPr>
                <w:p w14:paraId="55A151B4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2.19</w:t>
                  </w:r>
                </w:p>
              </w:tc>
              <w:tc>
                <w:tcPr>
                  <w:tcW w:w="1388" w:type="dxa"/>
                </w:tcPr>
                <w:p w14:paraId="28C84A7F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-1.62</w:t>
                  </w:r>
                </w:p>
              </w:tc>
              <w:tc>
                <w:tcPr>
                  <w:tcW w:w="1388" w:type="dxa"/>
                </w:tcPr>
                <w:p w14:paraId="26DEB764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1.9100</w:t>
                  </w:r>
                </w:p>
              </w:tc>
            </w:tr>
            <w:tr w:rsidR="00030711" w14:paraId="4072269E" w14:textId="77777777">
              <w:trPr>
                <w:trHeight w:val="551"/>
              </w:trPr>
              <w:tc>
                <w:tcPr>
                  <w:tcW w:w="1385" w:type="dxa"/>
                </w:tcPr>
                <w:p w14:paraId="0CBC8089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350</w:t>
                  </w:r>
                </w:p>
              </w:tc>
              <w:tc>
                <w:tcPr>
                  <w:tcW w:w="1385" w:type="dxa"/>
                </w:tcPr>
                <w:p w14:paraId="369BBD6B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1.94</w:t>
                  </w:r>
                </w:p>
              </w:tc>
              <w:tc>
                <w:tcPr>
                  <w:tcW w:w="1385" w:type="dxa"/>
                </w:tcPr>
                <w:p w14:paraId="0FBE8DD0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-2.51</w:t>
                  </w:r>
                </w:p>
              </w:tc>
              <w:tc>
                <w:tcPr>
                  <w:tcW w:w="1385" w:type="dxa"/>
                </w:tcPr>
                <w:p w14:paraId="1C53132C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2.50</w:t>
                  </w:r>
                </w:p>
              </w:tc>
              <w:tc>
                <w:tcPr>
                  <w:tcW w:w="1388" w:type="dxa"/>
                </w:tcPr>
                <w:p w14:paraId="3A1331B6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-1.94</w:t>
                  </w:r>
                </w:p>
              </w:tc>
              <w:tc>
                <w:tcPr>
                  <w:tcW w:w="1388" w:type="dxa"/>
                </w:tcPr>
                <w:p w14:paraId="0D66EBD6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2.3775</w:t>
                  </w:r>
                </w:p>
              </w:tc>
            </w:tr>
            <w:tr w:rsidR="00030711" w14:paraId="5910E2E8" w14:textId="77777777">
              <w:trPr>
                <w:trHeight w:val="551"/>
              </w:trPr>
              <w:tc>
                <w:tcPr>
                  <w:tcW w:w="1385" w:type="dxa"/>
                </w:tcPr>
                <w:p w14:paraId="764045E0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400</w:t>
                  </w:r>
                </w:p>
              </w:tc>
              <w:tc>
                <w:tcPr>
                  <w:tcW w:w="1385" w:type="dxa"/>
                </w:tcPr>
                <w:p w14:paraId="1AC59159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2.26</w:t>
                  </w:r>
                </w:p>
              </w:tc>
              <w:tc>
                <w:tcPr>
                  <w:tcW w:w="1385" w:type="dxa"/>
                </w:tcPr>
                <w:p w14:paraId="2865B742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-2.82</w:t>
                  </w:r>
                </w:p>
              </w:tc>
              <w:tc>
                <w:tcPr>
                  <w:tcW w:w="1385" w:type="dxa"/>
                </w:tcPr>
                <w:p w14:paraId="61343418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2.81</w:t>
                  </w:r>
                </w:p>
              </w:tc>
              <w:tc>
                <w:tcPr>
                  <w:tcW w:w="1388" w:type="dxa"/>
                </w:tcPr>
                <w:p w14:paraId="2ABF63BF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-2.25</w:t>
                  </w:r>
                </w:p>
              </w:tc>
              <w:tc>
                <w:tcPr>
                  <w:tcW w:w="1388" w:type="dxa"/>
                </w:tcPr>
                <w:p w14:paraId="0B6266DD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2.5350</w:t>
                  </w:r>
                </w:p>
              </w:tc>
            </w:tr>
            <w:tr w:rsidR="00030711" w14:paraId="5112EB8A" w14:textId="77777777">
              <w:trPr>
                <w:trHeight w:val="551"/>
              </w:trPr>
              <w:tc>
                <w:tcPr>
                  <w:tcW w:w="1385" w:type="dxa"/>
                </w:tcPr>
                <w:p w14:paraId="77DDC814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450</w:t>
                  </w:r>
                </w:p>
              </w:tc>
              <w:tc>
                <w:tcPr>
                  <w:tcW w:w="1385" w:type="dxa"/>
                </w:tcPr>
                <w:p w14:paraId="12519364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2.57</w:t>
                  </w:r>
                </w:p>
              </w:tc>
              <w:tc>
                <w:tcPr>
                  <w:tcW w:w="1385" w:type="dxa"/>
                </w:tcPr>
                <w:p w14:paraId="5E901B00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-3.14</w:t>
                  </w:r>
                </w:p>
              </w:tc>
              <w:tc>
                <w:tcPr>
                  <w:tcW w:w="1385" w:type="dxa"/>
                </w:tcPr>
                <w:p w14:paraId="5968A744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3.13</w:t>
                  </w:r>
                </w:p>
              </w:tc>
              <w:tc>
                <w:tcPr>
                  <w:tcW w:w="1388" w:type="dxa"/>
                </w:tcPr>
                <w:p w14:paraId="1EE5B47F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-2.57</w:t>
                  </w:r>
                </w:p>
              </w:tc>
              <w:tc>
                <w:tcPr>
                  <w:tcW w:w="1388" w:type="dxa"/>
                </w:tcPr>
                <w:p w14:paraId="6D4A28FA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2.8525</w:t>
                  </w:r>
                </w:p>
              </w:tc>
            </w:tr>
            <w:tr w:rsidR="00030711" w14:paraId="155B130C" w14:textId="77777777">
              <w:trPr>
                <w:trHeight w:val="559"/>
              </w:trPr>
              <w:tc>
                <w:tcPr>
                  <w:tcW w:w="1385" w:type="dxa"/>
                </w:tcPr>
                <w:p w14:paraId="5DE2FC8D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500</w:t>
                  </w:r>
                </w:p>
              </w:tc>
              <w:tc>
                <w:tcPr>
                  <w:tcW w:w="1385" w:type="dxa"/>
                </w:tcPr>
                <w:p w14:paraId="67FF8AE2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2.89</w:t>
                  </w:r>
                </w:p>
              </w:tc>
              <w:tc>
                <w:tcPr>
                  <w:tcW w:w="1385" w:type="dxa"/>
                </w:tcPr>
                <w:p w14:paraId="517FDBE3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-3.45</w:t>
                  </w:r>
                </w:p>
              </w:tc>
              <w:tc>
                <w:tcPr>
                  <w:tcW w:w="1385" w:type="dxa"/>
                </w:tcPr>
                <w:p w14:paraId="312380DD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3.45</w:t>
                  </w:r>
                </w:p>
              </w:tc>
              <w:tc>
                <w:tcPr>
                  <w:tcW w:w="1388" w:type="dxa"/>
                </w:tcPr>
                <w:p w14:paraId="3A135941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-2.89</w:t>
                  </w:r>
                </w:p>
              </w:tc>
              <w:tc>
                <w:tcPr>
                  <w:tcW w:w="1388" w:type="dxa"/>
                </w:tcPr>
                <w:p w14:paraId="1353EA95" w14:textId="77777777" w:rsidR="00030711" w:rsidRDefault="0000000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3.1700</w:t>
                  </w:r>
                </w:p>
              </w:tc>
            </w:tr>
          </w:tbl>
          <w:p w14:paraId="61F680AF" w14:textId="77777777" w:rsidR="00030711" w:rsidRDefault="00030711">
            <w:pPr>
              <w:jc w:val="left"/>
              <w:rPr>
                <w:sz w:val="24"/>
              </w:rPr>
            </w:pPr>
          </w:p>
          <w:p w14:paraId="48B3A4CC" w14:textId="77777777" w:rsidR="00030711" w:rsidRDefault="00000000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电磁铁端口磁场分布（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范围</w:t>
            </w:r>
            <w:r>
              <w:rPr>
                <w:rFonts w:hint="eastAsia"/>
                <w:sz w:val="24"/>
              </w:rPr>
              <w:t>0~230mm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 xml:space="preserve"> (Is=3.00mA,I</w:t>
            </w:r>
            <w:r>
              <w:rPr>
                <w:rFonts w:hint="eastAsia"/>
                <w:sz w:val="24"/>
                <w:vertAlign w:val="subscript"/>
              </w:rPr>
              <w:t>M</w:t>
            </w:r>
            <w:r>
              <w:rPr>
                <w:rFonts w:hint="eastAsia"/>
                <w:sz w:val="24"/>
              </w:rPr>
              <w:t>=500mA)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252"/>
              <w:gridCol w:w="781"/>
              <w:gridCol w:w="781"/>
              <w:gridCol w:w="781"/>
              <w:gridCol w:w="782"/>
              <w:gridCol w:w="783"/>
              <w:gridCol w:w="784"/>
              <w:gridCol w:w="784"/>
              <w:gridCol w:w="784"/>
              <w:gridCol w:w="784"/>
            </w:tblGrid>
            <w:tr w:rsidR="00030711" w14:paraId="2FD82156" w14:textId="77777777">
              <w:tc>
                <w:tcPr>
                  <w:tcW w:w="1248" w:type="dxa"/>
                </w:tcPr>
                <w:p w14:paraId="2EC5FD2D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 xml:space="preserve">X/mm    </w:t>
                  </w:r>
                </w:p>
              </w:tc>
              <w:tc>
                <w:tcPr>
                  <w:tcW w:w="782" w:type="dxa"/>
                </w:tcPr>
                <w:p w14:paraId="7C8E83BB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0</w:t>
                  </w:r>
                </w:p>
              </w:tc>
              <w:tc>
                <w:tcPr>
                  <w:tcW w:w="782" w:type="dxa"/>
                </w:tcPr>
                <w:p w14:paraId="02609BB7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5</w:t>
                  </w:r>
                </w:p>
              </w:tc>
              <w:tc>
                <w:tcPr>
                  <w:tcW w:w="782" w:type="dxa"/>
                </w:tcPr>
                <w:p w14:paraId="4F427BD8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10</w:t>
                  </w:r>
                </w:p>
              </w:tc>
              <w:tc>
                <w:tcPr>
                  <w:tcW w:w="783" w:type="dxa"/>
                </w:tcPr>
                <w:p w14:paraId="4495E86F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15</w:t>
                  </w:r>
                </w:p>
              </w:tc>
              <w:tc>
                <w:tcPr>
                  <w:tcW w:w="783" w:type="dxa"/>
                </w:tcPr>
                <w:p w14:paraId="4602C86F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20</w:t>
                  </w:r>
                </w:p>
              </w:tc>
              <w:tc>
                <w:tcPr>
                  <w:tcW w:w="784" w:type="dxa"/>
                </w:tcPr>
                <w:p w14:paraId="73D0298E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25</w:t>
                  </w:r>
                </w:p>
              </w:tc>
              <w:tc>
                <w:tcPr>
                  <w:tcW w:w="784" w:type="dxa"/>
                </w:tcPr>
                <w:p w14:paraId="13D7279F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30</w:t>
                  </w:r>
                </w:p>
              </w:tc>
              <w:tc>
                <w:tcPr>
                  <w:tcW w:w="784" w:type="dxa"/>
                </w:tcPr>
                <w:p w14:paraId="4017BC21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35</w:t>
                  </w:r>
                </w:p>
              </w:tc>
              <w:tc>
                <w:tcPr>
                  <w:tcW w:w="784" w:type="dxa"/>
                </w:tcPr>
                <w:p w14:paraId="69990EC2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40</w:t>
                  </w:r>
                </w:p>
              </w:tc>
            </w:tr>
            <w:tr w:rsidR="00030711" w14:paraId="70A3874B" w14:textId="77777777">
              <w:tc>
                <w:tcPr>
                  <w:tcW w:w="1248" w:type="dxa"/>
                </w:tcPr>
                <w:p w14:paraId="1183B98F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bookmarkStart w:id="0" w:name="OLE_LINK1" w:colFirst="2" w:colLast="9"/>
                  <w:r>
                    <w:rPr>
                      <w:rFonts w:hint="eastAsia"/>
                      <w:sz w:val="24"/>
                    </w:rPr>
                    <w:t>V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H</w:t>
                  </w:r>
                  <w:r>
                    <w:rPr>
                      <w:rFonts w:hint="eastAsia"/>
                      <w:sz w:val="24"/>
                    </w:rPr>
                    <w:t>/mV(</w:t>
                  </w:r>
                  <w:r>
                    <w:rPr>
                      <w:rFonts w:hint="eastAsia"/>
                      <w:sz w:val="24"/>
                    </w:rPr>
                    <w:t>三位有效数字</w:t>
                  </w:r>
                  <w:r>
                    <w:rPr>
                      <w:rFonts w:hint="eastAsia"/>
                      <w:sz w:val="24"/>
                    </w:rPr>
                    <w:t>)</w:t>
                  </w:r>
                </w:p>
              </w:tc>
              <w:tc>
                <w:tcPr>
                  <w:tcW w:w="782" w:type="dxa"/>
                </w:tcPr>
                <w:p w14:paraId="05726A36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0.08</w:t>
                  </w:r>
                </w:p>
              </w:tc>
              <w:tc>
                <w:tcPr>
                  <w:tcW w:w="782" w:type="dxa"/>
                </w:tcPr>
                <w:p w14:paraId="11614321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0.21</w:t>
                  </w:r>
                </w:p>
              </w:tc>
              <w:tc>
                <w:tcPr>
                  <w:tcW w:w="782" w:type="dxa"/>
                </w:tcPr>
                <w:p w14:paraId="5B591497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0.38</w:t>
                  </w:r>
                </w:p>
              </w:tc>
              <w:tc>
                <w:tcPr>
                  <w:tcW w:w="783" w:type="dxa"/>
                </w:tcPr>
                <w:p w14:paraId="0377C943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0.65</w:t>
                  </w:r>
                </w:p>
              </w:tc>
              <w:tc>
                <w:tcPr>
                  <w:tcW w:w="783" w:type="dxa"/>
                </w:tcPr>
                <w:p w14:paraId="2570D21A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0.98</w:t>
                  </w:r>
                </w:p>
              </w:tc>
              <w:tc>
                <w:tcPr>
                  <w:tcW w:w="784" w:type="dxa"/>
                </w:tcPr>
                <w:p w14:paraId="74390336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1.38</w:t>
                  </w:r>
                </w:p>
              </w:tc>
              <w:tc>
                <w:tcPr>
                  <w:tcW w:w="784" w:type="dxa"/>
                </w:tcPr>
                <w:p w14:paraId="4A3D31AB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1.75</w:t>
                  </w:r>
                </w:p>
              </w:tc>
              <w:tc>
                <w:tcPr>
                  <w:tcW w:w="784" w:type="dxa"/>
                </w:tcPr>
                <w:p w14:paraId="28A73B20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2.08</w:t>
                  </w:r>
                </w:p>
              </w:tc>
              <w:tc>
                <w:tcPr>
                  <w:tcW w:w="784" w:type="dxa"/>
                </w:tcPr>
                <w:p w14:paraId="3293F179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2.30</w:t>
                  </w:r>
                </w:p>
              </w:tc>
            </w:tr>
            <w:bookmarkEnd w:id="0"/>
            <w:tr w:rsidR="00030711" w14:paraId="3417954A" w14:textId="77777777">
              <w:tc>
                <w:tcPr>
                  <w:tcW w:w="1248" w:type="dxa"/>
                </w:tcPr>
                <w:p w14:paraId="4C8A4E5E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 xml:space="preserve">X/mm    </w:t>
                  </w:r>
                </w:p>
              </w:tc>
              <w:tc>
                <w:tcPr>
                  <w:tcW w:w="782" w:type="dxa"/>
                </w:tcPr>
                <w:p w14:paraId="70ED4B61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45</w:t>
                  </w:r>
                </w:p>
              </w:tc>
              <w:tc>
                <w:tcPr>
                  <w:tcW w:w="782" w:type="dxa"/>
                </w:tcPr>
                <w:p w14:paraId="5A71C345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50</w:t>
                  </w:r>
                </w:p>
              </w:tc>
              <w:tc>
                <w:tcPr>
                  <w:tcW w:w="782" w:type="dxa"/>
                </w:tcPr>
                <w:p w14:paraId="595D11CB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60</w:t>
                  </w:r>
                </w:p>
              </w:tc>
              <w:tc>
                <w:tcPr>
                  <w:tcW w:w="783" w:type="dxa"/>
                </w:tcPr>
                <w:p w14:paraId="62808FE1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70</w:t>
                  </w:r>
                </w:p>
              </w:tc>
              <w:tc>
                <w:tcPr>
                  <w:tcW w:w="783" w:type="dxa"/>
                </w:tcPr>
                <w:p w14:paraId="791CA398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80</w:t>
                  </w:r>
                </w:p>
              </w:tc>
              <w:tc>
                <w:tcPr>
                  <w:tcW w:w="784" w:type="dxa"/>
                </w:tcPr>
                <w:p w14:paraId="5ABCFDE5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90</w:t>
                  </w:r>
                </w:p>
              </w:tc>
              <w:tc>
                <w:tcPr>
                  <w:tcW w:w="784" w:type="dxa"/>
                </w:tcPr>
                <w:p w14:paraId="1F6527D0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100</w:t>
                  </w:r>
                </w:p>
              </w:tc>
              <w:tc>
                <w:tcPr>
                  <w:tcW w:w="784" w:type="dxa"/>
                </w:tcPr>
                <w:p w14:paraId="06B52671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110</w:t>
                  </w:r>
                </w:p>
              </w:tc>
              <w:tc>
                <w:tcPr>
                  <w:tcW w:w="784" w:type="dxa"/>
                </w:tcPr>
                <w:p w14:paraId="6E90624A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120</w:t>
                  </w:r>
                </w:p>
              </w:tc>
            </w:tr>
            <w:tr w:rsidR="00030711" w14:paraId="693CC1BF" w14:textId="77777777">
              <w:tc>
                <w:tcPr>
                  <w:tcW w:w="1248" w:type="dxa"/>
                </w:tcPr>
                <w:p w14:paraId="07C6FAA6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4"/>
                    </w:rPr>
                    <w:t>V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H</w:t>
                  </w:r>
                  <w:r>
                    <w:rPr>
                      <w:rFonts w:hint="eastAsia"/>
                      <w:sz w:val="24"/>
                    </w:rPr>
                    <w:t>/mV(</w:t>
                  </w:r>
                  <w:r>
                    <w:rPr>
                      <w:rFonts w:hint="eastAsia"/>
                      <w:sz w:val="24"/>
                    </w:rPr>
                    <w:t>三位有效数字</w:t>
                  </w:r>
                  <w:r>
                    <w:rPr>
                      <w:rFonts w:hint="eastAsia"/>
                      <w:sz w:val="24"/>
                    </w:rPr>
                    <w:t>)</w:t>
                  </w:r>
                </w:p>
              </w:tc>
              <w:tc>
                <w:tcPr>
                  <w:tcW w:w="782" w:type="dxa"/>
                </w:tcPr>
                <w:p w14:paraId="778A5FB5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2.47</w:t>
                  </w:r>
                </w:p>
              </w:tc>
              <w:tc>
                <w:tcPr>
                  <w:tcW w:w="782" w:type="dxa"/>
                </w:tcPr>
                <w:p w14:paraId="1286A5CE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2.59</w:t>
                  </w:r>
                </w:p>
              </w:tc>
              <w:tc>
                <w:tcPr>
                  <w:tcW w:w="782" w:type="dxa"/>
                </w:tcPr>
                <w:p w14:paraId="52939DD6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2.73</w:t>
                  </w:r>
                </w:p>
              </w:tc>
              <w:tc>
                <w:tcPr>
                  <w:tcW w:w="783" w:type="dxa"/>
                </w:tcPr>
                <w:p w14:paraId="041AF7F5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2.81</w:t>
                  </w:r>
                </w:p>
              </w:tc>
              <w:tc>
                <w:tcPr>
                  <w:tcW w:w="783" w:type="dxa"/>
                </w:tcPr>
                <w:p w14:paraId="19A723FC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2.85</w:t>
                  </w:r>
                </w:p>
              </w:tc>
              <w:tc>
                <w:tcPr>
                  <w:tcW w:w="784" w:type="dxa"/>
                </w:tcPr>
                <w:p w14:paraId="3C1C33F1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2.88</w:t>
                  </w:r>
                </w:p>
              </w:tc>
              <w:tc>
                <w:tcPr>
                  <w:tcW w:w="784" w:type="dxa"/>
                </w:tcPr>
                <w:p w14:paraId="210183A3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2.89</w:t>
                  </w:r>
                </w:p>
              </w:tc>
              <w:tc>
                <w:tcPr>
                  <w:tcW w:w="784" w:type="dxa"/>
                </w:tcPr>
                <w:p w14:paraId="5223CAF2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2.90</w:t>
                  </w:r>
                </w:p>
              </w:tc>
              <w:tc>
                <w:tcPr>
                  <w:tcW w:w="784" w:type="dxa"/>
                </w:tcPr>
                <w:p w14:paraId="422D91BC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2.90</w:t>
                  </w:r>
                </w:p>
              </w:tc>
            </w:tr>
            <w:tr w:rsidR="00030711" w14:paraId="2BC2217B" w14:textId="77777777">
              <w:tc>
                <w:tcPr>
                  <w:tcW w:w="1248" w:type="dxa"/>
                </w:tcPr>
                <w:p w14:paraId="5AE19E2B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 xml:space="preserve">X/mm    </w:t>
                  </w:r>
                </w:p>
              </w:tc>
              <w:tc>
                <w:tcPr>
                  <w:tcW w:w="782" w:type="dxa"/>
                </w:tcPr>
                <w:p w14:paraId="1C7DB309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130</w:t>
                  </w:r>
                </w:p>
              </w:tc>
              <w:tc>
                <w:tcPr>
                  <w:tcW w:w="782" w:type="dxa"/>
                </w:tcPr>
                <w:p w14:paraId="1D4A2AD3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140</w:t>
                  </w:r>
                </w:p>
              </w:tc>
              <w:tc>
                <w:tcPr>
                  <w:tcW w:w="782" w:type="dxa"/>
                </w:tcPr>
                <w:p w14:paraId="4159B03A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150</w:t>
                  </w:r>
                </w:p>
              </w:tc>
              <w:tc>
                <w:tcPr>
                  <w:tcW w:w="783" w:type="dxa"/>
                </w:tcPr>
                <w:p w14:paraId="28CA772A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160</w:t>
                  </w:r>
                </w:p>
              </w:tc>
              <w:tc>
                <w:tcPr>
                  <w:tcW w:w="783" w:type="dxa"/>
                </w:tcPr>
                <w:p w14:paraId="7A4A54C8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170</w:t>
                  </w:r>
                </w:p>
              </w:tc>
              <w:tc>
                <w:tcPr>
                  <w:tcW w:w="784" w:type="dxa"/>
                </w:tcPr>
                <w:p w14:paraId="10A36449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180</w:t>
                  </w:r>
                </w:p>
              </w:tc>
              <w:tc>
                <w:tcPr>
                  <w:tcW w:w="784" w:type="dxa"/>
                </w:tcPr>
                <w:p w14:paraId="674B0016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185</w:t>
                  </w:r>
                </w:p>
              </w:tc>
              <w:tc>
                <w:tcPr>
                  <w:tcW w:w="784" w:type="dxa"/>
                </w:tcPr>
                <w:p w14:paraId="434F3557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190</w:t>
                  </w:r>
                </w:p>
              </w:tc>
              <w:tc>
                <w:tcPr>
                  <w:tcW w:w="784" w:type="dxa"/>
                </w:tcPr>
                <w:p w14:paraId="50BE3348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195</w:t>
                  </w:r>
                </w:p>
              </w:tc>
            </w:tr>
            <w:tr w:rsidR="00030711" w14:paraId="3D1E7CA8" w14:textId="77777777">
              <w:tc>
                <w:tcPr>
                  <w:tcW w:w="1248" w:type="dxa"/>
                </w:tcPr>
                <w:p w14:paraId="518B3ABB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4"/>
                    </w:rPr>
                    <w:t>V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H</w:t>
                  </w:r>
                  <w:r>
                    <w:rPr>
                      <w:rFonts w:hint="eastAsia"/>
                      <w:sz w:val="24"/>
                    </w:rPr>
                    <w:t>/mV(</w:t>
                  </w:r>
                  <w:r>
                    <w:rPr>
                      <w:rFonts w:hint="eastAsia"/>
                      <w:sz w:val="24"/>
                    </w:rPr>
                    <w:t>三位有效数字</w:t>
                  </w:r>
                  <w:r>
                    <w:rPr>
                      <w:rFonts w:hint="eastAsia"/>
                      <w:sz w:val="24"/>
                    </w:rPr>
                    <w:t>)</w:t>
                  </w:r>
                </w:p>
              </w:tc>
              <w:tc>
                <w:tcPr>
                  <w:tcW w:w="782" w:type="dxa"/>
                </w:tcPr>
                <w:p w14:paraId="655909F9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2.90</w:t>
                  </w:r>
                </w:p>
              </w:tc>
              <w:tc>
                <w:tcPr>
                  <w:tcW w:w="782" w:type="dxa"/>
                </w:tcPr>
                <w:p w14:paraId="23E080D5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2.88</w:t>
                  </w:r>
                </w:p>
              </w:tc>
              <w:tc>
                <w:tcPr>
                  <w:tcW w:w="782" w:type="dxa"/>
                </w:tcPr>
                <w:p w14:paraId="76BB2A04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2.86</w:t>
                  </w:r>
                </w:p>
              </w:tc>
              <w:tc>
                <w:tcPr>
                  <w:tcW w:w="783" w:type="dxa"/>
                </w:tcPr>
                <w:p w14:paraId="0547D5F7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2.82</w:t>
                  </w:r>
                </w:p>
              </w:tc>
              <w:tc>
                <w:tcPr>
                  <w:tcW w:w="783" w:type="dxa"/>
                </w:tcPr>
                <w:p w14:paraId="2FE8179C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2.74</w:t>
                  </w:r>
                </w:p>
              </w:tc>
              <w:tc>
                <w:tcPr>
                  <w:tcW w:w="784" w:type="dxa"/>
                </w:tcPr>
                <w:p w14:paraId="75DE7BF5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2.60</w:t>
                  </w:r>
                </w:p>
              </w:tc>
              <w:tc>
                <w:tcPr>
                  <w:tcW w:w="784" w:type="dxa"/>
                </w:tcPr>
                <w:p w14:paraId="7346605C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2.50</w:t>
                  </w:r>
                </w:p>
              </w:tc>
              <w:tc>
                <w:tcPr>
                  <w:tcW w:w="784" w:type="dxa"/>
                </w:tcPr>
                <w:p w14:paraId="6DEB9B16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2.34</w:t>
                  </w:r>
                </w:p>
              </w:tc>
              <w:tc>
                <w:tcPr>
                  <w:tcW w:w="784" w:type="dxa"/>
                </w:tcPr>
                <w:p w14:paraId="02A989F7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2.13</w:t>
                  </w:r>
                </w:p>
              </w:tc>
            </w:tr>
            <w:tr w:rsidR="00030711" w14:paraId="2F54B707" w14:textId="77777777">
              <w:tc>
                <w:tcPr>
                  <w:tcW w:w="1248" w:type="dxa"/>
                </w:tcPr>
                <w:p w14:paraId="55A10E27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 xml:space="preserve">X/mm    </w:t>
                  </w:r>
                </w:p>
              </w:tc>
              <w:tc>
                <w:tcPr>
                  <w:tcW w:w="782" w:type="dxa"/>
                </w:tcPr>
                <w:p w14:paraId="1EA8C5D6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200</w:t>
                  </w:r>
                </w:p>
              </w:tc>
              <w:tc>
                <w:tcPr>
                  <w:tcW w:w="782" w:type="dxa"/>
                </w:tcPr>
                <w:p w14:paraId="4BBA6A26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205</w:t>
                  </w:r>
                </w:p>
              </w:tc>
              <w:tc>
                <w:tcPr>
                  <w:tcW w:w="782" w:type="dxa"/>
                </w:tcPr>
                <w:p w14:paraId="4987119D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210</w:t>
                  </w:r>
                </w:p>
              </w:tc>
              <w:tc>
                <w:tcPr>
                  <w:tcW w:w="783" w:type="dxa"/>
                </w:tcPr>
                <w:p w14:paraId="5DBB9DC2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215</w:t>
                  </w:r>
                </w:p>
              </w:tc>
              <w:tc>
                <w:tcPr>
                  <w:tcW w:w="783" w:type="dxa"/>
                </w:tcPr>
                <w:p w14:paraId="01A000A2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220</w:t>
                  </w:r>
                </w:p>
              </w:tc>
              <w:tc>
                <w:tcPr>
                  <w:tcW w:w="784" w:type="dxa"/>
                </w:tcPr>
                <w:p w14:paraId="72450291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225</w:t>
                  </w:r>
                </w:p>
              </w:tc>
              <w:tc>
                <w:tcPr>
                  <w:tcW w:w="784" w:type="dxa"/>
                </w:tcPr>
                <w:p w14:paraId="5C806BF6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230</w:t>
                  </w:r>
                </w:p>
              </w:tc>
              <w:tc>
                <w:tcPr>
                  <w:tcW w:w="784" w:type="dxa"/>
                </w:tcPr>
                <w:p w14:paraId="45BAA857" w14:textId="77777777" w:rsidR="00030711" w:rsidRDefault="00030711">
                  <w:pPr>
                    <w:jc w:val="left"/>
                    <w:rPr>
                      <w:sz w:val="28"/>
                      <w:szCs w:val="36"/>
                    </w:rPr>
                  </w:pPr>
                </w:p>
              </w:tc>
              <w:tc>
                <w:tcPr>
                  <w:tcW w:w="784" w:type="dxa"/>
                </w:tcPr>
                <w:p w14:paraId="24D8E1A2" w14:textId="77777777" w:rsidR="00030711" w:rsidRDefault="00030711">
                  <w:pPr>
                    <w:jc w:val="left"/>
                    <w:rPr>
                      <w:sz w:val="28"/>
                      <w:szCs w:val="36"/>
                    </w:rPr>
                  </w:pPr>
                </w:p>
              </w:tc>
            </w:tr>
            <w:tr w:rsidR="00030711" w14:paraId="4CE5C960" w14:textId="77777777">
              <w:tc>
                <w:tcPr>
                  <w:tcW w:w="1248" w:type="dxa"/>
                </w:tcPr>
                <w:p w14:paraId="5FFE63B4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4"/>
                    </w:rPr>
                    <w:t>V</w:t>
                  </w:r>
                  <w:r>
                    <w:rPr>
                      <w:rFonts w:hint="eastAsia"/>
                      <w:sz w:val="24"/>
                      <w:vertAlign w:val="subscript"/>
                    </w:rPr>
                    <w:t>H</w:t>
                  </w:r>
                  <w:r>
                    <w:rPr>
                      <w:rFonts w:hint="eastAsia"/>
                      <w:sz w:val="24"/>
                    </w:rPr>
                    <w:t>/mV(</w:t>
                  </w:r>
                  <w:r>
                    <w:rPr>
                      <w:rFonts w:hint="eastAsia"/>
                      <w:sz w:val="24"/>
                    </w:rPr>
                    <w:t>三位有效数字</w:t>
                  </w:r>
                  <w:r>
                    <w:rPr>
                      <w:rFonts w:hint="eastAsia"/>
                      <w:sz w:val="24"/>
                    </w:rPr>
                    <w:t>)</w:t>
                  </w:r>
                </w:p>
              </w:tc>
              <w:tc>
                <w:tcPr>
                  <w:tcW w:w="782" w:type="dxa"/>
                </w:tcPr>
                <w:p w14:paraId="3D43DA44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1.82</w:t>
                  </w:r>
                </w:p>
              </w:tc>
              <w:tc>
                <w:tcPr>
                  <w:tcW w:w="782" w:type="dxa"/>
                </w:tcPr>
                <w:p w14:paraId="6F192F6D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1.45</w:t>
                  </w:r>
                </w:p>
              </w:tc>
              <w:tc>
                <w:tcPr>
                  <w:tcW w:w="782" w:type="dxa"/>
                </w:tcPr>
                <w:p w14:paraId="343D68CD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1.08</w:t>
                  </w:r>
                </w:p>
              </w:tc>
              <w:tc>
                <w:tcPr>
                  <w:tcW w:w="783" w:type="dxa"/>
                </w:tcPr>
                <w:p w14:paraId="32EA5238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0.74</w:t>
                  </w:r>
                </w:p>
              </w:tc>
              <w:tc>
                <w:tcPr>
                  <w:tcW w:w="783" w:type="dxa"/>
                </w:tcPr>
                <w:p w14:paraId="62610EB3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0.49</w:t>
                  </w:r>
                </w:p>
              </w:tc>
              <w:tc>
                <w:tcPr>
                  <w:tcW w:w="784" w:type="dxa"/>
                </w:tcPr>
                <w:p w14:paraId="407DD97F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0.28</w:t>
                  </w:r>
                </w:p>
              </w:tc>
              <w:tc>
                <w:tcPr>
                  <w:tcW w:w="784" w:type="dxa"/>
                </w:tcPr>
                <w:p w14:paraId="370DA944" w14:textId="77777777" w:rsidR="00030711" w:rsidRDefault="00000000">
                  <w:pPr>
                    <w:jc w:val="left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0.13</w:t>
                  </w:r>
                </w:p>
              </w:tc>
              <w:tc>
                <w:tcPr>
                  <w:tcW w:w="784" w:type="dxa"/>
                </w:tcPr>
                <w:p w14:paraId="22235E29" w14:textId="77777777" w:rsidR="00030711" w:rsidRDefault="00030711">
                  <w:pPr>
                    <w:jc w:val="left"/>
                    <w:rPr>
                      <w:sz w:val="28"/>
                      <w:szCs w:val="36"/>
                    </w:rPr>
                  </w:pPr>
                </w:p>
              </w:tc>
              <w:tc>
                <w:tcPr>
                  <w:tcW w:w="784" w:type="dxa"/>
                </w:tcPr>
                <w:p w14:paraId="41E0172C" w14:textId="77777777" w:rsidR="00030711" w:rsidRDefault="00030711">
                  <w:pPr>
                    <w:jc w:val="left"/>
                    <w:rPr>
                      <w:sz w:val="28"/>
                      <w:szCs w:val="36"/>
                    </w:rPr>
                  </w:pPr>
                </w:p>
              </w:tc>
            </w:tr>
          </w:tbl>
          <w:p w14:paraId="266B5246" w14:textId="77777777" w:rsidR="00030711" w:rsidRDefault="00030711">
            <w:pPr>
              <w:jc w:val="left"/>
              <w:rPr>
                <w:sz w:val="28"/>
                <w:szCs w:val="36"/>
              </w:rPr>
            </w:pPr>
          </w:p>
          <w:p w14:paraId="7E401E91" w14:textId="77777777" w:rsidR="00030711" w:rsidRDefault="00000000">
            <w:pPr>
              <w:jc w:val="left"/>
              <w:rPr>
                <w:rFonts w:ascii="华文楷体" w:eastAsia="华文楷体" w:hAnsi="华文楷体" w:cs="华文楷体"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lastRenderedPageBreak/>
              <w:t>数据处理及实验结果：</w:t>
            </w:r>
            <w:r>
              <w:rPr>
                <w:rFonts w:ascii="华文楷体" w:eastAsia="华文楷体" w:hAnsi="华文楷体" w:cs="华文楷体" w:hint="eastAsia"/>
                <w:sz w:val="18"/>
                <w:szCs w:val="21"/>
              </w:rPr>
              <w:t>（按照要求处理实验数据，要有主要的计算过程以及最后的实验结果，实验作图一律要求用坐标纸）</w:t>
            </w:r>
          </w:p>
          <w:p w14:paraId="7CE1AA64" w14:textId="77777777" w:rsidR="00030711" w:rsidRDefault="00000000">
            <w:pPr>
              <w:jc w:val="left"/>
              <w:rPr>
                <w:rFonts w:ascii="华文楷体" w:eastAsia="华文楷体" w:hAnsi="华文楷体" w:cs="华文楷体"/>
                <w:szCs w:val="21"/>
              </w:rPr>
            </w:pPr>
            <w:r>
              <w:rPr>
                <w:rFonts w:ascii="华文楷体" w:eastAsia="华文楷体" w:hAnsi="华文楷体" w:cs="华文楷体" w:hint="eastAsia"/>
                <w:szCs w:val="21"/>
              </w:rPr>
              <w:t>根据数据得出VH—Is曲线如下图</w:t>
            </w:r>
          </w:p>
          <w:p w14:paraId="7852B922" w14:textId="77777777" w:rsidR="00030711" w:rsidRDefault="00000000">
            <w:pPr>
              <w:jc w:val="left"/>
              <w:rPr>
                <w:sz w:val="28"/>
                <w:szCs w:val="36"/>
              </w:rPr>
            </w:pPr>
            <w:r>
              <w:rPr>
                <w:noProof/>
              </w:rPr>
              <w:drawing>
                <wp:inline distT="0" distB="0" distL="114300" distR="114300" wp14:anchorId="53028DA8" wp14:editId="240143EB">
                  <wp:extent cx="5305425" cy="3235325"/>
                  <wp:effectExtent l="4445" t="4445" r="11430" b="11430"/>
                  <wp:docPr id="2" name="图表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18954278" w14:textId="4D829C14" w:rsidR="00030711" w:rsidRDefault="00000000" w:rsidP="00CE100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曲线拟合：</w:t>
            </w:r>
            <m:oMath>
              <m:r>
                <w:rPr>
                  <w:rFonts w:ascii="Cambria Math"/>
                  <w:szCs w:val="21"/>
                </w:rPr>
                <m:t>RH1</m:t>
              </m:r>
              <m:f>
                <m:fPr>
                  <m:ctrlPr>
                    <w:rPr>
                      <w:rFonts w:asci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szCs w:val="21"/>
                    </w:rPr>
                    <m:t>μ0NIM</m:t>
                  </m:r>
                </m:num>
                <m:den>
                  <m:r>
                    <w:rPr>
                      <w:rFonts w:ascii="Cambria Math"/>
                      <w:szCs w:val="21"/>
                    </w:rPr>
                    <m:t>L</m:t>
                  </m:r>
                  <m:r>
                    <w:rPr>
                      <w:rFonts w:ascii="Cambria Math"/>
                      <w:szCs w:val="21"/>
                    </w:rPr>
                    <m:t>d</m:t>
                  </m:r>
                </m:den>
              </m:f>
              <m:r>
                <w:rPr>
                  <w:rFonts w:ascii="Cambria Math"/>
                  <w:szCs w:val="21"/>
                </w:rPr>
                <m:t>=</m:t>
              </m:r>
            </m:oMath>
            <w:r>
              <w:rPr>
                <w:rFonts w:hint="eastAsia"/>
                <w:szCs w:val="21"/>
              </w:rPr>
              <w:t>1.0583</w:t>
            </w:r>
            <w:r>
              <w:rPr>
                <w:rFonts w:hint="eastAsia"/>
                <w:position w:val="-4"/>
                <w:szCs w:val="21"/>
              </w:rPr>
              <w:object w:dxaOrig="220" w:dyaOrig="200" w14:anchorId="4C32AC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1.1pt;height:9.95pt" o:ole="">
                  <v:imagedata r:id="rId9" o:title=""/>
                </v:shape>
                <o:OLEObject Type="Embed" ProgID="Equation.KSEE3" ShapeID="_x0000_i1026" DrawAspect="Content" ObjectID="_1741424169" r:id="rId10"/>
              </w:object>
            </w:r>
            <w:r>
              <w:rPr>
                <w:rFonts w:hint="eastAsia"/>
                <w:position w:val="-28"/>
                <w:szCs w:val="21"/>
              </w:rPr>
              <w:object w:dxaOrig="1980" w:dyaOrig="660" w14:anchorId="4EFF9DE8">
                <v:shape id="_x0000_i1027" type="#_x0000_t75" style="width:99.15pt;height:33.25pt" o:ole="">
                  <v:imagedata r:id="rId11" o:title=""/>
                </v:shape>
                <o:OLEObject Type="Embed" ProgID="Equation.KSEE3" ShapeID="_x0000_i1027" DrawAspect="Content" ObjectID="_1741424170" r:id="rId12"/>
              </w:object>
            </w:r>
            <w:r>
              <w:rPr>
                <w:rFonts w:hint="eastAsia"/>
                <w:szCs w:val="21"/>
              </w:rPr>
              <w:t xml:space="preserve">   </w:t>
            </w:r>
          </w:p>
          <w:p w14:paraId="3123A579" w14:textId="77777777" w:rsidR="00030711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position w:val="-4"/>
                <w:szCs w:val="21"/>
              </w:rPr>
              <w:object w:dxaOrig="780" w:dyaOrig="260" w14:anchorId="3F599AAF">
                <v:shape id="_x0000_i1028" type="#_x0000_t75" style="width:38.75pt;height:12.75pt" o:ole="">
                  <v:imagedata r:id="rId13" o:title=""/>
                </v:shape>
                <o:OLEObject Type="Embed" ProgID="Equation.KSEE3" ShapeID="_x0000_i1028" DrawAspect="Content" ObjectID="_1741424171" r:id="rId14"/>
              </w:object>
            </w:r>
            <w:r>
              <w:rPr>
                <w:rFonts w:hint="eastAsia"/>
                <w:szCs w:val="21"/>
              </w:rPr>
              <w:t>0.033874(m3/C)</w:t>
            </w:r>
          </w:p>
          <w:p w14:paraId="3F8FEF6B" w14:textId="77777777" w:rsidR="00030711" w:rsidRDefault="00030711">
            <w:pPr>
              <w:jc w:val="left"/>
              <w:rPr>
                <w:szCs w:val="21"/>
              </w:rPr>
            </w:pPr>
          </w:p>
          <w:p w14:paraId="0FE0BB42" w14:textId="77777777" w:rsidR="00030711" w:rsidRDefault="00000000">
            <w:pPr>
              <w:jc w:val="left"/>
              <w:rPr>
                <w:sz w:val="28"/>
                <w:szCs w:val="36"/>
              </w:rPr>
            </w:pPr>
            <w:r>
              <w:rPr>
                <w:noProof/>
              </w:rPr>
              <w:drawing>
                <wp:inline distT="0" distB="0" distL="114300" distR="114300" wp14:anchorId="6B8FF766" wp14:editId="0D12FD5E">
                  <wp:extent cx="5240655" cy="3049905"/>
                  <wp:effectExtent l="4445" t="4445" r="12700" b="6350"/>
                  <wp:docPr id="3" name="图表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3B7C8F38" w14:textId="77777777" w:rsidR="00030711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曲线拟合：</w:t>
            </w:r>
            <w:r>
              <w:rPr>
                <w:rFonts w:hint="eastAsia"/>
                <w:position w:val="-24"/>
                <w:szCs w:val="21"/>
              </w:rPr>
              <w:object w:dxaOrig="1336" w:dyaOrig="624" w14:anchorId="2C8EB59F">
                <v:shape id="_x0000_i1029" type="#_x0000_t75" style="width:67pt;height:31pt" o:ole="">
                  <v:imagedata r:id="rId16" o:title=""/>
                </v:shape>
                <o:OLEObject Type="Embed" ProgID="Equation.KSEE3" ShapeID="_x0000_i1029" DrawAspect="Content" ObjectID="_1741424172" r:id="rId17"/>
              </w:object>
            </w:r>
            <w:r>
              <w:rPr>
                <w:rFonts w:hint="eastAsia"/>
                <w:szCs w:val="21"/>
              </w:rPr>
              <w:t>0.0063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position w:val="-28"/>
                <w:szCs w:val="21"/>
              </w:rPr>
              <w:object w:dxaOrig="2220" w:dyaOrig="660" w14:anchorId="79DA709F">
                <v:shape id="_x0000_i1030" type="#_x0000_t75" style="width:110.75pt;height:33.25pt" o:ole="">
                  <v:imagedata r:id="rId18" o:title=""/>
                </v:shape>
                <o:OLEObject Type="Embed" ProgID="Equation.KSEE3" ShapeID="_x0000_i1030" DrawAspect="Content" ObjectID="_1741424173" r:id="rId19"/>
              </w:object>
            </w:r>
          </w:p>
          <w:p w14:paraId="348F32AF" w14:textId="77777777" w:rsidR="00030711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position w:val="-4"/>
                <w:szCs w:val="21"/>
              </w:rPr>
              <w:object w:dxaOrig="820" w:dyaOrig="260" w14:anchorId="4C1F7820">
                <v:shape id="_x0000_i1031" type="#_x0000_t75" style="width:41pt;height:12.75pt" o:ole="">
                  <v:imagedata r:id="rId20" o:title=""/>
                </v:shape>
                <o:OLEObject Type="Embed" ProgID="Equation.KSEE3" ShapeID="_x0000_i1031" DrawAspect="Content" ObjectID="_1741424174" r:id="rId21"/>
              </w:object>
            </w:r>
            <w:r>
              <w:rPr>
                <w:rFonts w:hint="eastAsia"/>
                <w:szCs w:val="21"/>
              </w:rPr>
              <w:t>0.033608(m3/C)</w:t>
            </w:r>
          </w:p>
          <w:p w14:paraId="74982728" w14:textId="77777777" w:rsidR="00030711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R1R2</w:t>
            </w:r>
            <w:r>
              <w:rPr>
                <w:rFonts w:hint="eastAsia"/>
                <w:szCs w:val="21"/>
              </w:rPr>
              <w:t>计算平均值：</w:t>
            </w:r>
          </w:p>
          <w:p w14:paraId="0C232398" w14:textId="77777777" w:rsidR="00030711" w:rsidRDefault="00000000">
            <w:pPr>
              <w:jc w:val="left"/>
              <w:rPr>
                <w:szCs w:val="21"/>
              </w:rPr>
            </w:pPr>
            <w:r>
              <w:rPr>
                <w:position w:val="-24"/>
                <w:szCs w:val="21"/>
              </w:rPr>
              <w:object w:dxaOrig="1500" w:dyaOrig="620" w14:anchorId="6E5040E9">
                <v:shape id="_x0000_i1032" type="#_x0000_t75" style="width:74.75pt;height:31pt" o:ole="">
                  <v:imagedata r:id="rId22" o:title=""/>
                </v:shape>
                <o:OLEObject Type="Embed" ProgID="Equation.KSEE3" ShapeID="_x0000_i1032" DrawAspect="Content" ObjectID="_1741424175" r:id="rId23"/>
              </w:object>
            </w:r>
            <w:r>
              <w:rPr>
                <w:rFonts w:hint="eastAsia"/>
                <w:szCs w:val="21"/>
              </w:rPr>
              <w:t>0.033741(m3/C)</w:t>
            </w:r>
          </w:p>
          <w:p w14:paraId="3B192DA6" w14:textId="77777777" w:rsidR="00030711" w:rsidRDefault="000000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由半导体表达式RH计算载流子密度n</w:t>
            </w:r>
            <w:r>
              <w:rPr>
                <w:rFonts w:ascii="宋体" w:hAnsi="宋体" w:cs="宋体" w:hint="eastAsia"/>
                <w:szCs w:val="21"/>
              </w:rPr>
              <w:t>:</w:t>
            </w:r>
          </w:p>
          <w:p w14:paraId="4FF91252" w14:textId="77777777" w:rsidR="00030711" w:rsidRDefault="000000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半导体:</w:t>
            </w:r>
            <w:r>
              <w:rPr>
                <w:rFonts w:ascii="宋体" w:hAnsi="宋体" w:cs="宋体" w:hint="eastAsia"/>
                <w:position w:val="-24"/>
                <w:szCs w:val="21"/>
              </w:rPr>
              <w:object w:dxaOrig="1219" w:dyaOrig="620" w14:anchorId="17D709F5">
                <v:shape id="_x0000_i1033" type="#_x0000_t75" style="width:60.9pt;height:31pt" o:ole="">
                  <v:imagedata r:id="rId24" o:title=""/>
                </v:shape>
                <o:OLEObject Type="Embed" ProgID="Equation.KSEE3" ShapeID="_x0000_i1033" DrawAspect="Content" ObjectID="_1741424176" r:id="rId25"/>
              </w:object>
            </w:r>
            <w:r>
              <w:rPr>
                <w:rFonts w:ascii="宋体" w:hAnsi="宋体" w:cs="宋体" w:hint="eastAsia"/>
                <w:szCs w:val="21"/>
              </w:rPr>
              <w:t xml:space="preserve">   </w:t>
            </w:r>
            <w:r>
              <w:rPr>
                <w:rFonts w:ascii="宋体" w:hAnsi="宋体" w:cs="宋体"/>
                <w:szCs w:val="21"/>
              </w:rPr>
              <w:t>所以载流子体浓度:</w:t>
            </w:r>
            <w:r>
              <w:rPr>
                <w:rFonts w:ascii="宋体" w:hAnsi="宋体" w:cs="宋体"/>
                <w:position w:val="-24"/>
                <w:szCs w:val="21"/>
              </w:rPr>
              <w:object w:dxaOrig="1160" w:dyaOrig="620" w14:anchorId="2FA5B147">
                <v:shape id="_x0000_i1034" type="#_x0000_t75" style="width:58.15pt;height:31pt" o:ole="">
                  <v:imagedata r:id="rId26" o:title=""/>
                </v:shape>
                <o:OLEObject Type="Embed" ProgID="Equation.KSEE3" ShapeID="_x0000_i1034" DrawAspect="Content" ObjectID="_1741424177" r:id="rId27"/>
              </w:object>
            </w:r>
            <w:r>
              <w:rPr>
                <w:rFonts w:ascii="宋体" w:hAnsi="宋体" w:cs="宋体" w:hint="eastAsia"/>
                <w:szCs w:val="21"/>
              </w:rPr>
              <w:t>2.18</w:t>
            </w:r>
            <w:r>
              <w:rPr>
                <w:rFonts w:ascii="Arial" w:hAnsi="Arial" w:cs="Arial"/>
                <w:szCs w:val="21"/>
              </w:rPr>
              <w:t>×</w:t>
            </w:r>
            <w:r>
              <w:rPr>
                <w:rFonts w:ascii="宋体" w:hAnsi="宋体" w:cs="宋体" w:hint="eastAsia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  <w:vertAlign w:val="superscript"/>
              </w:rPr>
              <w:t>20</w:t>
            </w:r>
            <w:r>
              <w:rPr>
                <w:rFonts w:hint="eastAsia"/>
                <w:sz w:val="28"/>
                <w:szCs w:val="36"/>
              </w:rPr>
              <w:t>/m</w:t>
            </w:r>
            <w:r>
              <w:rPr>
                <w:rFonts w:hint="eastAsia"/>
                <w:sz w:val="28"/>
                <w:szCs w:val="36"/>
                <w:vertAlign w:val="superscript"/>
              </w:rPr>
              <w:t>3</w:t>
            </w:r>
          </w:p>
          <w:p w14:paraId="2140A58A" w14:textId="77777777" w:rsidR="00030711" w:rsidRDefault="000000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计算霍尔灵敏度KH</w:t>
            </w:r>
            <w:r>
              <w:rPr>
                <w:rFonts w:ascii="宋体" w:hAnsi="宋体" w:cs="宋体" w:hint="eastAsia"/>
                <w:szCs w:val="21"/>
              </w:rPr>
              <w:t>:</w:t>
            </w:r>
          </w:p>
          <w:p w14:paraId="481B5921" w14:textId="77777777" w:rsidR="00030711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position w:val="-24"/>
                <w:szCs w:val="21"/>
              </w:rPr>
              <w:object w:dxaOrig="1860" w:dyaOrig="620" w14:anchorId="028ED041">
                <v:shape id="_x0000_i1035" type="#_x0000_t75" style="width:93.05pt;height:31pt" o:ole="">
                  <v:imagedata r:id="rId28" o:title=""/>
                </v:shape>
                <o:OLEObject Type="Embed" ProgID="Equation.KSEE3" ShapeID="_x0000_i1035" DrawAspect="Content" ObjectID="_1741424178" r:id="rId29"/>
              </w:object>
            </w:r>
            <w:r>
              <w:rPr>
                <w:rFonts w:ascii="宋体" w:hAnsi="宋体" w:cs="宋体" w:hint="eastAsia"/>
                <w:szCs w:val="21"/>
              </w:rPr>
              <w:t>168</w:t>
            </w:r>
            <w:r>
              <w:rPr>
                <w:rFonts w:hint="eastAsia"/>
                <w:sz w:val="18"/>
                <w:szCs w:val="18"/>
              </w:rPr>
              <w:t>(V/A</w:t>
            </w:r>
            <w:r>
              <w:rPr>
                <w:rFonts w:hint="eastAsia"/>
                <w:sz w:val="18"/>
                <w:szCs w:val="18"/>
              </w:rPr>
              <w:t>·</w:t>
            </w:r>
            <w:r>
              <w:rPr>
                <w:rFonts w:hint="eastAsia"/>
                <w:sz w:val="18"/>
                <w:szCs w:val="18"/>
              </w:rPr>
              <w:t>T)</w:t>
            </w:r>
          </w:p>
          <w:p w14:paraId="5C371117" w14:textId="77777777" w:rsidR="00030711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szCs w:val="21"/>
              </w:rPr>
              <w:t>与厂家提供的</w:t>
            </w:r>
            <w:r>
              <w:rPr>
                <w:szCs w:val="21"/>
              </w:rPr>
              <w:t>KH=174</w:t>
            </w:r>
            <w:r>
              <w:rPr>
                <w:szCs w:val="21"/>
              </w:rPr>
              <w:t>（</w:t>
            </w:r>
            <w:r>
              <w:rPr>
                <w:szCs w:val="21"/>
              </w:rPr>
              <w:t>mV/</w:t>
            </w:r>
            <w:proofErr w:type="spellStart"/>
            <w:r>
              <w:rPr>
                <w:szCs w:val="21"/>
              </w:rPr>
              <w:t>mA·T</w:t>
            </w:r>
            <w:proofErr w:type="spellEnd"/>
            <w:r>
              <w:rPr>
                <w:szCs w:val="21"/>
              </w:rPr>
              <w:t>）大致相近</w:t>
            </w:r>
          </w:p>
          <w:p w14:paraId="479791D9" w14:textId="77777777" w:rsidR="00030711" w:rsidRDefault="000000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用已知霍尔系数的霍尔器件测量螺线管磁场分布</w:t>
            </w:r>
            <w:r>
              <w:rPr>
                <w:rFonts w:ascii="宋体" w:hAnsi="宋体" w:cs="宋体" w:hint="eastAsia"/>
                <w:szCs w:val="21"/>
              </w:rPr>
              <w:t xml:space="preserve">： </w:t>
            </w:r>
          </w:p>
          <w:p w14:paraId="1CC2FA4A" w14:textId="77777777" w:rsidR="00030711" w:rsidRDefault="000000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由此推出各个磁场强度</w:t>
            </w:r>
          </w:p>
          <w:p w14:paraId="7F08B528" w14:textId="77777777" w:rsidR="00030711" w:rsidRDefault="00000000">
            <w:pPr>
              <w:jc w:val="left"/>
              <w:rPr>
                <w:szCs w:val="21"/>
              </w:rPr>
            </w:pPr>
            <w:r>
              <w:rPr>
                <w:position w:val="-24"/>
                <w:szCs w:val="21"/>
              </w:rPr>
              <w:object w:dxaOrig="2620" w:dyaOrig="620" w14:anchorId="3BD810D3">
                <v:shape id="_x0000_i1036" type="#_x0000_t75" style="width:131.25pt;height:31pt" o:ole="">
                  <v:imagedata r:id="rId30" o:title=""/>
                </v:shape>
                <o:OLEObject Type="Embed" ProgID="Equation.KSEE3" ShapeID="_x0000_i1036" DrawAspect="Content" ObjectID="_1741424179" r:id="rId31"/>
              </w:object>
            </w:r>
          </w:p>
          <w:p w14:paraId="0C1ABC4A" w14:textId="77777777" w:rsidR="00030711" w:rsidRDefault="00030711">
            <w:pPr>
              <w:jc w:val="left"/>
              <w:rPr>
                <w:szCs w:val="21"/>
              </w:rPr>
            </w:pPr>
          </w:p>
          <w:p w14:paraId="78B626FD" w14:textId="77777777" w:rsidR="00030711" w:rsidRDefault="00000000">
            <w:pPr>
              <w:jc w:val="left"/>
              <w:rPr>
                <w:sz w:val="28"/>
                <w:szCs w:val="36"/>
              </w:rPr>
            </w:pPr>
            <w:r>
              <w:rPr>
                <w:noProof/>
              </w:rPr>
              <w:drawing>
                <wp:inline distT="0" distB="0" distL="114300" distR="114300" wp14:anchorId="6B0A45DE" wp14:editId="042756FB">
                  <wp:extent cx="5273675" cy="3394710"/>
                  <wp:effectExtent l="0" t="0" r="9525" b="8890"/>
                  <wp:docPr id="4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39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02BC61" w14:textId="77777777" w:rsidR="00030711" w:rsidRDefault="00030711">
            <w:pPr>
              <w:jc w:val="left"/>
              <w:rPr>
                <w:sz w:val="28"/>
                <w:szCs w:val="36"/>
              </w:rPr>
            </w:pPr>
          </w:p>
          <w:p w14:paraId="2701DAD6" w14:textId="77777777" w:rsidR="00030711" w:rsidRDefault="00000000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实验结果分析及讨论</w:t>
            </w:r>
          </w:p>
          <w:p w14:paraId="0D35187D" w14:textId="77777777" w:rsidR="00030711" w:rsidRDefault="00000000">
            <w:pPr>
              <w:jc w:val="left"/>
              <w:rPr>
                <w:sz w:val="28"/>
                <w:szCs w:val="36"/>
              </w:rPr>
            </w:pPr>
            <w:r>
              <w:rPr>
                <w:rFonts w:ascii="宋体" w:hAnsi="宋体" w:cs="宋体" w:hint="eastAsia"/>
                <w:sz w:val="24"/>
              </w:rPr>
              <w:t>1.</w:t>
            </w:r>
            <w:r>
              <w:rPr>
                <w:rFonts w:ascii="宋体" w:hAnsi="宋体" w:cs="宋体"/>
                <w:sz w:val="24"/>
              </w:rPr>
              <w:t>霍尔元件为什么都用半导体材料制成而不用金属材料？</w:t>
            </w:r>
          </w:p>
          <w:p w14:paraId="48F93798" w14:textId="77777777" w:rsidR="00030711" w:rsidRDefault="00000000">
            <w:pPr>
              <w:ind w:leftChars="114" w:left="239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金属材料内的载流子浓度过高，导致霍尔系数太小，霍尔效应不明显，且所选的材料又需要导电，所以选择半导体材料。</w:t>
            </w:r>
          </w:p>
          <w:p w14:paraId="1BD6A74D" w14:textId="77777777" w:rsidR="00030711" w:rsidRDefault="00000000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本实验怎样消除副作用的影响？</w:t>
            </w:r>
          </w:p>
          <w:p w14:paraId="14DCE9BA" w14:textId="77777777" w:rsidR="00030711" w:rsidRDefault="0000000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利用对称测量法</w:t>
            </w:r>
          </w:p>
          <w:p w14:paraId="79FF333F" w14:textId="77777777" w:rsidR="00030711" w:rsidRDefault="00000000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本实验为什么需要避免霍尔元件长时间通电受热？</w:t>
            </w:r>
          </w:p>
          <w:p w14:paraId="4E5DFE4F" w14:textId="77777777" w:rsidR="00030711" w:rsidRDefault="0000000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会影响实验数据的准确性</w:t>
            </w:r>
          </w:p>
          <w:p w14:paraId="06F1F172" w14:textId="77777777" w:rsidR="00030711" w:rsidRDefault="00000000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lastRenderedPageBreak/>
              <w:t>本实验怎样消除地磁场的影响？</w:t>
            </w:r>
          </w:p>
          <w:p w14:paraId="0AC8669A" w14:textId="77777777" w:rsidR="00030711" w:rsidRDefault="00000000">
            <w:pPr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利用对称测量法，通过不断改变</w:t>
            </w:r>
            <w:r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I</w:t>
            </w:r>
            <w:r>
              <w:rPr>
                <w:rFonts w:hint="eastAsia"/>
                <w:sz w:val="24"/>
                <w:vertAlign w:val="subscript"/>
              </w:rPr>
              <w:t>M</w:t>
            </w:r>
            <w:r>
              <w:rPr>
                <w:rFonts w:hint="eastAsia"/>
                <w:sz w:val="24"/>
              </w:rPr>
              <w:t>的方向，将四次得到的</w:t>
            </w:r>
            <w:r>
              <w:rPr>
                <w:rFonts w:hint="eastAsia"/>
                <w:sz w:val="24"/>
              </w:rPr>
              <w:t>V</w:t>
            </w:r>
            <w:r>
              <w:rPr>
                <w:rFonts w:hint="eastAsia"/>
                <w:sz w:val="24"/>
                <w:vertAlign w:val="subscript"/>
              </w:rPr>
              <w:t>H</w:t>
            </w:r>
            <w:r>
              <w:rPr>
                <w:rFonts w:hint="eastAsia"/>
                <w:sz w:val="24"/>
              </w:rPr>
              <w:t>的绝对值取平均值，就可以消除地磁场的影响。</w:t>
            </w:r>
          </w:p>
          <w:p w14:paraId="4514E0A9" w14:textId="77777777" w:rsidR="00030711" w:rsidRDefault="00000000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为什么更多采用N型半导体？</w:t>
            </w:r>
          </w:p>
          <w:p w14:paraId="4CFB8E82" w14:textId="77777777" w:rsidR="00030711" w:rsidRDefault="0000000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因为在N型半导体材料中，电子的迁移率比空穴的大</w:t>
            </w:r>
          </w:p>
          <w:p w14:paraId="6996E645" w14:textId="77777777" w:rsidR="00030711" w:rsidRDefault="0000000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评语：本次实验是第一次实验，从刚开始的预习有些生疏到后面的逐渐熟练，在实验过程中，经过老师的演练，发现实验并不会有很难的操作（接线路是本来连好的），后期进行数据处理也从刚开始的不熟练到后面的逐渐熟练，能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熟练去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使用excel表格，进行拟合数据，更好的处理数据。熟悉了物理实验的进程，为以后的实验打下了坚实基础。。</w:t>
            </w:r>
          </w:p>
          <w:p w14:paraId="5D0CC51F" w14:textId="77777777" w:rsidR="00030711" w:rsidRDefault="0000000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自我评价：本次实验在刚开始记录数据的时候，由于操作不当导致出现记录错误，虽然后期更改，导致记录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页不是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很整洁。在处理数据过程中，对办公软件没有十分的熟练，应需要多加练习。</w:t>
            </w:r>
          </w:p>
          <w:p w14:paraId="4DF33138" w14:textId="77777777" w:rsidR="00030711" w:rsidRDefault="00030711">
            <w:pPr>
              <w:jc w:val="center"/>
              <w:rPr>
                <w:sz w:val="28"/>
                <w:szCs w:val="36"/>
              </w:rPr>
            </w:pPr>
          </w:p>
          <w:tbl>
            <w:tblPr>
              <w:tblpPr w:leftFromText="180" w:rightFromText="180" w:vertAnchor="text" w:horzAnchor="margin" w:tblpXSpec="right" w:tblpY="148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22"/>
              <w:gridCol w:w="1722"/>
            </w:tblGrid>
            <w:tr w:rsidR="00030711" w14:paraId="6FB155BA" w14:textId="77777777">
              <w:trPr>
                <w:trHeight w:val="598"/>
              </w:trPr>
              <w:tc>
                <w:tcPr>
                  <w:tcW w:w="1722" w:type="dxa"/>
                  <w:vAlign w:val="center"/>
                </w:tcPr>
                <w:p w14:paraId="05B40DF6" w14:textId="77777777" w:rsidR="00030711" w:rsidRDefault="00000000">
                  <w:pPr>
                    <w:jc w:val="center"/>
                    <w:rPr>
                      <w:sz w:val="32"/>
                      <w:szCs w:val="36"/>
                    </w:rPr>
                  </w:pPr>
                  <w:r>
                    <w:rPr>
                      <w:rFonts w:hint="eastAsia"/>
                      <w:sz w:val="32"/>
                      <w:szCs w:val="36"/>
                    </w:rPr>
                    <w:t>评阅教师</w:t>
                  </w:r>
                </w:p>
              </w:tc>
              <w:tc>
                <w:tcPr>
                  <w:tcW w:w="1722" w:type="dxa"/>
                </w:tcPr>
                <w:p w14:paraId="678836F5" w14:textId="77777777" w:rsidR="00030711" w:rsidRDefault="00030711">
                  <w:pPr>
                    <w:jc w:val="center"/>
                    <w:rPr>
                      <w:sz w:val="28"/>
                      <w:szCs w:val="36"/>
                    </w:rPr>
                  </w:pPr>
                </w:p>
              </w:tc>
            </w:tr>
            <w:tr w:rsidR="00030711" w14:paraId="5CFD5EED" w14:textId="77777777">
              <w:trPr>
                <w:trHeight w:val="617"/>
              </w:trPr>
              <w:tc>
                <w:tcPr>
                  <w:tcW w:w="1722" w:type="dxa"/>
                  <w:vAlign w:val="center"/>
                </w:tcPr>
                <w:p w14:paraId="0132C306" w14:textId="77777777" w:rsidR="00030711" w:rsidRDefault="00000000">
                  <w:pPr>
                    <w:jc w:val="center"/>
                    <w:rPr>
                      <w:sz w:val="32"/>
                      <w:szCs w:val="36"/>
                    </w:rPr>
                  </w:pPr>
                  <w:r>
                    <w:rPr>
                      <w:rFonts w:hint="eastAsia"/>
                      <w:sz w:val="32"/>
                      <w:szCs w:val="36"/>
                    </w:rPr>
                    <w:t>日</w:t>
                  </w:r>
                  <w:r>
                    <w:rPr>
                      <w:rFonts w:hint="eastAsia"/>
                      <w:sz w:val="32"/>
                      <w:szCs w:val="36"/>
                    </w:rPr>
                    <w:t xml:space="preserve">    </w:t>
                  </w:r>
                  <w:r>
                    <w:rPr>
                      <w:rFonts w:hint="eastAsia"/>
                      <w:sz w:val="32"/>
                      <w:szCs w:val="36"/>
                    </w:rPr>
                    <w:t>期</w:t>
                  </w:r>
                </w:p>
              </w:tc>
              <w:tc>
                <w:tcPr>
                  <w:tcW w:w="1722" w:type="dxa"/>
                </w:tcPr>
                <w:p w14:paraId="137079CD" w14:textId="77777777" w:rsidR="00030711" w:rsidRDefault="00030711">
                  <w:pPr>
                    <w:jc w:val="center"/>
                    <w:rPr>
                      <w:sz w:val="28"/>
                      <w:szCs w:val="36"/>
                    </w:rPr>
                  </w:pPr>
                </w:p>
              </w:tc>
            </w:tr>
          </w:tbl>
          <w:p w14:paraId="7F2F8AF0" w14:textId="77777777" w:rsidR="00030711" w:rsidRDefault="00030711">
            <w:pPr>
              <w:jc w:val="center"/>
              <w:rPr>
                <w:sz w:val="28"/>
                <w:szCs w:val="36"/>
              </w:rPr>
            </w:pPr>
          </w:p>
          <w:p w14:paraId="5DF223CE" w14:textId="77777777" w:rsidR="00030711" w:rsidRDefault="00030711">
            <w:pPr>
              <w:jc w:val="center"/>
              <w:rPr>
                <w:sz w:val="28"/>
                <w:szCs w:val="36"/>
              </w:rPr>
            </w:pPr>
          </w:p>
          <w:p w14:paraId="2D54712D" w14:textId="77777777" w:rsidR="00030711" w:rsidRDefault="00030711">
            <w:pPr>
              <w:jc w:val="center"/>
              <w:rPr>
                <w:sz w:val="28"/>
                <w:szCs w:val="36"/>
              </w:rPr>
            </w:pPr>
          </w:p>
          <w:p w14:paraId="1B868EEF" w14:textId="77777777" w:rsidR="00030711" w:rsidRDefault="00030711">
            <w:pPr>
              <w:jc w:val="center"/>
              <w:rPr>
                <w:sz w:val="28"/>
                <w:szCs w:val="36"/>
              </w:rPr>
            </w:pPr>
          </w:p>
          <w:p w14:paraId="14263A86" w14:textId="77777777" w:rsidR="00030711" w:rsidRDefault="00030711">
            <w:pPr>
              <w:jc w:val="center"/>
              <w:rPr>
                <w:sz w:val="28"/>
                <w:szCs w:val="36"/>
              </w:rPr>
            </w:pPr>
          </w:p>
        </w:tc>
      </w:tr>
    </w:tbl>
    <w:tbl>
      <w:tblPr>
        <w:tblStyle w:val="a5"/>
        <w:tblpPr w:leftFromText="180" w:rightFromText="180" w:vertAnchor="text" w:tblpX="-3377" w:tblpY="26551"/>
        <w:tblOverlap w:val="never"/>
        <w:tblW w:w="989" w:type="pct"/>
        <w:tblLook w:val="04A0" w:firstRow="1" w:lastRow="0" w:firstColumn="1" w:lastColumn="0" w:noHBand="0" w:noVBand="1"/>
      </w:tblPr>
      <w:tblGrid>
        <w:gridCol w:w="1686"/>
      </w:tblGrid>
      <w:tr w:rsidR="00030711" w14:paraId="531D9E4B" w14:textId="77777777">
        <w:trPr>
          <w:trHeight w:val="30"/>
        </w:trPr>
        <w:tc>
          <w:tcPr>
            <w:tcW w:w="5000" w:type="pct"/>
          </w:tcPr>
          <w:p w14:paraId="23E2E951" w14:textId="77777777" w:rsidR="00030711" w:rsidRDefault="00030711">
            <w:pPr>
              <w:jc w:val="center"/>
              <w:rPr>
                <w:b/>
                <w:bCs/>
                <w:sz w:val="32"/>
                <w:szCs w:val="40"/>
                <w:u w:val="double"/>
              </w:rPr>
            </w:pPr>
          </w:p>
        </w:tc>
      </w:tr>
    </w:tbl>
    <w:p w14:paraId="324E833B" w14:textId="77777777" w:rsidR="00030711" w:rsidRDefault="00030711">
      <w:pPr>
        <w:jc w:val="center"/>
        <w:rPr>
          <w:b/>
          <w:bCs/>
          <w:sz w:val="32"/>
          <w:szCs w:val="40"/>
          <w:u w:val="double"/>
        </w:rPr>
      </w:pPr>
    </w:p>
    <w:sectPr w:rsidR="00030711">
      <w:headerReference w:type="default" r:id="rId3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9C958" w14:textId="77777777" w:rsidR="00B97794" w:rsidRDefault="00B97794">
      <w:r>
        <w:separator/>
      </w:r>
    </w:p>
  </w:endnote>
  <w:endnote w:type="continuationSeparator" w:id="0">
    <w:p w14:paraId="61F6FD89" w14:textId="77777777" w:rsidR="00B97794" w:rsidRDefault="00B97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0C075" w14:textId="77777777" w:rsidR="00B97794" w:rsidRDefault="00B97794">
      <w:r>
        <w:separator/>
      </w:r>
    </w:p>
  </w:footnote>
  <w:footnote w:type="continuationSeparator" w:id="0">
    <w:p w14:paraId="21831A59" w14:textId="77777777" w:rsidR="00B97794" w:rsidRDefault="00B97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F728" w14:textId="77777777" w:rsidR="00030711" w:rsidRDefault="00000000">
    <w:pPr>
      <w:pStyle w:val="a4"/>
      <w:spacing w:line="480" w:lineRule="auto"/>
      <w:rPr>
        <w:u w:val="single"/>
      </w:rPr>
    </w:pPr>
    <w:r>
      <w:rPr>
        <w:rFonts w:hint="eastAsia"/>
        <w:sz w:val="21"/>
        <w:szCs w:val="32"/>
        <w:u w:val="single"/>
      </w:rPr>
      <w:t>教师信箱编号：</w:t>
    </w:r>
    <w:r>
      <w:rPr>
        <w:rFonts w:hint="eastAsia"/>
        <w:sz w:val="21"/>
        <w:szCs w:val="32"/>
        <w:u w:val="single"/>
      </w:rPr>
      <w:t xml:space="preserve">                                         </w:t>
    </w:r>
    <w:r>
      <w:rPr>
        <w:rFonts w:hint="eastAsia"/>
        <w:sz w:val="21"/>
        <w:szCs w:val="32"/>
        <w:u w:val="single"/>
      </w:rPr>
      <w:t>学生信箱编号：</w:t>
    </w:r>
    <w:r>
      <w:rPr>
        <w:rFonts w:hint="eastAsia"/>
        <w:u w:val="single"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5F8DFF"/>
    <w:multiLevelType w:val="singleLevel"/>
    <w:tmpl w:val="895F8D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47C1A5C"/>
    <w:multiLevelType w:val="singleLevel"/>
    <w:tmpl w:val="947C1A5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D0F8AFDF"/>
    <w:multiLevelType w:val="singleLevel"/>
    <w:tmpl w:val="D0F8AFDF"/>
    <w:lvl w:ilvl="0">
      <w:start w:val="1"/>
      <w:numFmt w:val="decimal"/>
      <w:suff w:val="nothing"/>
      <w:lvlText w:val="%1、"/>
      <w:lvlJc w:val="left"/>
    </w:lvl>
  </w:abstractNum>
  <w:num w:numId="1" w16cid:durableId="1121802425">
    <w:abstractNumId w:val="0"/>
  </w:num>
  <w:num w:numId="2" w16cid:durableId="1359576387">
    <w:abstractNumId w:val="2"/>
  </w:num>
  <w:num w:numId="3" w16cid:durableId="683283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kzNjY0YWFjY2ZkZTY2NTlkMDkxYmM4ZjE0NWI1YzQifQ=="/>
  </w:docVars>
  <w:rsids>
    <w:rsidRoot w:val="00781783"/>
    <w:rsid w:val="00030711"/>
    <w:rsid w:val="001A42B9"/>
    <w:rsid w:val="00263073"/>
    <w:rsid w:val="00781783"/>
    <w:rsid w:val="008115E6"/>
    <w:rsid w:val="00B97794"/>
    <w:rsid w:val="00CE1005"/>
    <w:rsid w:val="0A7E6FED"/>
    <w:rsid w:val="2B7B1C5D"/>
    <w:rsid w:val="475B43B3"/>
    <w:rsid w:val="52B4646E"/>
    <w:rsid w:val="58F517C8"/>
    <w:rsid w:val="66CA6638"/>
    <w:rsid w:val="67CE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9DE9E"/>
  <w15:docId w15:val="{CC32C9C7-BCB8-4FC1-8F74-8CBC576A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theme" Target="theme/theme1.xm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VH</a:t>
            </a:r>
            <a:r>
              <a:rPr lang="zh-CN" altLang="en-US"/>
              <a:t>与</a:t>
            </a:r>
            <a:r>
              <a:rPr lang="en-US"/>
              <a:t>I</a:t>
            </a:r>
            <a:r>
              <a:rPr lang="en-US" altLang="zh-CN"/>
              <a:t>s</a:t>
            </a:r>
            <a:r>
              <a:rPr lang="zh-CN" altLang="en-US"/>
              <a:t>曲线图</a:t>
            </a:r>
          </a:p>
        </c:rich>
      </c:tx>
      <c:layout>
        <c:manualLayout>
          <c:xMode val="edge"/>
          <c:yMode val="edge"/>
          <c:x val="0.38916666666666699"/>
          <c:y val="3.0092592592592601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[工作簿2]Sheet1!$B$1</c:f>
              <c:strCache>
                <c:ptCount val="1"/>
                <c:pt idx="0">
                  <c:v>VH/mV</c:v>
                </c:pt>
              </c:strCache>
            </c:strRef>
          </c:tx>
          <c:spPr>
            <a:ln w="19050" cap="rnd">
              <a:solidFill>
                <a:srgbClr val="4F81BD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rgbClr val="4F81BD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06944444444444"/>
                  <c:y val="0.6921296296296299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rgbClr val="595959">
                          <a:lumMod val="65000"/>
                          <a:lumOff val="35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[工作簿2]Sheet1!$A$2:$A$7</c:f>
              <c:numCache>
                <c:formatCode>General</c:formatCode>
                <c:ptCount val="6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</c:numCache>
            </c:numRef>
          </c:xVal>
          <c:yVal>
            <c:numRef>
              <c:f>[工作簿2]Sheet1!$B$2:$B$7</c:f>
              <c:numCache>
                <c:formatCode>General</c:formatCode>
                <c:ptCount val="6"/>
                <c:pt idx="0">
                  <c:v>0.53</c:v>
                </c:pt>
                <c:pt idx="1">
                  <c:v>1.05</c:v>
                </c:pt>
                <c:pt idx="2">
                  <c:v>1.59</c:v>
                </c:pt>
                <c:pt idx="3">
                  <c:v>2.11</c:v>
                </c:pt>
                <c:pt idx="4">
                  <c:v>2.65</c:v>
                </c:pt>
                <c:pt idx="5">
                  <c:v>3.17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54-494B-968A-8DFCBFC62B1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267673485"/>
        <c:axId val="656439369"/>
      </c:scatterChart>
      <c:valAx>
        <c:axId val="26767348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rgbClr val="595959">
                        <a:lumMod val="65000"/>
                        <a:lumOff val="3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Is(mA)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rgbClr val="595959">
                      <a:lumMod val="65000"/>
                      <a:lumOff val="35000"/>
                    </a:srgb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BFBFBF">
                <a:lumMod val="25000"/>
                <a:lumOff val="7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6439369"/>
        <c:crosses val="autoZero"/>
        <c:crossBetween val="midCat"/>
      </c:valAx>
      <c:valAx>
        <c:axId val="65643936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rgbClr val="595959">
                        <a:lumMod val="65000"/>
                        <a:lumOff val="3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VH(mV)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rgbClr val="595959">
                      <a:lumMod val="65000"/>
                      <a:lumOff val="35000"/>
                    </a:srgb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BFBFBF">
                <a:lumMod val="25000"/>
                <a:lumOff val="7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767348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VH</a:t>
            </a:r>
            <a:r>
              <a:rPr lang="zh-CN" altLang="en-US"/>
              <a:t>与</a:t>
            </a:r>
            <a:r>
              <a:rPr lang="en-US"/>
              <a:t>I</a:t>
            </a:r>
            <a:r>
              <a:rPr lang="en-US" altLang="zh-CN"/>
              <a:t>m</a:t>
            </a:r>
            <a:r>
              <a:rPr lang="zh-CN" altLang="en-US"/>
              <a:t>曲线图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[工作簿2]Sheet1!$D$1</c:f>
              <c:strCache>
                <c:ptCount val="1"/>
                <c:pt idx="0">
                  <c:v>VH/mV</c:v>
                </c:pt>
              </c:strCache>
            </c:strRef>
          </c:tx>
          <c:spPr>
            <a:ln w="19050" cap="rnd">
              <a:solidFill>
                <a:srgbClr val="4F81BD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rgbClr val="4F81BD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37777777777777799"/>
                  <c:y val="0.5879629629629630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rgbClr val="595959">
                          <a:lumMod val="65000"/>
                          <a:lumOff val="35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[工作簿2]Sheet1!$C$2:$C$11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xVal>
          <c:yVal>
            <c:numRef>
              <c:f>[工作簿2]Sheet1!$D$2:$D$11</c:f>
              <c:numCache>
                <c:formatCode>General</c:formatCode>
                <c:ptCount val="10"/>
                <c:pt idx="0">
                  <c:v>0.32</c:v>
                </c:pt>
                <c:pt idx="1">
                  <c:v>0.64</c:v>
                </c:pt>
                <c:pt idx="2">
                  <c:v>0.96</c:v>
                </c:pt>
                <c:pt idx="3">
                  <c:v>1.27</c:v>
                </c:pt>
                <c:pt idx="4">
                  <c:v>1.59</c:v>
                </c:pt>
                <c:pt idx="5">
                  <c:v>1.91</c:v>
                </c:pt>
                <c:pt idx="6">
                  <c:v>2.2200000000000002</c:v>
                </c:pt>
                <c:pt idx="7">
                  <c:v>2.54</c:v>
                </c:pt>
                <c:pt idx="8">
                  <c:v>2.85</c:v>
                </c:pt>
                <c:pt idx="9">
                  <c:v>3.17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FA1-4B94-A072-9A042AB1277A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</c:dLbls>
        <c:axId val="811929481"/>
        <c:axId val="120661918"/>
      </c:scatterChart>
      <c:valAx>
        <c:axId val="81192948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rgbClr val="595959">
                        <a:lumMod val="65000"/>
                        <a:lumOff val="3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en-US" altLang="zh-CN"/>
                  <a:t>m</a:t>
                </a:r>
                <a:r>
                  <a:rPr lang="en-US"/>
                  <a:t>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rgbClr val="595959">
                      <a:lumMod val="65000"/>
                      <a:lumOff val="35000"/>
                    </a:srgb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BFBFBF">
                <a:lumMod val="25000"/>
                <a:lumOff val="7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661918"/>
        <c:crosses val="autoZero"/>
        <c:crossBetween val="midCat"/>
      </c:valAx>
      <c:valAx>
        <c:axId val="120661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rgbClr val="595959">
                        <a:lumMod val="65000"/>
                        <a:lumOff val="3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VH(mV)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rgbClr val="595959">
                      <a:lumMod val="65000"/>
                      <a:lumOff val="35000"/>
                    </a:srgb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BFBFBF">
                <a:lumMod val="25000"/>
                <a:lumOff val="7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192948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BFBFBF">
            <a:lumMod val="25000"/>
            <a:lumOff val="7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19050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BFBFBF">
            <a:lumMod val="25000"/>
            <a:lumOff val="75000"/>
          </a:srgbClr>
        </a:solidFill>
        <a:round/>
      </a:ln>
    </cs:spPr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BFBFBF">
            <a:lumMod val="25000"/>
            <a:lumOff val="7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19050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BFBFBF">
            <a:lumMod val="25000"/>
            <a:lumOff val="75000"/>
          </a:srgbClr>
        </a:solidFill>
        <a:round/>
      </a:ln>
    </cs:spPr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650</Words>
  <Characters>3710</Characters>
  <Application>Microsoft Office Word</Application>
  <DocSecurity>0</DocSecurity>
  <Lines>30</Lines>
  <Paragraphs>8</Paragraphs>
  <ScaleCrop>false</ScaleCrop>
  <Company>微软中国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楠 木</cp:lastModifiedBy>
  <cp:revision>4</cp:revision>
  <dcterms:created xsi:type="dcterms:W3CDTF">2020-02-12T04:07:00Z</dcterms:created>
  <dcterms:modified xsi:type="dcterms:W3CDTF">2023-03-27T04:09:00Z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891D6CC31C504AB38916A922C7779BE5</vt:lpwstr>
  </property>
</Properties>
</file>