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3438" w14:textId="77777777" w:rsidR="00263073" w:rsidRDefault="00263073">
      <w:pPr>
        <w:jc w:val="center"/>
        <w:rPr>
          <w:b/>
          <w:bCs/>
          <w:sz w:val="32"/>
          <w:szCs w:val="40"/>
          <w:u w:val="double"/>
        </w:rPr>
      </w:pPr>
      <w:r>
        <w:rPr>
          <w:rFonts w:hint="eastAsia"/>
          <w:b/>
          <w:bCs/>
          <w:sz w:val="32"/>
          <w:szCs w:val="40"/>
          <w:u w:val="double"/>
        </w:rPr>
        <w:t>中国地质大学（武汉）物理实验教学中心实验报告</w:t>
      </w:r>
    </w:p>
    <w:p w14:paraId="4E42082F" w14:textId="0DEB9BBE" w:rsidR="00263073" w:rsidRDefault="00263073">
      <w:pPr>
        <w:jc w:val="center"/>
        <w:rPr>
          <w:b/>
          <w:bCs/>
          <w:sz w:val="22"/>
          <w:szCs w:val="28"/>
          <w:u w:val="doub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360"/>
        <w:gridCol w:w="1354"/>
        <w:gridCol w:w="1357"/>
        <w:gridCol w:w="1102"/>
        <w:gridCol w:w="1778"/>
      </w:tblGrid>
      <w:tr w:rsidR="00263073" w:rsidRPr="00263073" w14:paraId="0E2A17F3" w14:textId="77777777" w:rsidTr="00BD6B6C">
        <w:tc>
          <w:tcPr>
            <w:tcW w:w="811" w:type="pct"/>
          </w:tcPr>
          <w:p w14:paraId="5640C39F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820" w:type="pct"/>
          </w:tcPr>
          <w:p w14:paraId="0D9D8EB8" w14:textId="0287EF0F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叶正楠</w:t>
            </w:r>
          </w:p>
        </w:tc>
        <w:tc>
          <w:tcPr>
            <w:tcW w:w="816" w:type="pct"/>
          </w:tcPr>
          <w:p w14:paraId="7078E82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班号</w:t>
            </w:r>
          </w:p>
        </w:tc>
        <w:tc>
          <w:tcPr>
            <w:tcW w:w="817" w:type="pct"/>
          </w:tcPr>
          <w:p w14:paraId="696F3306" w14:textId="3A1A2E96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7D228</w:t>
            </w:r>
          </w:p>
        </w:tc>
        <w:tc>
          <w:tcPr>
            <w:tcW w:w="664" w:type="pct"/>
          </w:tcPr>
          <w:p w14:paraId="6A056DFB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学</w:t>
            </w:r>
            <w:r w:rsidR="008115E6" w:rsidRPr="00263073">
              <w:rPr>
                <w:rFonts w:hint="eastAsia"/>
                <w:sz w:val="28"/>
                <w:szCs w:val="36"/>
              </w:rPr>
              <w:t xml:space="preserve"> </w:t>
            </w:r>
            <w:r w:rsidRPr="00263073">
              <w:rPr>
                <w:rFonts w:hint="eastAsia"/>
                <w:sz w:val="28"/>
                <w:szCs w:val="36"/>
              </w:rPr>
              <w:t>号</w:t>
            </w:r>
            <w:r w:rsidR="008115E6" w:rsidRPr="00263073">
              <w:rPr>
                <w:rFonts w:hint="eastAsia"/>
                <w:sz w:val="28"/>
                <w:szCs w:val="36"/>
              </w:rPr>
              <w:t xml:space="preserve">  </w:t>
            </w:r>
          </w:p>
        </w:tc>
        <w:tc>
          <w:tcPr>
            <w:tcW w:w="1072" w:type="pct"/>
          </w:tcPr>
          <w:p w14:paraId="6D59193D" w14:textId="151A68D8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0221001555</w:t>
            </w:r>
          </w:p>
        </w:tc>
      </w:tr>
      <w:tr w:rsidR="00263073" w:rsidRPr="00263073" w14:paraId="30ECE56B" w14:textId="77777777" w:rsidTr="00BD6B6C">
        <w:tc>
          <w:tcPr>
            <w:tcW w:w="811" w:type="pct"/>
          </w:tcPr>
          <w:p w14:paraId="7FE57035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日期</w:t>
            </w:r>
          </w:p>
        </w:tc>
        <w:tc>
          <w:tcPr>
            <w:tcW w:w="820" w:type="pct"/>
          </w:tcPr>
          <w:p w14:paraId="200EA488" w14:textId="73E59754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0220226</w:t>
            </w:r>
          </w:p>
        </w:tc>
        <w:tc>
          <w:tcPr>
            <w:tcW w:w="816" w:type="pct"/>
          </w:tcPr>
          <w:p w14:paraId="6CCAB1DF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指导老师</w:t>
            </w:r>
          </w:p>
        </w:tc>
        <w:tc>
          <w:tcPr>
            <w:tcW w:w="817" w:type="pct"/>
          </w:tcPr>
          <w:p w14:paraId="3716A841" w14:textId="35551517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杨勇</w:t>
            </w:r>
          </w:p>
        </w:tc>
        <w:tc>
          <w:tcPr>
            <w:tcW w:w="664" w:type="pct"/>
            <w:vMerge w:val="restart"/>
            <w:vAlign w:val="center"/>
          </w:tcPr>
          <w:p w14:paraId="7B41A35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成绩</w:t>
            </w:r>
          </w:p>
        </w:tc>
        <w:tc>
          <w:tcPr>
            <w:tcW w:w="1072" w:type="pct"/>
            <w:vMerge w:val="restart"/>
            <w:vAlign w:val="center"/>
          </w:tcPr>
          <w:p w14:paraId="20247017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</w:tr>
      <w:tr w:rsidR="00263073" w:rsidRPr="00263073" w14:paraId="5482B3BC" w14:textId="77777777" w:rsidTr="00BD6B6C">
        <w:tc>
          <w:tcPr>
            <w:tcW w:w="811" w:type="pct"/>
          </w:tcPr>
          <w:p w14:paraId="0B2A032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课程名称</w:t>
            </w:r>
          </w:p>
        </w:tc>
        <w:tc>
          <w:tcPr>
            <w:tcW w:w="2454" w:type="pct"/>
            <w:gridSpan w:val="3"/>
          </w:tcPr>
          <w:p w14:paraId="65C7BB5E" w14:textId="3D0A6AF1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大学物理实验</w:t>
            </w:r>
            <w:r>
              <w:rPr>
                <w:rFonts w:hint="eastAsia"/>
                <w:sz w:val="28"/>
                <w:szCs w:val="36"/>
              </w:rPr>
              <w:t>A</w:t>
            </w:r>
          </w:p>
        </w:tc>
        <w:tc>
          <w:tcPr>
            <w:tcW w:w="664" w:type="pct"/>
            <w:vMerge/>
          </w:tcPr>
          <w:p w14:paraId="3A6BFAF0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1072" w:type="pct"/>
            <w:vMerge/>
          </w:tcPr>
          <w:p w14:paraId="5B86915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</w:tr>
      <w:tr w:rsidR="00263073" w:rsidRPr="00263073" w14:paraId="74F0AD54" w14:textId="77777777" w:rsidTr="00BD6B6C">
        <w:tc>
          <w:tcPr>
            <w:tcW w:w="811" w:type="pct"/>
          </w:tcPr>
          <w:p w14:paraId="35361A2D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实验项目</w:t>
            </w:r>
          </w:p>
        </w:tc>
        <w:tc>
          <w:tcPr>
            <w:tcW w:w="4189" w:type="pct"/>
            <w:gridSpan w:val="5"/>
          </w:tcPr>
          <w:p w14:paraId="7796F2E2" w14:textId="3B1CEFC0" w:rsidR="00263073" w:rsidRPr="00263073" w:rsidRDefault="00447FBE" w:rsidP="00263073">
            <w:pPr>
              <w:jc w:val="center"/>
              <w:rPr>
                <w:sz w:val="28"/>
                <w:szCs w:val="36"/>
              </w:rPr>
            </w:pPr>
            <w:r w:rsidRPr="00447FBE">
              <w:rPr>
                <w:rFonts w:hint="eastAsia"/>
                <w:sz w:val="28"/>
                <w:szCs w:val="36"/>
              </w:rPr>
              <w:t>霍尔效应</w:t>
            </w:r>
          </w:p>
        </w:tc>
      </w:tr>
      <w:tr w:rsidR="00263073" w:rsidRPr="00263073" w14:paraId="4FF35F6C" w14:textId="77777777" w:rsidTr="00263073">
        <w:tc>
          <w:tcPr>
            <w:tcW w:w="5000" w:type="pct"/>
            <w:gridSpan w:val="6"/>
          </w:tcPr>
          <w:p w14:paraId="503658A4" w14:textId="77777777" w:rsidR="00263073" w:rsidRPr="00263073" w:rsidRDefault="00263073" w:rsidP="00263073">
            <w:pPr>
              <w:jc w:val="left"/>
              <w:rPr>
                <w:sz w:val="28"/>
                <w:szCs w:val="36"/>
              </w:rPr>
            </w:pPr>
            <w:r w:rsidRPr="00263073">
              <w:rPr>
                <w:rFonts w:ascii="华文楷体" w:eastAsia="华文楷体" w:hAnsi="华文楷体" w:cs="华文楷体" w:hint="eastAsia"/>
                <w:sz w:val="24"/>
                <w:szCs w:val="32"/>
              </w:rPr>
              <w:t>友情提示：1.实验报告务必按时按要求提交；2.请勿旷课。</w:t>
            </w:r>
          </w:p>
        </w:tc>
      </w:tr>
      <w:tr w:rsidR="007743BD" w:rsidRPr="00263073" w14:paraId="3C1281CD" w14:textId="77777777" w:rsidTr="00263073">
        <w:tc>
          <w:tcPr>
            <w:tcW w:w="5000" w:type="pct"/>
            <w:gridSpan w:val="6"/>
          </w:tcPr>
          <w:p w14:paraId="56BC284E" w14:textId="6B897CC3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实验目的</w:t>
            </w:r>
          </w:p>
          <w:p w14:paraId="0B631BC5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掌握霍尔效应原理</w:t>
            </w:r>
          </w:p>
          <w:p w14:paraId="742D0977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学习引用霍尔效应进行简单测量的方法</w:t>
            </w:r>
          </w:p>
          <w:p w14:paraId="328ED882" w14:textId="148438D5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学习消除霍尔效应副效应的实验方法——对称测量法</w:t>
            </w:r>
          </w:p>
          <w:p w14:paraId="126D9274" w14:textId="2F84FDC0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实验主要仪器设备</w:t>
            </w:r>
          </w:p>
          <w:p w14:paraId="38F02BD4" w14:textId="798681BA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>霍尔片：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型砷化镓半导体；通电螺线管。</w:t>
            </w:r>
          </w:p>
          <w:p w14:paraId="30592C90" w14:textId="652D1BC3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实验原理及内容</w:t>
            </w:r>
          </w:p>
          <w:p w14:paraId="6B65993D" w14:textId="2509BBFA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霍尔效应现象：</w:t>
            </w:r>
          </w:p>
          <w:p w14:paraId="36BC5C05" w14:textId="46F8E7D1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金属或半导体薄片通以电流</w:t>
            </w:r>
            <w:r w:rsidR="00447FBE">
              <w:rPr>
                <w:rFonts w:hint="eastAsia"/>
              </w:rPr>
              <w:t xml:space="preserve">  </w:t>
            </w:r>
            <m:oMath>
              <m:r>
                <w:rPr>
                  <w:rFonts w:ascii="Cambria Math" w:hAnsi="Cambria Math" w:hint="eastAsia"/>
                </w:rPr>
                <m:t xml:space="preserve">I </m:t>
              </m:r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，被放入垂直于电流方向的磁场</w:t>
            </w:r>
            <w:r w:rsidR="00447FBE">
              <w:rPr>
                <w:rFonts w:hint="eastAsia"/>
              </w:rPr>
              <w:t xml:space="preserve">  </w:t>
            </w:r>
            <m:oMath>
              <m:r>
                <w:rPr>
                  <w:rFonts w:ascii="Cambria Math" w:hAnsi="Cambria Math" w:hint="eastAsia"/>
                </w:rPr>
                <m:t>B</m:t>
              </m:r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中，在垂直于磁场和电流的方向上可检测到电势差</w:t>
            </w:r>
            <w:r w:rsidR="00447FBE">
              <w:rPr>
                <w:rFonts w:hint="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631FF57A" w14:textId="77777777" w:rsidR="00A56D08" w:rsidRDefault="00A56D08" w:rsidP="00A56D08">
            <w:pPr>
              <w:pStyle w:val="p"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3A436159" wp14:editId="15349E4B">
                  <wp:extent cx="3594973" cy="2260600"/>
                  <wp:effectExtent l="0" t="0" r="571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3131" cy="226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FD594" w14:textId="6CB7AB4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通过霍尔片的电流</w:t>
            </w:r>
            <w:r w:rsidR="00447FBE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对应载流子</w:t>
            </w:r>
            <w:r w:rsidR="00447FBE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 xml:space="preserve"> q(q=</m:t>
              </m:r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e)</m:t>
              </m:r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的定向运动，载流子</w:t>
            </w:r>
            <w:r w:rsidR="00447FBE">
              <w:rPr>
                <w:rFonts w:hint="eastAsia"/>
              </w:rPr>
              <w:t xml:space="preserve">  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在磁场</w:t>
            </w:r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中运动会受洛伦兹力的作用，力的方向是</w:t>
            </w:r>
            <w:r w:rsidR="00447FBE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B</m:t>
              </m:r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，载流子</w:t>
            </w:r>
            <w:r w:rsidR="00447FBE">
              <w:rPr>
                <w:rFonts w:hint="eastAsia"/>
              </w:rPr>
              <w:t xml:space="preserve">  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聚集在受力方向对应的霍尔片</w:t>
            </w:r>
            <w:r w:rsidR="00447FBE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 xml:space="preserve"> P</m:t>
              </m:r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或</w:t>
            </w:r>
            <w:r w:rsidR="00447FBE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 xml:space="preserve"> S </m:t>
              </m:r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一侧，形成静电场</w:t>
            </w:r>
            <w:r w:rsidR="00447FBE">
              <w:rPr>
                <w:rFonts w:hint="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，后续的载流子</w:t>
            </w:r>
            <w:r w:rsidR="00447FBE">
              <w:rPr>
                <w:rFonts w:hint="eastAsia"/>
              </w:rPr>
              <w:t xml:space="preserve">  </w:t>
            </w:r>
            <m:oMath>
              <m:r>
                <w:rPr>
                  <w:rFonts w:ascii="Cambria Math" w:hAnsi="Cambria Math" w:hint="eastAsia"/>
                </w:rPr>
                <m:t xml:space="preserve">q </m:t>
              </m:r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在电场力和洛伦兹力共同作用下达到力的平衡：</w:t>
            </w:r>
          </w:p>
          <w:p w14:paraId="6C1C880E" w14:textId="77777777" w:rsidR="00A56D08" w:rsidRDefault="00A56D08" w:rsidP="00A56D08">
            <w:pPr>
              <w:pStyle w:val="p"/>
              <w:ind w:firstLineChars="0" w:firstLine="0"/>
              <w:rPr>
                <w:rFonts w:hint="eastAsia"/>
              </w:rPr>
            </w:pPr>
          </w:p>
          <w:p w14:paraId="78E2BAED" w14:textId="2D2A0CC9" w:rsidR="00A56D08" w:rsidRPr="00A56D08" w:rsidRDefault="00A56D08" w:rsidP="00A56D08">
            <w:pPr>
              <w:pStyle w:val="p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∵</m:t>
                </m:r>
                <m:r>
                  <w:rPr>
                    <w:rFonts w:ascii="Cambria Math" w:hAnsi="Cambria Math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/>
                  </w:rPr>
                  <m:t> </m:t>
                </m:r>
                <m:r>
                  <w:rPr>
                    <w:rFonts w:ascii="Cambria Math" w:hAnsi="Cambria Math" w:hint="eastAsia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=qvB,</m:t>
                </m:r>
                <m:r>
                  <w:rPr>
                    <w:rFonts w:ascii="Cambria Math" w:hAnsi="Cambria Math" w:hint="eastAsia"/>
                  </w:rPr>
                  <m:t>霍尔电压：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 w:hint="eastAsia"/>
                  </w:rPr>
                  <m:t>b=b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=vbB</m:t>
                </m:r>
              </m:oMath>
            </m:oMathPara>
          </w:p>
          <w:p w14:paraId="7754FC79" w14:textId="77777777" w:rsidR="00A56D08" w:rsidRPr="00A56D08" w:rsidRDefault="00A56D08" w:rsidP="00A56D08">
            <w:pPr>
              <w:pStyle w:val="p"/>
              <w:ind w:firstLine="420"/>
            </w:pPr>
            <m:oMathPara>
              <m:oMath>
                <m:r>
                  <w:rPr>
                    <w:rFonts w:ascii="Cambria Math" w:hAnsi="Cambria Math" w:hint="eastAsia"/>
                  </w:rPr>
                  <m:t>霍尔片通过的电流是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，设载流子浓度是</m:t>
                </m:r>
                <m:r>
                  <w:rPr>
                    <w:rFonts w:ascii="Cambria Math" w:hAnsi="Cambria Math" w:hint="eastAsia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单位体积</m:t>
                    </m:r>
                  </m:e>
                </m:d>
                <m:r>
                  <w:rPr>
                    <w:rFonts w:ascii="Cambria Math" w:hAnsi="Cambria Math" w:hint="eastAsia"/>
                  </w:rPr>
                  <m:t>，速度是</m:t>
                </m:r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 w:hint="eastAsia"/>
                  </w:rPr>
                  <m:t>为宽，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 w:hint="eastAsia"/>
                  </w:rPr>
                  <m:t>为高</m:t>
                </m:r>
              </m:oMath>
            </m:oMathPara>
          </w:p>
          <w:p w14:paraId="02B3CD28" w14:textId="77777777" w:rsidR="00A56D08" w:rsidRPr="00A56D08" w:rsidRDefault="00A56D08" w:rsidP="00A56D08">
            <w:pPr>
              <w:pStyle w:val="p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dQ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qn</m:t>
                    </m:r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w:rPr>
                        <w:rFonts w:ascii="Cambria Math" w:hAnsi="Cambria Math" w:hint="eastAsia"/>
                      </w:rPr>
                      <m:t>dV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qn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 </m:t>
                        </m:r>
                        <m:r>
                          <w:rPr>
                            <w:rFonts w:ascii="Cambria Math" w:hAnsi="Cambria Math" w:hint="eastAsia"/>
                          </w:rPr>
                          <m:t>dt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 w:hint="eastAsia"/>
                  </w:rPr>
                  <m:t>=qnvbd</m:t>
                </m:r>
              </m:oMath>
            </m:oMathPara>
          </w:p>
          <w:p w14:paraId="171571E5" w14:textId="77777777" w:rsidR="00A56D08" w:rsidRPr="00A56D08" w:rsidRDefault="00A56D08" w:rsidP="00A56D08">
            <w:pPr>
              <w:pStyle w:val="p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 w:hint="eastAsia"/>
                  </w:rPr>
                  <m:t>vb=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nqd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E16F5FB" w14:textId="4F0077A0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=vbB=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nqd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01E79420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对于半导体霍尔片：</w:t>
            </w:r>
          </w:p>
          <w:p w14:paraId="1BBFAA8B" w14:textId="003065A2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05D27A6" w14:textId="3FD3CF6C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>对金属霍尔系数是：</w:t>
            </w:r>
            <w:r w:rsidR="00447FBE"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nq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ne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hint="eastAsia"/>
              </w:rPr>
              <w:t>；对半导体霍尔系数是：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8nq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；具体对</w:t>
            </w:r>
            <w:r w:rsidR="00EB5179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447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型是</w:t>
            </w:r>
            <m:oMath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8ne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型是</w:t>
            </w:r>
            <w:r w:rsidR="00447FBE"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8ne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447FB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60C6CED0" w14:textId="77777777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霍尔效应中的副效应</w:t>
            </w:r>
          </w:p>
          <w:p w14:paraId="62E721E1" w14:textId="19CA2544" w:rsidR="00A56D08" w:rsidRP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#### </w:t>
            </w:r>
            <w:r>
              <w:rPr>
                <w:rFonts w:hint="eastAsia"/>
              </w:rPr>
              <w:t>里纪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勒杜克效应，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RL</m:t>
                  </m:r>
                </m:sub>
              </m:sSub>
            </m:oMath>
          </w:p>
          <w:p w14:paraId="50D0B9C3" w14:textId="5669D9ED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1059C4" wp14:editId="7272C770">
                  <wp:simplePos x="0" y="0"/>
                  <wp:positionH relativeFrom="column">
                    <wp:posOffset>4360545</wp:posOffset>
                  </wp:positionH>
                  <wp:positionV relativeFrom="paragraph">
                    <wp:posOffset>151130</wp:posOffset>
                  </wp:positionV>
                  <wp:extent cx="603250" cy="241300"/>
                  <wp:effectExtent l="0" t="0" r="6350" b="635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纵向热扩散电流，在磁场的作用下，从而在</w:t>
            </w:r>
            <m:oMath>
              <m:r>
                <w:rPr>
                  <w:rFonts w:ascii="Cambria Math" w:hAnsi="Cambria Math" w:hint="eastAsia"/>
                </w:rPr>
                <m:t>y</m:t>
              </m:r>
            </m:oMath>
            <w:r>
              <w:rPr>
                <w:rFonts w:hint="eastAsia"/>
              </w:rPr>
              <w:t>轴方向引起类似爱廷豪森效应，产生横向温差，这一横向温差又引起横向电位差，为里纪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勒杜克电压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RL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RL</m:t>
                  </m:r>
                </m:sub>
              </m:sSub>
            </m:oMath>
            <w:r>
              <w:rPr>
                <w:rFonts w:hint="eastAsia"/>
              </w:rPr>
              <w:t>的方向只与</w:t>
            </w:r>
            <m:oMath>
              <m:r>
                <w:rPr>
                  <w:rFonts w:ascii="Cambria Math" w:hAnsi="Cambria Math" w:hint="eastAsia"/>
                </w:rPr>
                <m:t>Ｂ</m:t>
              </m:r>
            </m:oMath>
            <w:r>
              <w:rPr>
                <w:rFonts w:hint="eastAsia"/>
              </w:rPr>
              <w:t>的方向有关。该效应很弱。</w:t>
            </w:r>
          </w:p>
          <w:p w14:paraId="5EDD51BD" w14:textId="36E90E75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#### </w:t>
            </w:r>
            <w:r>
              <w:rPr>
                <w:rFonts w:hint="eastAsia"/>
              </w:rPr>
              <w:t>不等位效应，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o</m:t>
                  </m:r>
                </m:sub>
              </m:sSub>
            </m:oMath>
          </w:p>
          <w:p w14:paraId="6795B97E" w14:textId="72A44E86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AF3D52" wp14:editId="00743D87">
                  <wp:simplePos x="0" y="0"/>
                  <wp:positionH relativeFrom="column">
                    <wp:posOffset>4271645</wp:posOffset>
                  </wp:positionH>
                  <wp:positionV relativeFrom="paragraph">
                    <wp:posOffset>113030</wp:posOffset>
                  </wp:positionV>
                  <wp:extent cx="647700" cy="279400"/>
                  <wp:effectExtent l="0" t="0" r="0" b="635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制备霍尔样品时</w:t>
            </w:r>
            <w:r>
              <w:rPr>
                <w:rFonts w:hint="eastAsia"/>
              </w:rPr>
              <w:t xml:space="preserve">,  </w:t>
            </w:r>
            <m:oMath>
              <m:r>
                <w:rPr>
                  <w:rFonts w:ascii="Cambria Math" w:hAnsi="Cambria Math" w:hint="eastAsia"/>
                </w:rPr>
                <m:t>y</m:t>
              </m:r>
            </m:oMath>
            <w:r>
              <w:rPr>
                <w:rFonts w:hint="eastAsia"/>
              </w:rPr>
              <w:t>方向的测量电极很难做到处于理想的等位面上，即使在未加磁场时，在</w:t>
            </w:r>
            <m:oMath>
              <m:r>
                <w:rPr>
                  <w:rFonts w:ascii="Cambria Math" w:hAnsi="Cambria Math" w:hint="eastAsia"/>
                </w:rPr>
                <m:t>Ａ</m:t>
              </m:r>
            </m:oMath>
            <w:r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 w:hint="eastAsia"/>
                </w:rPr>
                <m:t>Ｂ</m:t>
              </m:r>
            </m:oMath>
            <w:r>
              <w:rPr>
                <w:rFonts w:hint="eastAsia"/>
              </w:rPr>
              <w:t>两电极间也存在一个由于不等位电势引起的欧姆压降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的方向只与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的方向有关。该效应可较大。</w:t>
            </w:r>
          </w:p>
          <w:p w14:paraId="1650467F" w14:textId="4DADE8C4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主要实验步骤</w:t>
            </w:r>
          </w:p>
          <w:p w14:paraId="2E16BE3A" w14:textId="469F2A93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将霍尔片定位在螺线管正中，注意各按键位置（按下两个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按键）：霍尔片在螺线管最右端刻度</w:t>
            </w:r>
            <m:oMath>
              <m:r>
                <w:rPr>
                  <w:rFonts w:ascii="Cambria Math" w:hAnsi="Cambria Math" w:hint="eastAsia"/>
                </w:rPr>
                <m:t>13.0mm</m:t>
              </m:r>
            </m:oMath>
            <w:r>
              <w:rPr>
                <w:rFonts w:hint="eastAsia"/>
              </w:rPr>
              <w:t>，在最左</w:t>
            </w:r>
            <m:oMath>
              <m:r>
                <w:rPr>
                  <w:rFonts w:ascii="Cambria Math" w:hAnsi="Cambria Math" w:hint="eastAsia"/>
                </w:rPr>
                <m:t>215.0mm</m:t>
              </m:r>
            </m:oMath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设置霍尔片在螺线管正中心的坐标应是：</w:t>
            </w:r>
            <m:oMath>
              <m:r>
                <w:rPr>
                  <w:rFonts w:ascii="Cambria Math" w:hAnsi="Cambria Math" w:hint="eastAsia"/>
                </w:rPr>
                <m:t>13.0+(215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13.0)/2=114mm</m:t>
              </m:r>
            </m:oMath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一般是</w:t>
            </w:r>
            <m:oMath>
              <m:r>
                <w:rPr>
                  <w:rFonts w:ascii="Cambria Math" w:hAnsi="Cambria Math" w:hint="eastAsia"/>
                </w:rPr>
                <m:t>114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115mm</m:t>
              </m:r>
            </m:oMath>
            <w:r>
              <w:rPr>
                <w:rFonts w:hint="eastAsia"/>
              </w:rPr>
              <w:t>)</w:t>
            </w:r>
          </w:p>
          <w:p w14:paraId="5D4772DB" w14:textId="57351028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2.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</w:rPr>
                <m:t>=0</m:t>
              </m:r>
              <m:r>
                <w:rPr>
                  <w:rFonts w:ascii="Cambria Math" w:hAnsi="Cambria Math" w:hint="eastAsia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</w:rPr>
                <m:t>=0</m:t>
              </m:r>
            </m:oMath>
            <w:r>
              <w:rPr>
                <w:rFonts w:hint="eastAsia"/>
              </w:rPr>
              <w:t>时，开机，预热后对</w:t>
            </w:r>
            <m:oMath>
              <m:r>
                <w:rPr>
                  <w:rFonts w:ascii="Cambria Math" w:hAnsi="Cambria Math" w:hint="eastAsia"/>
                </w:rPr>
                <m:t>mV</m:t>
              </m:r>
            </m:oMath>
            <w:r>
              <w:rPr>
                <w:rFonts w:hint="eastAsia"/>
              </w:rPr>
              <w:t>表校零，使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</w:rPr>
                <m:t>=0</m:t>
              </m:r>
            </m:oMath>
          </w:p>
          <w:p w14:paraId="4C57BBBA" w14:textId="6AAC8F1D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按表格</w:t>
            </w:r>
            <w:r>
              <w:rPr>
                <w:rFonts w:hint="eastAsia"/>
              </w:rPr>
              <w:t>1(P309)</w:t>
            </w:r>
            <w:r>
              <w:rPr>
                <w:rFonts w:hint="eastAsia"/>
              </w:rPr>
              <w:t>，设定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</w:rPr>
                <m:t>=0.5A</m:t>
              </m:r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开始，每次增加</w:t>
            </w:r>
            <m:oMath>
              <m:r>
                <w:rPr>
                  <w:rFonts w:ascii="Cambria Math" w:hAnsi="Cambria Math" w:hint="eastAsia"/>
                </w:rPr>
                <m:t>0.5mA</m:t>
              </m:r>
            </m:oMath>
            <w:r>
              <w:rPr>
                <w:rFonts w:hint="eastAsia"/>
              </w:rPr>
              <w:t>，用对称测量法记录对应的</w:t>
            </w:r>
            <m:oMath>
              <m:r>
                <w:rPr>
                  <w:rFonts w:ascii="Cambria Math" w:hAnsi="Cambria Math" w:hint="eastAsia"/>
                </w:rPr>
                <m:t>V</m:t>
              </m:r>
            </m:oMath>
            <w:r>
              <w:rPr>
                <w:rFonts w:hint="eastAsia"/>
              </w:rPr>
              <w:t>，研究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的线性关系，由拟合斜率</w:t>
            </w:r>
            <m:oMath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得到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H1</m:t>
                  </m:r>
                </m:sub>
              </m:sSub>
            </m:oMath>
          </w:p>
          <w:p w14:paraId="3F3D5698" w14:textId="75357053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按表格</w:t>
            </w:r>
            <w:r>
              <w:rPr>
                <w:rFonts w:hint="eastAsia"/>
              </w:rPr>
              <w:t>2(P309)</w:t>
            </w:r>
            <w:r>
              <w:rPr>
                <w:rFonts w:hint="eastAsia"/>
              </w:rPr>
              <w:t>，设定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</w:rPr>
                <m:t>=3mA</m:t>
              </m:r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开始，每次增加</w:t>
            </w:r>
            <m:oMath>
              <m:r>
                <w:rPr>
                  <w:rFonts w:ascii="Cambria Math" w:hAnsi="Cambria Math" w:hint="eastAsia"/>
                </w:rPr>
                <m:t>50mA</m:t>
              </m:r>
            </m:oMath>
            <w:r>
              <w:rPr>
                <w:rFonts w:hint="eastAsia"/>
              </w:rPr>
              <w:t>，用对称测量法记录对应的，研究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的线性关系，由拟合的斜率</w:t>
            </w:r>
            <m:oMath>
              <m:r>
                <w:rPr>
                  <w:rFonts w:ascii="Cambria Math" w:hAnsi="Cambria Math" w:hint="eastAsia"/>
                </w:rPr>
                <m:t>K2</m:t>
              </m:r>
            </m:oMath>
            <w:r>
              <w:rPr>
                <w:rFonts w:hint="eastAsia"/>
              </w:rPr>
              <w:t>得到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oMath>
          </w:p>
          <w:p w14:paraId="5870AC6F" w14:textId="7BB2DDA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由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H2</m:t>
                  </m:r>
                </m:sub>
              </m:sSub>
            </m:oMath>
            <w:r>
              <w:rPr>
                <w:rFonts w:hint="eastAsia"/>
              </w:rPr>
              <w:t>计算平均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</w:p>
          <w:p w14:paraId="49B268C6" w14:textId="2189CCD6" w:rsidR="00A56D08" w:rsidRPr="00A56D08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由半导体表达式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计算载流子密度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</w:p>
          <w:p w14:paraId="7495577A" w14:textId="5346185F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计算霍尔灵敏度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</w:p>
          <w:p w14:paraId="4DB01D2B" w14:textId="7AF1181D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用已知霍尔系数的霍尔器件测量螺线管磁场分布取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</w:rPr>
                <m:t>=+3mA</m:t>
              </m:r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</w:rPr>
                <m:t>=+0.5A</m:t>
              </m:r>
            </m:oMath>
            <w:r>
              <w:rPr>
                <w:rFonts w:hint="eastAsia"/>
              </w:rPr>
              <w:t>，并保持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变，从螺线管左端至右端，每间隔</w:t>
            </w:r>
            <m:oMath>
              <m:r>
                <w:rPr>
                  <w:rFonts w:ascii="Cambria Math" w:hAnsi="Cambria Math" w:hint="eastAsia"/>
                </w:rPr>
                <m:t>10mm</m:t>
              </m:r>
            </m:oMath>
            <w:r>
              <w:rPr>
                <w:rFonts w:hint="eastAsia"/>
              </w:rPr>
              <w:t>改变霍尔元件位置，测量螺线管轴线上各点的霍尔压，求出轴线上各点的磁感应强度，绘制螺线管轴线上磁场的分布曲线，与理论值对比。</w:t>
            </w:r>
          </w:p>
          <w:p w14:paraId="475E3D30" w14:textId="552A12B3" w:rsidR="00A56D08" w:rsidRDefault="00A56D08" w:rsidP="00F0604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实验数据</w:t>
            </w:r>
          </w:p>
          <w:p w14:paraId="055E2D50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要求列表，将整理后的原始数据填入表内，注意标明单位和测量数据的有效位数，并将老师签字的原始数据单附在此页</w:t>
            </w:r>
          </w:p>
          <w:p w14:paraId="08FD057F" w14:textId="52852EF8" w:rsidR="00A56D08" w:rsidRDefault="00A56D08" w:rsidP="00A56D08">
            <w:pPr>
              <w:pStyle w:val="p"/>
              <w:ind w:firstLine="420"/>
            </w:pPr>
          </w:p>
          <w:p w14:paraId="5A67CA57" w14:textId="5ACA5B2C" w:rsidR="00A56D08" w:rsidRDefault="00A56D08" w:rsidP="00A56D08">
            <w:pPr>
              <w:pStyle w:val="p"/>
              <w:ind w:firstLine="420"/>
            </w:pPr>
          </w:p>
          <w:p w14:paraId="20189295" w14:textId="69BC31AC" w:rsidR="00A56D08" w:rsidRDefault="00A56D08" w:rsidP="00A56D08">
            <w:pPr>
              <w:pStyle w:val="p"/>
              <w:ind w:firstLine="420"/>
            </w:pPr>
          </w:p>
          <w:p w14:paraId="73CA81A0" w14:textId="3ADBD7C7" w:rsidR="00A56D08" w:rsidRDefault="00A56D08" w:rsidP="00A56D08">
            <w:pPr>
              <w:pStyle w:val="p"/>
              <w:ind w:firstLine="420"/>
            </w:pPr>
          </w:p>
          <w:p w14:paraId="1EF1C27D" w14:textId="3BBEFD0B" w:rsidR="00A56D08" w:rsidRDefault="00A56D08" w:rsidP="00A56D08">
            <w:pPr>
              <w:pStyle w:val="p"/>
              <w:ind w:firstLine="420"/>
            </w:pPr>
          </w:p>
          <w:p w14:paraId="28FE5B5A" w14:textId="410342B1" w:rsidR="00A56D08" w:rsidRDefault="00A56D08" w:rsidP="00A56D08">
            <w:pPr>
              <w:pStyle w:val="p"/>
              <w:ind w:firstLine="420"/>
            </w:pPr>
          </w:p>
          <w:p w14:paraId="35226694" w14:textId="03C61349" w:rsidR="00A56D08" w:rsidRDefault="00A56D08" w:rsidP="00A56D08">
            <w:pPr>
              <w:pStyle w:val="p"/>
              <w:ind w:firstLine="420"/>
            </w:pPr>
          </w:p>
          <w:p w14:paraId="60DE90FD" w14:textId="556D1FF6" w:rsidR="00A56D08" w:rsidRDefault="00A56D08" w:rsidP="00A56D08">
            <w:pPr>
              <w:pStyle w:val="p"/>
              <w:ind w:firstLine="420"/>
            </w:pPr>
          </w:p>
          <w:p w14:paraId="56700957" w14:textId="23233ACE" w:rsidR="00A56D08" w:rsidRDefault="00A56D08" w:rsidP="00A56D08">
            <w:pPr>
              <w:pStyle w:val="p"/>
              <w:ind w:firstLine="420"/>
            </w:pPr>
          </w:p>
          <w:p w14:paraId="1993AF67" w14:textId="51BCCF98" w:rsidR="00A56D08" w:rsidRDefault="00A56D08" w:rsidP="00A56D08">
            <w:pPr>
              <w:pStyle w:val="p"/>
              <w:ind w:firstLine="420"/>
            </w:pPr>
          </w:p>
          <w:p w14:paraId="5374D781" w14:textId="447C4F2C" w:rsidR="00A56D08" w:rsidRDefault="00A56D08" w:rsidP="00A56D08">
            <w:pPr>
              <w:pStyle w:val="p"/>
              <w:ind w:firstLine="420"/>
            </w:pPr>
          </w:p>
          <w:p w14:paraId="6FF6269E" w14:textId="51348138" w:rsidR="00A56D08" w:rsidRDefault="00A56D08" w:rsidP="00A56D08">
            <w:pPr>
              <w:pStyle w:val="p"/>
              <w:ind w:firstLine="420"/>
            </w:pPr>
          </w:p>
          <w:p w14:paraId="664E2B11" w14:textId="5FD71054" w:rsidR="00A56D08" w:rsidRDefault="00A56D08" w:rsidP="00A56D08">
            <w:pPr>
              <w:pStyle w:val="p"/>
              <w:ind w:firstLine="420"/>
            </w:pPr>
          </w:p>
          <w:p w14:paraId="589A4898" w14:textId="31DFE681" w:rsidR="00A56D08" w:rsidRDefault="00A56D08" w:rsidP="00A56D08">
            <w:pPr>
              <w:pStyle w:val="p"/>
              <w:ind w:firstLine="420"/>
            </w:pPr>
          </w:p>
          <w:p w14:paraId="759AC34B" w14:textId="4D430BAE" w:rsidR="00A56D08" w:rsidRDefault="00A56D08" w:rsidP="00A56D08">
            <w:pPr>
              <w:pStyle w:val="p"/>
              <w:ind w:firstLine="420"/>
            </w:pPr>
          </w:p>
          <w:p w14:paraId="202400BC" w14:textId="203CDCB4" w:rsidR="00A56D08" w:rsidRDefault="00A56D08" w:rsidP="00A56D08">
            <w:pPr>
              <w:pStyle w:val="p"/>
              <w:ind w:firstLine="420"/>
            </w:pPr>
          </w:p>
          <w:p w14:paraId="59EBA5E7" w14:textId="404877D1" w:rsidR="00A56D08" w:rsidRDefault="00A56D08" w:rsidP="00A56D08">
            <w:pPr>
              <w:pStyle w:val="p"/>
              <w:ind w:firstLine="420"/>
            </w:pPr>
          </w:p>
          <w:p w14:paraId="37297228" w14:textId="4C0D2B38" w:rsidR="00A56D08" w:rsidRDefault="00A56D08" w:rsidP="00A56D08">
            <w:pPr>
              <w:pStyle w:val="p"/>
              <w:ind w:firstLine="420"/>
            </w:pPr>
          </w:p>
          <w:p w14:paraId="303FD026" w14:textId="1B20FC40" w:rsidR="00A56D08" w:rsidRDefault="00A56D08" w:rsidP="00A56D08">
            <w:pPr>
              <w:pStyle w:val="p"/>
              <w:ind w:firstLine="420"/>
            </w:pPr>
          </w:p>
          <w:p w14:paraId="5B79F0CD" w14:textId="7017C23C" w:rsidR="00A56D08" w:rsidRDefault="00A56D08" w:rsidP="00A56D08">
            <w:pPr>
              <w:pStyle w:val="p"/>
              <w:ind w:firstLine="420"/>
            </w:pPr>
          </w:p>
          <w:p w14:paraId="5A8368DD" w14:textId="7E5AC3DE" w:rsidR="00A56D08" w:rsidRDefault="00A56D08" w:rsidP="00A56D08">
            <w:pPr>
              <w:pStyle w:val="p"/>
              <w:ind w:firstLine="420"/>
            </w:pPr>
          </w:p>
          <w:p w14:paraId="7B1916D4" w14:textId="0C8DB489" w:rsidR="00A56D08" w:rsidRDefault="00A56D08" w:rsidP="00A56D08">
            <w:pPr>
              <w:pStyle w:val="p"/>
              <w:ind w:firstLine="420"/>
            </w:pPr>
          </w:p>
          <w:p w14:paraId="3353A671" w14:textId="2B24F925" w:rsidR="00A56D08" w:rsidRDefault="00A56D08" w:rsidP="00A56D08">
            <w:pPr>
              <w:pStyle w:val="p"/>
              <w:ind w:firstLine="420"/>
            </w:pPr>
          </w:p>
          <w:p w14:paraId="4476CDD8" w14:textId="1CC3A34C" w:rsidR="00A56D08" w:rsidRDefault="00A56D08" w:rsidP="00A56D08">
            <w:pPr>
              <w:pStyle w:val="p"/>
              <w:ind w:firstLine="420"/>
            </w:pPr>
          </w:p>
          <w:p w14:paraId="185C6D8F" w14:textId="2CE3BD59" w:rsidR="00A56D08" w:rsidRDefault="00A56D08" w:rsidP="00A56D08">
            <w:pPr>
              <w:pStyle w:val="p"/>
              <w:ind w:firstLine="420"/>
            </w:pPr>
          </w:p>
          <w:p w14:paraId="37E3D43A" w14:textId="3A518731" w:rsidR="00A56D08" w:rsidRDefault="00A56D08" w:rsidP="00A56D08">
            <w:pPr>
              <w:pStyle w:val="p"/>
              <w:ind w:firstLine="420"/>
            </w:pPr>
          </w:p>
          <w:p w14:paraId="64BC3FA3" w14:textId="24E22C14" w:rsidR="00A56D08" w:rsidRDefault="00A56D08" w:rsidP="00A56D08">
            <w:pPr>
              <w:pStyle w:val="p"/>
              <w:ind w:firstLine="420"/>
            </w:pPr>
          </w:p>
          <w:p w14:paraId="13C1C945" w14:textId="0C5312EB" w:rsidR="00A56D08" w:rsidRDefault="00A56D08" w:rsidP="00A56D08">
            <w:pPr>
              <w:pStyle w:val="p"/>
              <w:ind w:firstLine="420"/>
            </w:pPr>
          </w:p>
          <w:p w14:paraId="6A097359" w14:textId="079AFD18" w:rsidR="00A56D08" w:rsidRDefault="00A56D08" w:rsidP="00A56D08">
            <w:pPr>
              <w:pStyle w:val="p"/>
              <w:ind w:firstLine="420"/>
            </w:pPr>
          </w:p>
          <w:p w14:paraId="5FEC3A70" w14:textId="048AC7C9" w:rsidR="00A56D08" w:rsidRDefault="00A56D08" w:rsidP="00A56D08">
            <w:pPr>
              <w:pStyle w:val="p"/>
              <w:ind w:firstLine="420"/>
            </w:pPr>
          </w:p>
          <w:p w14:paraId="5B1F2F7A" w14:textId="566D43C5" w:rsidR="00A56D08" w:rsidRDefault="00A56D08" w:rsidP="00A56D08">
            <w:pPr>
              <w:pStyle w:val="p"/>
              <w:ind w:firstLine="420"/>
            </w:pPr>
          </w:p>
          <w:p w14:paraId="38CDBE59" w14:textId="480C37BF" w:rsidR="00A56D08" w:rsidRDefault="00A56D08" w:rsidP="00A56D08">
            <w:pPr>
              <w:pStyle w:val="p"/>
              <w:ind w:firstLine="420"/>
            </w:pPr>
          </w:p>
          <w:p w14:paraId="17C364F1" w14:textId="3E044120" w:rsidR="00A56D08" w:rsidRDefault="00A56D08" w:rsidP="00A56D08">
            <w:pPr>
              <w:pStyle w:val="p"/>
              <w:ind w:firstLine="420"/>
            </w:pPr>
          </w:p>
          <w:p w14:paraId="44433EB8" w14:textId="62C9E75E" w:rsidR="00A56D08" w:rsidRDefault="00A56D08" w:rsidP="00A56D08">
            <w:pPr>
              <w:pStyle w:val="p"/>
              <w:ind w:firstLine="420"/>
            </w:pPr>
          </w:p>
          <w:p w14:paraId="76BDE8C5" w14:textId="6E97D5C9" w:rsidR="00A56D08" w:rsidRDefault="00A56D08" w:rsidP="00A56D08">
            <w:pPr>
              <w:pStyle w:val="p"/>
              <w:ind w:firstLine="420"/>
            </w:pPr>
          </w:p>
          <w:p w14:paraId="51F1628D" w14:textId="345E8FAB" w:rsidR="00A56D08" w:rsidRDefault="00A56D08" w:rsidP="00A56D08">
            <w:pPr>
              <w:pStyle w:val="p"/>
              <w:ind w:firstLine="420"/>
            </w:pPr>
          </w:p>
          <w:p w14:paraId="2ABA61CC" w14:textId="4B469E4F" w:rsidR="00A56D08" w:rsidRDefault="00A56D08" w:rsidP="00A56D08">
            <w:pPr>
              <w:pStyle w:val="p"/>
              <w:ind w:firstLine="420"/>
            </w:pPr>
          </w:p>
          <w:p w14:paraId="6F341650" w14:textId="3C48DE31" w:rsidR="00A56D08" w:rsidRDefault="00A56D08" w:rsidP="00A56D08">
            <w:pPr>
              <w:pStyle w:val="p"/>
              <w:ind w:firstLine="420"/>
            </w:pPr>
          </w:p>
          <w:p w14:paraId="5280E3A1" w14:textId="35A96B8F" w:rsidR="00A56D08" w:rsidRDefault="00A56D08" w:rsidP="00A56D08">
            <w:pPr>
              <w:pStyle w:val="p"/>
              <w:ind w:firstLine="420"/>
            </w:pPr>
          </w:p>
          <w:p w14:paraId="3F901F25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</w:p>
          <w:p w14:paraId="6DC88BC9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数据处理及实验结果</w:t>
            </w:r>
          </w:p>
          <w:p w14:paraId="41A79621" w14:textId="77777777" w:rsidR="00A56D08" w:rsidRDefault="00A56D08" w:rsidP="00A56D08">
            <w:pPr>
              <w:pStyle w:val="p"/>
              <w:ind w:firstLine="420"/>
            </w:pPr>
          </w:p>
          <w:p w14:paraId="5537506C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按照要求处理实验数据，要有主要的计算过程以及最后的实验结果，可以用计算机辅助作图</w:t>
            </w:r>
          </w:p>
          <w:p w14:paraId="4615104F" w14:textId="77777777" w:rsidR="00A56D08" w:rsidRDefault="00A56D08" w:rsidP="00A56D08">
            <w:pPr>
              <w:pStyle w:val="p"/>
              <w:ind w:firstLine="420"/>
            </w:pPr>
          </w:p>
          <w:p w14:paraId="311F6EB5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实验结果分析及讨论</w:t>
            </w:r>
          </w:p>
          <w:p w14:paraId="1DE6DE96" w14:textId="77777777" w:rsidR="00A56D08" w:rsidRDefault="00A56D08" w:rsidP="00A56D08">
            <w:pPr>
              <w:pStyle w:val="p"/>
              <w:ind w:firstLine="420"/>
            </w:pPr>
          </w:p>
          <w:p w14:paraId="3CF5E940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存在的问题和误差来源分析</w:t>
            </w:r>
          </w:p>
          <w:p w14:paraId="4101FE0A" w14:textId="77777777" w:rsidR="00A56D08" w:rsidRDefault="00A56D08" w:rsidP="00A56D08">
            <w:pPr>
              <w:pStyle w:val="p"/>
              <w:ind w:firstLine="420"/>
            </w:pPr>
          </w:p>
          <w:p w14:paraId="047B8B8B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探索与思考</w:t>
            </w:r>
          </w:p>
          <w:p w14:paraId="12A51908" w14:textId="77777777" w:rsidR="00A56D08" w:rsidRDefault="00A56D08" w:rsidP="00A56D08">
            <w:pPr>
              <w:pStyle w:val="p"/>
              <w:ind w:firstLine="420"/>
            </w:pPr>
          </w:p>
          <w:p w14:paraId="62BE10F6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思考题</w:t>
            </w:r>
          </w:p>
          <w:p w14:paraId="309D8B07" w14:textId="77777777" w:rsidR="00A56D08" w:rsidRDefault="00A56D08" w:rsidP="00A56D08">
            <w:pPr>
              <w:pStyle w:val="p"/>
              <w:ind w:firstLine="420"/>
            </w:pPr>
          </w:p>
          <w:p w14:paraId="26EB6755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霍尔元件为什么都用半导体材料制成而不用金属材料？为什么更多采用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型半导体？还可以从哪些方面提高霍尔元件的灵敏度？</w:t>
            </w:r>
          </w:p>
          <w:p w14:paraId="2FE7EEEA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本实验怎样消除副作用的影响？还有什么实验中采用类似方法去消除系统误差？</w:t>
            </w:r>
          </w:p>
          <w:p w14:paraId="6FC541F9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本实验为什么需要避免霍尔元件长时间通电受热？</w:t>
            </w:r>
          </w:p>
          <w:p w14:paraId="7D80EBC8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本实验怎样消除地磁场的影响？</w:t>
            </w:r>
          </w:p>
          <w:p w14:paraId="55E26173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霍尔片的厚度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，宽度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，和长度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如何影响霍尔电压？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辩证关系</w:t>
            </w:r>
            <w:r>
              <w:rPr>
                <w:rFonts w:hint="eastAsia"/>
              </w:rPr>
              <w:t>)</w:t>
            </w:r>
          </w:p>
          <w:p w14:paraId="68C1541D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本实验所用螺线管显然不是无限长，可能导致的误差是多少？</w:t>
            </w:r>
          </w:p>
          <w:p w14:paraId="5BC4C67B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霍尔效应常用于研究材料的载流子类型（例如硫盐矿物的载流子类型可能与成矿条件有关），所用微伏表正负极应如何接线？</w:t>
            </w:r>
          </w:p>
          <w:p w14:paraId="26FF56BE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设计用霍尔效应测量导线载流的方案</w:t>
            </w:r>
          </w:p>
          <w:p w14:paraId="2CAF8CBE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设计霍尔效应磁极测试仪（电子指北针）</w:t>
            </w:r>
          </w:p>
          <w:p w14:paraId="65B72711" w14:textId="77777777" w:rsidR="00A56D08" w:rsidRDefault="00A56D08" w:rsidP="00A56D0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设计霍尔接近报警器</w:t>
            </w:r>
          </w:p>
          <w:p w14:paraId="64DAE1BA" w14:textId="3E62B368" w:rsidR="007743BD" w:rsidRPr="00AD59BF" w:rsidRDefault="00A56D08" w:rsidP="00A56D08">
            <w:pPr>
              <w:pStyle w:val="p"/>
              <w:ind w:firstLine="420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设计霍尔转速计</w:t>
            </w:r>
          </w:p>
        </w:tc>
      </w:tr>
    </w:tbl>
    <w:p w14:paraId="2C55415C" w14:textId="77777777" w:rsidR="00263073" w:rsidRDefault="00263073" w:rsidP="0043579F">
      <w:pPr>
        <w:rPr>
          <w:b/>
          <w:bCs/>
          <w:sz w:val="32"/>
          <w:szCs w:val="40"/>
          <w:u w:val="double"/>
        </w:rPr>
      </w:pPr>
    </w:p>
    <w:sectPr w:rsidR="00263073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B95C" w14:textId="77777777" w:rsidR="00A07FF0" w:rsidRDefault="00A07FF0">
      <w:r>
        <w:separator/>
      </w:r>
    </w:p>
  </w:endnote>
  <w:endnote w:type="continuationSeparator" w:id="0">
    <w:p w14:paraId="08C0C61B" w14:textId="77777777" w:rsidR="00A07FF0" w:rsidRDefault="00A0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3046" w14:textId="77777777" w:rsidR="00A07FF0" w:rsidRDefault="00A07FF0">
      <w:r>
        <w:separator/>
      </w:r>
    </w:p>
  </w:footnote>
  <w:footnote w:type="continuationSeparator" w:id="0">
    <w:p w14:paraId="74A3464A" w14:textId="77777777" w:rsidR="00A07FF0" w:rsidRDefault="00A0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6F93" w14:textId="77777777" w:rsidR="00263073" w:rsidRDefault="00263073">
    <w:pPr>
      <w:pStyle w:val="a3"/>
      <w:spacing w:line="480" w:lineRule="auto"/>
      <w:rPr>
        <w:u w:val="single"/>
      </w:rPr>
    </w:pPr>
    <w:r>
      <w:rPr>
        <w:rFonts w:hint="eastAsia"/>
        <w:sz w:val="21"/>
        <w:szCs w:val="32"/>
        <w:u w:val="single"/>
      </w:rPr>
      <w:t>教师信箱编号：</w:t>
    </w:r>
    <w:r>
      <w:rPr>
        <w:rFonts w:hint="eastAsia"/>
        <w:sz w:val="21"/>
        <w:szCs w:val="32"/>
        <w:u w:val="single"/>
      </w:rPr>
      <w:t xml:space="preserve">                                         </w:t>
    </w:r>
    <w:r>
      <w:rPr>
        <w:rFonts w:hint="eastAsia"/>
        <w:sz w:val="21"/>
        <w:szCs w:val="32"/>
        <w:u w:val="single"/>
      </w:rPr>
      <w:t>学生信箱编号：</w:t>
    </w:r>
    <w:r>
      <w:rPr>
        <w:rFonts w:hint="eastAsia"/>
        <w:u w:val="single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4263"/>
    <w:multiLevelType w:val="hybridMultilevel"/>
    <w:tmpl w:val="268E8F66"/>
    <w:lvl w:ilvl="0" w:tplc="43BCFD6E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0912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83"/>
    <w:rsid w:val="000027A6"/>
    <w:rsid w:val="000406FF"/>
    <w:rsid w:val="00045683"/>
    <w:rsid w:val="000646B9"/>
    <w:rsid w:val="000C7F0B"/>
    <w:rsid w:val="000E7350"/>
    <w:rsid w:val="001029AE"/>
    <w:rsid w:val="00110E99"/>
    <w:rsid w:val="00114A63"/>
    <w:rsid w:val="00121DD3"/>
    <w:rsid w:val="00136E72"/>
    <w:rsid w:val="001424F0"/>
    <w:rsid w:val="0014636B"/>
    <w:rsid w:val="001753A4"/>
    <w:rsid w:val="001A115D"/>
    <w:rsid w:val="00237E47"/>
    <w:rsid w:val="002552A8"/>
    <w:rsid w:val="00255C01"/>
    <w:rsid w:val="002577AD"/>
    <w:rsid w:val="00263073"/>
    <w:rsid w:val="002D13C5"/>
    <w:rsid w:val="00303B27"/>
    <w:rsid w:val="003142B5"/>
    <w:rsid w:val="003276E1"/>
    <w:rsid w:val="003845F0"/>
    <w:rsid w:val="003E7744"/>
    <w:rsid w:val="003F44DE"/>
    <w:rsid w:val="004138B7"/>
    <w:rsid w:val="004266AE"/>
    <w:rsid w:val="0043457E"/>
    <w:rsid w:val="0043579F"/>
    <w:rsid w:val="00447FBE"/>
    <w:rsid w:val="00450DC7"/>
    <w:rsid w:val="004523A2"/>
    <w:rsid w:val="0048630D"/>
    <w:rsid w:val="00490486"/>
    <w:rsid w:val="00496DA0"/>
    <w:rsid w:val="004B3F16"/>
    <w:rsid w:val="004B5C64"/>
    <w:rsid w:val="004D541B"/>
    <w:rsid w:val="00515E74"/>
    <w:rsid w:val="00516FFF"/>
    <w:rsid w:val="00545DDB"/>
    <w:rsid w:val="005C5598"/>
    <w:rsid w:val="005F2881"/>
    <w:rsid w:val="006051B0"/>
    <w:rsid w:val="006150BF"/>
    <w:rsid w:val="006228C8"/>
    <w:rsid w:val="00652D47"/>
    <w:rsid w:val="00677B23"/>
    <w:rsid w:val="006A437E"/>
    <w:rsid w:val="006B13D4"/>
    <w:rsid w:val="006C7F74"/>
    <w:rsid w:val="007018F5"/>
    <w:rsid w:val="007345E1"/>
    <w:rsid w:val="00744561"/>
    <w:rsid w:val="007743BD"/>
    <w:rsid w:val="00781783"/>
    <w:rsid w:val="007D3CE0"/>
    <w:rsid w:val="007D5624"/>
    <w:rsid w:val="008115E6"/>
    <w:rsid w:val="00870DF2"/>
    <w:rsid w:val="0087224F"/>
    <w:rsid w:val="00883712"/>
    <w:rsid w:val="008968C8"/>
    <w:rsid w:val="008A6B14"/>
    <w:rsid w:val="008C2CD0"/>
    <w:rsid w:val="008E6A00"/>
    <w:rsid w:val="00904C51"/>
    <w:rsid w:val="00921C04"/>
    <w:rsid w:val="00965375"/>
    <w:rsid w:val="009C5437"/>
    <w:rsid w:val="009E2EED"/>
    <w:rsid w:val="00A07FF0"/>
    <w:rsid w:val="00A15697"/>
    <w:rsid w:val="00A56D08"/>
    <w:rsid w:val="00A57688"/>
    <w:rsid w:val="00A659C6"/>
    <w:rsid w:val="00A75A4B"/>
    <w:rsid w:val="00A8364F"/>
    <w:rsid w:val="00A91F26"/>
    <w:rsid w:val="00AB1756"/>
    <w:rsid w:val="00AC19E3"/>
    <w:rsid w:val="00AC571F"/>
    <w:rsid w:val="00AD59BF"/>
    <w:rsid w:val="00B016A0"/>
    <w:rsid w:val="00B01A8C"/>
    <w:rsid w:val="00B152D4"/>
    <w:rsid w:val="00B20607"/>
    <w:rsid w:val="00B25187"/>
    <w:rsid w:val="00B336B6"/>
    <w:rsid w:val="00B836A4"/>
    <w:rsid w:val="00B91F2C"/>
    <w:rsid w:val="00BD6B6C"/>
    <w:rsid w:val="00BE4EFE"/>
    <w:rsid w:val="00BF269A"/>
    <w:rsid w:val="00C24233"/>
    <w:rsid w:val="00C31F5F"/>
    <w:rsid w:val="00C4227B"/>
    <w:rsid w:val="00C52769"/>
    <w:rsid w:val="00CA72FC"/>
    <w:rsid w:val="00CC60D4"/>
    <w:rsid w:val="00CD125D"/>
    <w:rsid w:val="00CE0F17"/>
    <w:rsid w:val="00D119D4"/>
    <w:rsid w:val="00D3477F"/>
    <w:rsid w:val="00D42FC7"/>
    <w:rsid w:val="00D53E05"/>
    <w:rsid w:val="00D7092C"/>
    <w:rsid w:val="00D83DEA"/>
    <w:rsid w:val="00DF1D78"/>
    <w:rsid w:val="00E12AF3"/>
    <w:rsid w:val="00E75845"/>
    <w:rsid w:val="00EA66B7"/>
    <w:rsid w:val="00EB5179"/>
    <w:rsid w:val="00EF3ED6"/>
    <w:rsid w:val="00F03D05"/>
    <w:rsid w:val="00F06040"/>
    <w:rsid w:val="00F80E7D"/>
    <w:rsid w:val="00F974AE"/>
    <w:rsid w:val="00FD2CC6"/>
    <w:rsid w:val="00FE170B"/>
    <w:rsid w:val="00FE6CFD"/>
    <w:rsid w:val="00FF7B7E"/>
    <w:rsid w:val="0A7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101C6"/>
  <w15:chartTrackingRefBased/>
  <w15:docId w15:val="{7E46163D-979A-452D-984E-41B2B3C7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#"/>
    <w:link w:val="a7"/>
    <w:qFormat/>
    <w:rsid w:val="005C5598"/>
    <w:rPr>
      <w:b/>
      <w:bCs/>
      <w:kern w:val="2"/>
      <w:sz w:val="28"/>
      <w:szCs w:val="24"/>
    </w:rPr>
  </w:style>
  <w:style w:type="paragraph" w:customStyle="1" w:styleId="p">
    <w:name w:val="p"/>
    <w:link w:val="p0"/>
    <w:qFormat/>
    <w:rsid w:val="005C5598"/>
    <w:pPr>
      <w:ind w:firstLineChars="200" w:firstLine="200"/>
    </w:pPr>
    <w:rPr>
      <w:kern w:val="2"/>
      <w:sz w:val="21"/>
      <w:szCs w:val="24"/>
    </w:rPr>
  </w:style>
  <w:style w:type="character" w:customStyle="1" w:styleId="a7">
    <w:name w:val="# 字符"/>
    <w:basedOn w:val="a0"/>
    <w:link w:val="a6"/>
    <w:rsid w:val="005C5598"/>
    <w:rPr>
      <w:b/>
      <w:bCs/>
      <w:kern w:val="2"/>
      <w:sz w:val="28"/>
      <w:szCs w:val="24"/>
    </w:rPr>
  </w:style>
  <w:style w:type="paragraph" w:customStyle="1" w:styleId="a8">
    <w:name w:val="&gt;"/>
    <w:link w:val="a9"/>
    <w:qFormat/>
    <w:rsid w:val="005C5598"/>
    <w:pPr>
      <w:ind w:leftChars="100" w:left="100" w:rightChars="100" w:right="100" w:firstLineChars="200" w:firstLine="200"/>
    </w:pPr>
    <w:rPr>
      <w:rFonts w:eastAsiaTheme="majorEastAsia"/>
      <w:kern w:val="2"/>
      <w:sz w:val="18"/>
      <w:szCs w:val="24"/>
    </w:rPr>
  </w:style>
  <w:style w:type="character" w:customStyle="1" w:styleId="p0">
    <w:name w:val="p 字符"/>
    <w:basedOn w:val="a0"/>
    <w:link w:val="p"/>
    <w:rsid w:val="005C5598"/>
    <w:rPr>
      <w:kern w:val="2"/>
      <w:sz w:val="21"/>
      <w:szCs w:val="24"/>
    </w:rPr>
  </w:style>
  <w:style w:type="paragraph" w:styleId="aa">
    <w:name w:val="caption"/>
    <w:basedOn w:val="a"/>
    <w:next w:val="a"/>
    <w:unhideWhenUsed/>
    <w:rsid w:val="005C5598"/>
    <w:rPr>
      <w:rFonts w:asciiTheme="majorHAnsi" w:eastAsia="黑体" w:hAnsiTheme="majorHAnsi" w:cstheme="majorBidi"/>
      <w:sz w:val="20"/>
      <w:szCs w:val="20"/>
    </w:rPr>
  </w:style>
  <w:style w:type="character" w:customStyle="1" w:styleId="a9">
    <w:name w:val="&gt; 字符"/>
    <w:basedOn w:val="a0"/>
    <w:link w:val="a8"/>
    <w:rsid w:val="005C5598"/>
    <w:rPr>
      <w:rFonts w:eastAsiaTheme="majorEastAsia"/>
      <w:kern w:val="2"/>
      <w:sz w:val="18"/>
      <w:szCs w:val="24"/>
    </w:rPr>
  </w:style>
  <w:style w:type="character" w:styleId="ab">
    <w:name w:val="Placeholder Text"/>
    <w:basedOn w:val="a0"/>
    <w:uiPriority w:val="99"/>
    <w:unhideWhenUsed/>
    <w:rsid w:val="0087224F"/>
    <w:rPr>
      <w:color w:val="808080"/>
    </w:rPr>
  </w:style>
  <w:style w:type="paragraph" w:customStyle="1" w:styleId="ac">
    <w:name w:val="$$"/>
    <w:link w:val="ad"/>
    <w:qFormat/>
    <w:rsid w:val="0087224F"/>
    <w:pPr>
      <w:jc w:val="center"/>
    </w:pPr>
    <w:rPr>
      <w:rFonts w:eastAsia="Times New Roman"/>
      <w:kern w:val="2"/>
      <w:sz w:val="21"/>
      <w:szCs w:val="24"/>
    </w:rPr>
  </w:style>
  <w:style w:type="paragraph" w:customStyle="1" w:styleId="ae">
    <w:name w:val="```"/>
    <w:link w:val="af"/>
    <w:qFormat/>
    <w:rsid w:val="008E6A00"/>
    <w:pPr>
      <w:spacing w:line="240" w:lineRule="exact"/>
      <w:ind w:leftChars="100" w:left="100" w:rightChars="100" w:right="100"/>
    </w:pPr>
    <w:rPr>
      <w:rFonts w:eastAsia="Times New Roman"/>
      <w:kern w:val="2"/>
      <w:sz w:val="18"/>
      <w:szCs w:val="24"/>
    </w:rPr>
  </w:style>
  <w:style w:type="character" w:customStyle="1" w:styleId="ad">
    <w:name w:val="$$ 字符"/>
    <w:basedOn w:val="a0"/>
    <w:link w:val="ac"/>
    <w:rsid w:val="0087224F"/>
    <w:rPr>
      <w:rFonts w:eastAsia="Times New Roman"/>
      <w:kern w:val="2"/>
      <w:sz w:val="21"/>
      <w:szCs w:val="24"/>
    </w:rPr>
  </w:style>
  <w:style w:type="character" w:customStyle="1" w:styleId="af">
    <w:name w:val="``` 字符"/>
    <w:basedOn w:val="a0"/>
    <w:link w:val="ae"/>
    <w:rsid w:val="008E6A00"/>
    <w:rPr>
      <w:rFonts w:eastAsia="Times New Roman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F2AD-C44C-470A-8990-7CCDC5F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359</Words>
  <Characters>2051</Characters>
  <Application>Microsoft Office Word</Application>
  <DocSecurity>0</DocSecurity>
  <Lines>17</Lines>
  <Paragraphs>4</Paragraphs>
  <ScaleCrop>false</ScaleCrop>
  <Company>微软中国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楠 木</cp:lastModifiedBy>
  <cp:revision>105</cp:revision>
  <dcterms:created xsi:type="dcterms:W3CDTF">2023-02-25T14:04:00Z</dcterms:created>
  <dcterms:modified xsi:type="dcterms:W3CDTF">2023-03-19T05:47:00Z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