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FCA3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告警运维管理业务线关系模式转换说明：</w:t>
      </w:r>
    </w:p>
    <w:p w14:paraId="6FC3E9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用户与校准记录的关系</w:t>
      </w:r>
    </w:p>
    <w:p w14:paraId="2A4895D8">
      <w:pPr>
        <w:rPr>
          <w:rFonts w:hint="eastAsia"/>
          <w:lang w:val="en-US" w:eastAsia="zh-CN"/>
        </w:rPr>
      </w:pPr>
    </w:p>
    <w:p w14:paraId="058A66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关系类型：一对多</w:t>
      </w:r>
    </w:p>
    <w:p w14:paraId="1EBE0F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说明：一个用户（校准人员）可以执行多个设备的校准。</w:t>
      </w:r>
    </w:p>
    <w:p w14:paraId="1B9A92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建模方式：在 calibration_record（校准记录）表中设置外键 calibrator_id，引用 user（用户）表中的主键 user_id。</w:t>
      </w:r>
    </w:p>
    <w:p w14:paraId="368FFBBB">
      <w:pPr>
        <w:rPr>
          <w:rFonts w:hint="eastAsia"/>
          <w:lang w:val="en-US" w:eastAsia="zh-CN"/>
        </w:rPr>
      </w:pPr>
    </w:p>
    <w:p w14:paraId="276283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设备台账与校准记录的关系</w:t>
      </w:r>
    </w:p>
    <w:p w14:paraId="158086A7">
      <w:pPr>
        <w:rPr>
          <w:rFonts w:hint="eastAsia"/>
          <w:lang w:val="en-US" w:eastAsia="zh-CN"/>
        </w:rPr>
      </w:pPr>
    </w:p>
    <w:p w14:paraId="4AD033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关系类型：一对多</w:t>
      </w:r>
    </w:p>
    <w:p w14:paraId="7638A3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说明：一个设备在生命周期中可能有多次校准操作。</w:t>
      </w:r>
    </w:p>
    <w:p w14:paraId="498DA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建模方式：在 calibration_record 表中设置外键 device_id，引用 device（设备台账）表的主键 device_id。</w:t>
      </w:r>
    </w:p>
    <w:p w14:paraId="5001069E">
      <w:pPr>
        <w:rPr>
          <w:rFonts w:hint="eastAsia"/>
          <w:lang w:val="en-US" w:eastAsia="zh-CN"/>
        </w:rPr>
      </w:pPr>
    </w:p>
    <w:p w14:paraId="1EFC2F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设备台账与告警信息的关系</w:t>
      </w:r>
    </w:p>
    <w:p w14:paraId="63AC137F">
      <w:pPr>
        <w:rPr>
          <w:rFonts w:hint="eastAsia"/>
          <w:lang w:val="en-US" w:eastAsia="zh-CN"/>
        </w:rPr>
      </w:pPr>
    </w:p>
    <w:p w14:paraId="6A78D2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关系类型：一对多</w:t>
      </w:r>
    </w:p>
    <w:p w14:paraId="238D9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说明：每次设备发生异常时都会生成一条告警，因此一个设备可能产生多个告警信息。</w:t>
      </w:r>
    </w:p>
    <w:p w14:paraId="71A21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建模方式：在 alarm（告警信息）表中设置外键 device_id，引用 device 表的主键 device_id。</w:t>
      </w:r>
    </w:p>
    <w:p w14:paraId="4C4B83D9">
      <w:pPr>
        <w:rPr>
          <w:rFonts w:hint="eastAsia"/>
          <w:lang w:val="en-US" w:eastAsia="zh-CN"/>
        </w:rPr>
      </w:pPr>
    </w:p>
    <w:p w14:paraId="4DAD6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告警信息与运维工单的关系</w:t>
      </w:r>
    </w:p>
    <w:p w14:paraId="580A0337">
      <w:pPr>
        <w:rPr>
          <w:rFonts w:hint="eastAsia"/>
          <w:lang w:val="en-US" w:eastAsia="zh-CN"/>
        </w:rPr>
      </w:pPr>
    </w:p>
    <w:p w14:paraId="3D1C25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关系类型：一对多</w:t>
      </w:r>
    </w:p>
    <w:p w14:paraId="383D89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说明：一条告警可能产生多个处理工单（如初次处理失败后重派），但每个运维工单只能处理一个告警。</w:t>
      </w:r>
    </w:p>
    <w:p w14:paraId="60285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建模方式：在 maintenance_order（运维工单）表中设置外键 alarm_id，引用 alarm 表的主键 alarm_id。</w:t>
      </w:r>
    </w:p>
    <w:p w14:paraId="1E96708E">
      <w:pPr>
        <w:rPr>
          <w:rFonts w:hint="eastAsia"/>
          <w:lang w:val="en-US" w:eastAsia="zh-CN"/>
        </w:rPr>
      </w:pPr>
    </w:p>
    <w:p w14:paraId="42231E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用户与运维工单的关系</w:t>
      </w:r>
    </w:p>
    <w:p w14:paraId="0E540AFC">
      <w:pPr>
        <w:rPr>
          <w:rFonts w:hint="eastAsia"/>
          <w:lang w:val="en-US" w:eastAsia="zh-CN"/>
        </w:rPr>
      </w:pPr>
    </w:p>
    <w:p w14:paraId="76BAE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关系类型：一对多</w:t>
      </w:r>
    </w:p>
    <w:p w14:paraId="117E2F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说明：一个用户（运维人员）可以被分配多个工单，但一个工单只能分配给一位运维人员。</w:t>
      </w:r>
    </w:p>
    <w:p w14:paraId="3DF626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建模方式：在 maintenance_order 表中设置外键 maintainer_id，引用 user 表的主键 user_id。</w:t>
      </w:r>
    </w:p>
    <w:p w14:paraId="3B3B049D">
      <w:pPr>
        <w:rPr>
          <w:rFonts w:hint="eastAsia"/>
          <w:lang w:val="en-US" w:eastAsia="zh-CN"/>
        </w:rPr>
      </w:pPr>
    </w:p>
    <w:p w14:paraId="3A141F30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default"/>
          <w:b/>
          <w:bCs/>
          <w:lang w:val="en-US" w:eastAsia="zh-CN"/>
        </w:rPr>
        <w:t>用户（全局表）</w:t>
      </w:r>
    </w:p>
    <w:p w14:paraId="49AD1E37">
      <w:pPr>
        <w:ind w:firstLine="720" w:firstLineChars="0"/>
        <w:rPr>
          <w:rFonts w:hint="default"/>
          <w:lang w:val="en-US" w:eastAsia="zh-CN"/>
        </w:rPr>
      </w:pPr>
    </w:p>
    <w:p w14:paraId="737A0038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用户ID（主键）</w:t>
      </w:r>
    </w:p>
    <w:p w14:paraId="454B4DC2">
      <w:pPr>
        <w:ind w:firstLine="720" w:firstLineChars="0"/>
        <w:rPr>
          <w:rFonts w:hint="default"/>
          <w:lang w:val="en-US" w:eastAsia="zh-CN"/>
        </w:rPr>
      </w:pPr>
    </w:p>
    <w:p w14:paraId="38E2035F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</w:t>
      </w:r>
    </w:p>
    <w:p w14:paraId="09D1548B">
      <w:pPr>
        <w:ind w:firstLine="720" w:firstLineChars="0"/>
        <w:rPr>
          <w:rFonts w:hint="default"/>
          <w:lang w:val="en-US" w:eastAsia="zh-CN"/>
        </w:rPr>
      </w:pPr>
    </w:p>
    <w:p w14:paraId="0D9458D2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</w:p>
    <w:p w14:paraId="64C51AC9">
      <w:pPr>
        <w:ind w:firstLine="720" w:firstLineChars="0"/>
        <w:rPr>
          <w:rFonts w:hint="default"/>
          <w:lang w:val="en-US" w:eastAsia="zh-CN"/>
        </w:rPr>
      </w:pPr>
    </w:p>
    <w:p w14:paraId="2D924EBC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联系方式</w:t>
      </w:r>
    </w:p>
    <w:p w14:paraId="114AB708">
      <w:pPr>
        <w:ind w:firstLine="720" w:firstLineChars="0"/>
        <w:rPr>
          <w:rFonts w:hint="default"/>
          <w:lang w:val="en-US" w:eastAsia="zh-CN"/>
        </w:rPr>
      </w:pPr>
    </w:p>
    <w:p w14:paraId="43CF5F45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</w:t>
      </w:r>
    </w:p>
    <w:p w14:paraId="1F6C00CF">
      <w:pPr>
        <w:ind w:firstLine="720" w:firstLineChars="0"/>
        <w:rPr>
          <w:rFonts w:hint="default"/>
          <w:lang w:val="en-US" w:eastAsia="zh-CN"/>
        </w:rPr>
      </w:pPr>
    </w:p>
    <w:p w14:paraId="4D7D0718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r>
        <w:rPr>
          <w:rFonts w:hint="default"/>
          <w:b/>
          <w:bCs/>
          <w:lang w:val="en-US" w:eastAsia="zh-CN"/>
        </w:rPr>
        <w:t>设备台账</w:t>
      </w:r>
    </w:p>
    <w:p w14:paraId="15873604">
      <w:pPr>
        <w:ind w:firstLine="720" w:firstLineChars="0"/>
        <w:rPr>
          <w:rFonts w:hint="default"/>
          <w:lang w:val="en-US" w:eastAsia="zh-CN"/>
        </w:rPr>
      </w:pPr>
    </w:p>
    <w:p w14:paraId="17225C7F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台账编号（主键）</w:t>
      </w:r>
    </w:p>
    <w:p w14:paraId="39DA68E5">
      <w:pPr>
        <w:ind w:firstLine="720" w:firstLineChars="0"/>
        <w:rPr>
          <w:rFonts w:hint="default"/>
          <w:lang w:val="en-US" w:eastAsia="zh-CN"/>
        </w:rPr>
      </w:pPr>
      <w:bookmarkStart w:id="0" w:name="_GoBack"/>
      <w:bookmarkEnd w:id="0"/>
    </w:p>
    <w:p w14:paraId="650ACDA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设备名称</w:t>
      </w:r>
    </w:p>
    <w:p w14:paraId="2C6D5E6B">
      <w:pPr>
        <w:ind w:firstLine="720" w:firstLineChars="0"/>
        <w:rPr>
          <w:rFonts w:hint="default"/>
          <w:lang w:val="en-US" w:eastAsia="zh-CN"/>
        </w:rPr>
      </w:pPr>
    </w:p>
    <w:p w14:paraId="19212DEF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设备类型</w:t>
      </w:r>
    </w:p>
    <w:p w14:paraId="04F00479">
      <w:pPr>
        <w:ind w:firstLine="720" w:firstLineChars="0"/>
        <w:rPr>
          <w:rFonts w:hint="default"/>
          <w:lang w:val="en-US" w:eastAsia="zh-CN"/>
        </w:rPr>
      </w:pPr>
    </w:p>
    <w:p w14:paraId="1AA68D57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型号规格</w:t>
      </w:r>
    </w:p>
    <w:p w14:paraId="36AE9AF8">
      <w:pPr>
        <w:ind w:firstLine="720" w:firstLineChars="0"/>
        <w:rPr>
          <w:rFonts w:hint="default"/>
          <w:lang w:val="en-US" w:eastAsia="zh-CN"/>
        </w:rPr>
      </w:pPr>
    </w:p>
    <w:p w14:paraId="6160322B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安装时间</w:t>
      </w:r>
    </w:p>
    <w:p w14:paraId="4E3B0602">
      <w:pPr>
        <w:ind w:firstLine="720" w:firstLineChars="0"/>
        <w:rPr>
          <w:rFonts w:hint="default"/>
          <w:lang w:val="en-US" w:eastAsia="zh-CN"/>
        </w:rPr>
      </w:pPr>
    </w:p>
    <w:p w14:paraId="76929E79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质保期</w:t>
      </w:r>
    </w:p>
    <w:p w14:paraId="26C0FA8C">
      <w:pPr>
        <w:ind w:firstLine="720" w:firstLineChars="0"/>
        <w:rPr>
          <w:rFonts w:hint="default"/>
          <w:lang w:val="en-US" w:eastAsia="zh-CN"/>
        </w:rPr>
      </w:pPr>
    </w:p>
    <w:p w14:paraId="4FB7291B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报废状态</w:t>
      </w:r>
    </w:p>
    <w:p w14:paraId="4CB71F3A">
      <w:pPr>
        <w:ind w:firstLine="720" w:firstLineChars="0"/>
        <w:rPr>
          <w:rFonts w:hint="default"/>
          <w:lang w:val="en-US" w:eastAsia="zh-CN"/>
        </w:rPr>
      </w:pPr>
    </w:p>
    <w:p w14:paraId="7BEF6D02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r>
        <w:rPr>
          <w:rFonts w:hint="default"/>
          <w:b/>
          <w:bCs/>
          <w:lang w:val="en-US" w:eastAsia="zh-CN"/>
        </w:rPr>
        <w:t>校准记录</w:t>
      </w:r>
    </w:p>
    <w:p w14:paraId="24A7DBAD">
      <w:pPr>
        <w:ind w:firstLine="720" w:firstLineChars="0"/>
        <w:rPr>
          <w:rFonts w:hint="default"/>
          <w:lang w:val="en-US" w:eastAsia="zh-CN"/>
        </w:rPr>
      </w:pPr>
    </w:p>
    <w:p w14:paraId="10CD508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校准记录ID（主键）</w:t>
      </w:r>
    </w:p>
    <w:p w14:paraId="70A66FEF">
      <w:pPr>
        <w:ind w:firstLine="720" w:firstLineChars="0"/>
        <w:rPr>
          <w:rFonts w:hint="default"/>
          <w:lang w:val="en-US" w:eastAsia="zh-CN"/>
        </w:rPr>
      </w:pPr>
    </w:p>
    <w:p w14:paraId="18CFEF33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台账编号（外键 → 设备台账）</w:t>
      </w:r>
    </w:p>
    <w:p w14:paraId="321B4700">
      <w:pPr>
        <w:ind w:firstLine="720" w:firstLineChars="0"/>
        <w:rPr>
          <w:rFonts w:hint="default"/>
          <w:lang w:val="en-US" w:eastAsia="zh-CN"/>
        </w:rPr>
      </w:pPr>
    </w:p>
    <w:p w14:paraId="2896123A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校准人员ID（外键 → 用户）</w:t>
      </w:r>
    </w:p>
    <w:p w14:paraId="4C7B27E9">
      <w:pPr>
        <w:ind w:firstLine="720" w:firstLineChars="0"/>
        <w:rPr>
          <w:rFonts w:hint="default"/>
          <w:lang w:val="en-US" w:eastAsia="zh-CN"/>
        </w:rPr>
      </w:pPr>
    </w:p>
    <w:p w14:paraId="585E584E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校准时间</w:t>
      </w:r>
    </w:p>
    <w:p w14:paraId="295BA858">
      <w:pPr>
        <w:ind w:firstLine="720" w:firstLineChars="0"/>
        <w:rPr>
          <w:rFonts w:hint="default"/>
          <w:lang w:val="en-US" w:eastAsia="zh-CN"/>
        </w:rPr>
      </w:pPr>
    </w:p>
    <w:p w14:paraId="11F07B27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</w:t>
      </w:r>
      <w:r>
        <w:rPr>
          <w:rFonts w:hint="default"/>
          <w:b/>
          <w:bCs/>
          <w:lang w:val="en-US" w:eastAsia="zh-CN"/>
        </w:rPr>
        <w:t>告警信息</w:t>
      </w:r>
    </w:p>
    <w:p w14:paraId="216AF9B5">
      <w:pPr>
        <w:ind w:firstLine="720" w:firstLineChars="0"/>
        <w:rPr>
          <w:rFonts w:hint="default"/>
          <w:lang w:val="en-US" w:eastAsia="zh-CN"/>
        </w:rPr>
      </w:pPr>
    </w:p>
    <w:p w14:paraId="6689974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告警编号（主键）</w:t>
      </w:r>
    </w:p>
    <w:p w14:paraId="700A8349">
      <w:pPr>
        <w:ind w:firstLine="720" w:firstLineChars="0"/>
        <w:rPr>
          <w:rFonts w:hint="default"/>
          <w:lang w:val="en-US" w:eastAsia="zh-CN"/>
        </w:rPr>
      </w:pPr>
    </w:p>
    <w:p w14:paraId="358B235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台账编号（外键 → 设备台账）</w:t>
      </w:r>
    </w:p>
    <w:p w14:paraId="1EFBC12E">
      <w:pPr>
        <w:ind w:firstLine="720" w:firstLineChars="0"/>
        <w:rPr>
          <w:rFonts w:hint="default"/>
          <w:lang w:val="en-US" w:eastAsia="zh-CN"/>
        </w:rPr>
      </w:pPr>
    </w:p>
    <w:p w14:paraId="37434999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告警类型</w:t>
      </w:r>
    </w:p>
    <w:p w14:paraId="186309A9">
      <w:pPr>
        <w:ind w:firstLine="720" w:firstLineChars="0"/>
        <w:rPr>
          <w:rFonts w:hint="default"/>
          <w:lang w:val="en-US" w:eastAsia="zh-CN"/>
        </w:rPr>
      </w:pPr>
    </w:p>
    <w:p w14:paraId="647B2113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发生时间</w:t>
      </w:r>
    </w:p>
    <w:p w14:paraId="73ADA102">
      <w:pPr>
        <w:ind w:firstLine="720" w:firstLineChars="0"/>
        <w:rPr>
          <w:rFonts w:hint="default"/>
          <w:lang w:val="en-US" w:eastAsia="zh-CN"/>
        </w:rPr>
      </w:pPr>
    </w:p>
    <w:p w14:paraId="4D583BCC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告警等级</w:t>
      </w:r>
    </w:p>
    <w:p w14:paraId="16D06A31">
      <w:pPr>
        <w:ind w:left="720" w:leftChars="0" w:firstLine="720" w:firstLineChars="0"/>
        <w:rPr>
          <w:rFonts w:hint="default"/>
          <w:lang w:val="en-US" w:eastAsia="zh-CN"/>
        </w:rPr>
      </w:pPr>
    </w:p>
    <w:p w14:paraId="1040FF2E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告警内容</w:t>
      </w:r>
    </w:p>
    <w:p w14:paraId="36309281">
      <w:pPr>
        <w:ind w:firstLine="720" w:firstLineChars="0"/>
        <w:rPr>
          <w:rFonts w:hint="default"/>
          <w:lang w:val="en-US" w:eastAsia="zh-CN"/>
        </w:rPr>
      </w:pPr>
    </w:p>
    <w:p w14:paraId="32DE03A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处理状态</w:t>
      </w:r>
    </w:p>
    <w:p w14:paraId="5BC1123E">
      <w:pPr>
        <w:ind w:firstLine="720" w:firstLineChars="0"/>
        <w:rPr>
          <w:rFonts w:hint="default"/>
          <w:lang w:val="en-US" w:eastAsia="zh-CN"/>
        </w:rPr>
      </w:pPr>
    </w:p>
    <w:p w14:paraId="2EFF2627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告警触发阈值</w:t>
      </w:r>
    </w:p>
    <w:p w14:paraId="3E9BFEDE">
      <w:pPr>
        <w:ind w:firstLine="720" w:firstLineChars="0"/>
        <w:rPr>
          <w:rFonts w:hint="default"/>
          <w:b/>
          <w:bCs/>
          <w:lang w:val="en-US" w:eastAsia="zh-CN"/>
        </w:rPr>
      </w:pPr>
    </w:p>
    <w:p w14:paraId="35EB8F23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r>
        <w:rPr>
          <w:rFonts w:hint="default"/>
          <w:b/>
          <w:bCs/>
          <w:lang w:val="en-US" w:eastAsia="zh-CN"/>
        </w:rPr>
        <w:t>运维工单</w:t>
      </w:r>
    </w:p>
    <w:p w14:paraId="02362EF9">
      <w:pPr>
        <w:ind w:firstLine="720" w:firstLineChars="0"/>
        <w:rPr>
          <w:rFonts w:hint="default"/>
          <w:lang w:val="en-US" w:eastAsia="zh-CN"/>
        </w:rPr>
      </w:pPr>
    </w:p>
    <w:p w14:paraId="44EBE3CB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工单编号（主键）</w:t>
      </w:r>
    </w:p>
    <w:p w14:paraId="39382CBC">
      <w:pPr>
        <w:ind w:firstLine="720" w:firstLineChars="0"/>
        <w:rPr>
          <w:rFonts w:hint="default"/>
          <w:lang w:val="en-US" w:eastAsia="zh-CN"/>
        </w:rPr>
      </w:pPr>
    </w:p>
    <w:p w14:paraId="7919CE1C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告警编号（外键 → 告警信息）</w:t>
      </w:r>
    </w:p>
    <w:p w14:paraId="6896342F">
      <w:pPr>
        <w:ind w:firstLine="720" w:firstLineChars="0"/>
        <w:rPr>
          <w:rFonts w:hint="default"/>
          <w:lang w:val="en-US" w:eastAsia="zh-CN"/>
        </w:rPr>
      </w:pPr>
    </w:p>
    <w:p w14:paraId="6248EA0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运维人员ID（外键 → 用户）</w:t>
      </w:r>
    </w:p>
    <w:p w14:paraId="704D5D0B">
      <w:pPr>
        <w:ind w:firstLine="720" w:firstLineChars="0"/>
        <w:rPr>
          <w:rFonts w:hint="default"/>
          <w:lang w:val="en-US" w:eastAsia="zh-CN"/>
        </w:rPr>
      </w:pPr>
    </w:p>
    <w:p w14:paraId="61A9662B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派单时间</w:t>
      </w:r>
    </w:p>
    <w:p w14:paraId="2C179127">
      <w:pPr>
        <w:ind w:firstLine="720" w:firstLineChars="0"/>
        <w:rPr>
          <w:rFonts w:hint="default"/>
          <w:lang w:val="en-US" w:eastAsia="zh-CN"/>
        </w:rPr>
      </w:pPr>
    </w:p>
    <w:p w14:paraId="347F04CA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响应时间</w:t>
      </w:r>
    </w:p>
    <w:p w14:paraId="258DA104">
      <w:pPr>
        <w:ind w:firstLine="720" w:firstLineChars="0"/>
        <w:rPr>
          <w:rFonts w:hint="default"/>
          <w:lang w:val="en-US" w:eastAsia="zh-CN"/>
        </w:rPr>
      </w:pPr>
    </w:p>
    <w:p w14:paraId="01B9921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处理完成时间</w:t>
      </w:r>
    </w:p>
    <w:p w14:paraId="6B580CF7">
      <w:pPr>
        <w:ind w:firstLine="720" w:firstLineChars="0"/>
        <w:rPr>
          <w:rFonts w:hint="default"/>
          <w:lang w:val="en-US" w:eastAsia="zh-CN"/>
        </w:rPr>
      </w:pPr>
    </w:p>
    <w:p w14:paraId="0A5AF8D0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处理结果</w:t>
      </w:r>
    </w:p>
    <w:p w14:paraId="218B641B">
      <w:pPr>
        <w:ind w:firstLine="720" w:firstLineChars="0"/>
        <w:rPr>
          <w:rFonts w:hint="default"/>
          <w:lang w:val="en-US" w:eastAsia="zh-CN"/>
        </w:rPr>
      </w:pPr>
    </w:p>
    <w:p w14:paraId="03ABB12E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复查状态</w:t>
      </w:r>
    </w:p>
    <w:p w14:paraId="157DCA4C">
      <w:pPr>
        <w:ind w:firstLine="720" w:firstLineChars="0"/>
        <w:rPr>
          <w:rFonts w:hint="default"/>
          <w:lang w:val="en-US" w:eastAsia="zh-CN"/>
        </w:rPr>
      </w:pPr>
    </w:p>
    <w:p w14:paraId="46EAEDE1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附件路径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BD6A61"/>
    <w:multiLevelType w:val="singleLevel"/>
    <w:tmpl w:val="CDBD6A6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F766B2"/>
    <w:rsid w:val="0A5F302F"/>
    <w:rsid w:val="6939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98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2025-11-29T10:06:00Z</dcterms:created>
  <dc:creator>admin</dc:creator>
  <cp:lastModifiedBy>admin</cp:lastModifiedBy>
  <dcterms:modified xsi:type="dcterms:W3CDTF">2025-12-15T13:58:28Z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15242220A52D4E308FF2A494B82EF523_11</vt:lpwstr>
  </property>
</Properties>
</file>