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PRINCE AGYEI TUFFOUR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Pflugerville, TX  ·  (623) 273-3354  ·  prince.agyei.tuffour@gmail.com</w:t>
      </w:r>
    </w:p>
    <w:p>
      <w:pPr>
        <w:spacing w:after="6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linkedin.com/in/prince-agyei-tuffour  ·  github.com/nanaagyei  ·  princeagyeituffour.com</w:t>
      </w:r>
    </w:p>
    <w:p>
      <w:pPr>
        <w:pBdr>
          <w:bottom w:val="single" w:color="1F3864" w:sz="4" w:space="1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Oregon State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Corvallis, OR</w:t>
      </w:r>
    </w:p>
    <w:p>
      <w:pPr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color w:val="333333"/>
          <w:sz w:val="17"/>
          <w:szCs w:val="17"/>
        </w:rPr>
        <w:t xml:space="preserve">M.S. in Mathematics — Computational Mathematics, Numerical Linear Algebra, Statistical Modeling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/>
      </w:r>
    </w:p>
    <w:p>
      <w:pPr>
        <w:pBdr>
          <w:bottom w:val="single" w:color="1F3864" w:sz="4" w:space="1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dynaConnections Corporation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/>
      </w:r>
    </w:p>
    <w:p>
      <w:pPr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color w:val="333333"/>
          <w:sz w:val="17"/>
          <w:szCs w:val="17"/>
        </w:rPr>
        <w:t xml:space="preserve">Software QA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Present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automated test suites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across API and data pipeline layers, reducing production defects by 40% and accelerating release cycles for an enterprise analytics platform.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Built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monitoring dashboards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to track data quality, system performance, and model drift across staging and production environments, cutting incident response time by 30%.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Validated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ML model outputs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in partnership with cross-functional data science and engineering teams, ensuring integration reliability in user-facing applications.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Authored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technical documentation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of testing assumptions, data lineage, and result interpretation for stakeholders across engineering and product teams.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Akomapa Health Foundation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/>
      </w:r>
    </w:p>
    <w:p>
      <w:pPr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color w:val="333333"/>
          <w:sz w:val="17"/>
          <w:szCs w:val="17"/>
        </w:rPr>
        <w:t xml:space="preserve">Chief Technology Officer (Non-Profit)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Present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Led development of a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patient management platform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for non-communicable disease tracking across multiple countries, translating complex healthcare business requirements into analytical solutions.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Architected data infrastructure with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Python, SQL, and Azure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to support patient record analytics, EDA workflows, and clinical outcome dashboards serving cross-functional clinical teams.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Managed a distributed engineering team, coordinating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sprint planning, code reviews, and deployment pipelines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to deliver features on schedule across time zones.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Cita Marketplace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/>
      </w:r>
    </w:p>
    <w:p>
      <w:pPr>
        <w:tabs>
          <w:tab w:val="right" w:pos="9026"/>
        </w:tabs>
        <w:spacing w:after="15" w:before="0"/>
      </w:pPr>
      <w:r>
        <w:rPr>
          <w:rFonts w:ascii="Calibri" w:cs="Calibri" w:eastAsia="Calibri" w:hAnsi="Calibri"/>
          <w:i/>
          <w:iCs/>
          <w:color w:val="333333"/>
          <w:sz w:val="17"/>
          <w:szCs w:val="17"/>
        </w:rPr>
        <w:t xml:space="preserve">Machine Learning Engineer Intern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/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Built and deployed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recommendation models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(collaborative filtering, content-based) in Python (scikit-learn, pandas, NumPy), improving product discovery metrics for a 500K+ user dataset.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Conducted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exploratory data analysis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on user behavior data, extracting actionable patterns that informed A/B test design and feature prioritization.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Developed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data preprocessing pipelines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to clean, transform, and feature-engineer raw transactional data, reducing model training time and improving prediction accuracy.</w:t>
      </w:r>
    </w:p>
    <w:p>
      <w:pPr>
        <w:pBdr>
          <w:bottom w:val="single" w:color="1F3864" w:sz="4" w:space="1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SELECTED PROJECTS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Stormlog — GPU Memory Profiling Toolkit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Open Source · PyPI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Engineered a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production-grade profiling library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for PyTorch and TensorFlow that monitors GPU/CPU memory allocation and growth to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optimize inference latency and cost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during training and deployment. Published on PyPI (8 releases, 357+ commits, CI/CD, unit tests, CLI, TUI).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Diagnosed a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PyTorch memory leak on Apple MPS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backend, publishing a technical article on framework-level debugging across CUDA, ROCm, and MPS accelerator stacks.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Veridex — RAG Evaluation Framework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GenAI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Built an end-to-end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RAG pipeline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with document chunking, embedding generation (OpenAI/Sentence-Transformers), and retrieval via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FAISS and ChromaDB vector stores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enabling context-grounded Q&amp;A over domain-specific corpora.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Implemented an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LLM evaluation suite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measuring faithfulness, answer relevance, and context precision to detect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hallucination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achieving 92%+ grounding accuracy on benchmark datasets using automated scoring and human-in-the-loop validation.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Randomized SVD for Scalable PCA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Research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Implemented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randomized matrix factorization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(NumPy/SciPy) to compute rank-k approximations of large matrices, achieving near-identical variance explained to full SVD at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10x+ speedup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on high-dimensional image and feature extraction tasks.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CodeExplain — AI Documentation Generator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GenAI</w:t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Built an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LLM-powered tool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that auto-generates code documentation via structured prompt engineering and a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GenAI pipeline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, with output quality evaluation to minimize hallucination.</w:t>
      </w:r>
    </w:p>
    <w:p>
      <w:pPr>
        <w:tabs>
          <w:tab w:val="right" w:pos="9026"/>
        </w:tabs>
        <w:spacing w:after="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from Scratch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/>
      </w:r>
    </w:p>
    <w:p>
      <w:pPr>
        <w:spacing w:after="8" w:before="8"/>
        <w:ind w:left="300" w:hanging="15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•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Implemented core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ML algorithms from first principles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(regression, SVMs, decision trees, neural networks, ensembles) in Python to deepen model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explainability and bias auditing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 capabilities.</w:t>
      </w:r>
    </w:p>
    <w:p>
      <w:pPr>
        <w:pBdr>
          <w:bottom w:val="single" w:color="1F3864" w:sz="4" w:space="1"/>
        </w:pBdr>
        <w:spacing w:after="3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TECHNICAL SKILLS</w:t>
      </w:r>
    </w:p>
    <w:p>
      <w:pPr>
        <w:spacing w:after="6" w:before="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ML &amp; Data Science: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PyTorch, TensorFlow, scikit-learn, XGBoost, Hugging Face Transformers, pandas, NumPy, SciPy, Matplotlib</w:t>
      </w:r>
    </w:p>
    <w:p>
      <w:pPr>
        <w:spacing w:after="6" w:before="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GenAI &amp; LLMs: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RAG pipelines, vector stores (FAISS, ChromaDB), prompt engineering, LLM evaluation, parameter-efficient tuning, hallucination detection</w:t>
      </w:r>
    </w:p>
    <w:p>
      <w:pPr>
        <w:spacing w:after="6" w:before="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Engineering &amp; Cloud: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Python, SQL, Spark/PySpark, Docker, Kubernetes, AWS, Azure, GCP, Git, CI/CD, REST APIs</w:t>
      </w:r>
    </w:p>
    <w:p>
      <w:pPr>
        <w:spacing w:after="6" w:before="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Methods: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A/B testing, EDA, model evaluation, statistical modeling, numerical linear algebra, optimization, monitoring &amp; drift detection</w:t>
      </w:r>
    </w:p>
    <w:sectPr>
      <w:pgSz w:w="12240" w:h="15840" w:orient="portrait"/>
      <w:pgMar w:top="560" w:right="720" w:bottom="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2026-04-10T05:15:18.786Z</dcterms:created>
  <dcterms:modified xsi:type="dcterms:W3CDTF">2026-04-10T05:15:18.787Z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