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42DDF">
      <w:pPr>
        <w:pStyle w:val="31"/>
        <w:rPr>
          <w:rFonts w:hint="default" w:ascii="Times New Roman" w:hAnsi="Times New Roman" w:eastAsia="宋体" w:cs="Times New Roman"/>
        </w:rPr>
      </w:pPr>
      <w:r>
        <w:rPr>
          <w:rFonts w:hint="default" w:ascii="Times New Roman" w:hAnsi="Times New Roman" w:eastAsia="宋体" w:cs="Times New Roman"/>
        </w:rPr>
        <w:t>Echo Core Ada 全系统施工总方案</w:t>
      </w:r>
    </w:p>
    <w:p w14:paraId="01DC06BC">
      <w:pPr>
        <w:pStyle w:val="167"/>
        <w:rPr>
          <w:rFonts w:hint="default" w:ascii="Times New Roman" w:hAnsi="Times New Roman" w:eastAsia="宋体" w:cs="Times New Roman"/>
        </w:rPr>
      </w:pPr>
      <w:r>
        <w:rPr>
          <w:rFonts w:hint="default" w:ascii="Times New Roman" w:hAnsi="Times New Roman" w:eastAsia="宋体" w:cs="Times New Roman"/>
        </w:rPr>
        <w:t>版本 1.0  日期 2026 年 9 月 23 日  对应核心算子与整体动力学规格 v1.0</w:t>
      </w:r>
    </w:p>
    <w:p w14:paraId="6598E27E">
      <w:pPr>
        <w:rPr>
          <w:rFonts w:hint="default" w:ascii="Times New Roman" w:hAnsi="Times New Roman" w:eastAsia="宋体" w:cs="Times New Roman"/>
        </w:rPr>
      </w:pPr>
      <w:r>
        <w:rPr>
          <w:rFonts w:hint="default" w:ascii="Times New Roman" w:hAnsi="Times New Roman" w:eastAsia="宋体" w:cs="Times New Roman"/>
        </w:rPr>
        <w:t>本方案覆盖整个 Echo Core / Ada：从终端和事件接收，到 H 历史证据权威、IRL 与 Concept Registry、事实检索、x/R/θ、F/G/C/J、基础模型、任务协议、自主调度、权限与行动，再到事务存储、重放、身份延续、多端接入、容灾、部署和验收。四算子作为其中的核心机制子系统，不能代替其他系统层的施工合同。</w:t>
      </w:r>
    </w:p>
    <w:p w14:paraId="5277CB1A">
      <w:pPr>
        <w:rPr>
          <w:rFonts w:hint="default" w:ascii="Times New Roman" w:hAnsi="Times New Roman" w:eastAsia="宋体" w:cs="Times New Roman"/>
        </w:rPr>
      </w:pPr>
      <w:r>
        <w:rPr>
          <w:rFonts w:hint="default" w:ascii="Times New Roman" w:hAnsi="Times New Roman" w:eastAsia="宋体" w:cs="Times New Roman"/>
        </w:rPr>
        <w:t>工程团队可以据此拆分工作、实现接口、安排集成并提交验收。参考部署采用单机单写者 Trusted Core、独立 Proposal worker、单一事务存储和可测量的内部激活调制载体。先证明模型接入可行，再建立从接收、记录、语义、状态、行为到真实反馈的完整产品路径。</w:t>
      </w:r>
    </w:p>
    <w:p w14:paraId="48E1AF9A">
      <w:pPr>
        <w:rPr>
          <w:rFonts w:hint="default" w:ascii="Times New Roman" w:hAnsi="Times New Roman" w:eastAsia="宋体" w:cs="Times New Roman"/>
        </w:rPr>
      </w:pPr>
      <w:r>
        <w:rPr>
          <w:rFonts w:hint="default" w:ascii="Times New Roman" w:hAnsi="Times New Roman" w:eastAsia="宋体" w:cs="Times New Roman"/>
        </w:rPr>
        <w:t>本文件交付的是实施设计、接口和验收安排。本轮没有实施这些业务模块，没有运行模型实验，也没有把待执行测试写成已通过。θ 直接沿用已交付方案，不重新当作缺失机制。工程默认值、实验待标定项和需要另行修改冻结边界的扩展，在文中分别标明。</w:t>
      </w:r>
    </w:p>
    <w:p w14:paraId="41A36791">
      <w:pPr>
        <w:pStyle w:val="3"/>
        <w:rPr>
          <w:rFonts w:hint="default" w:ascii="Times New Roman" w:hAnsi="Times New Roman" w:eastAsia="宋体" w:cs="Times New Roman"/>
        </w:rPr>
      </w:pPr>
      <w:r>
        <w:rPr>
          <w:rFonts w:hint="default" w:ascii="Times New Roman" w:hAnsi="Times New Roman" w:eastAsia="宋体" w:cs="Times New Roman"/>
        </w:rPr>
        <w:t>1 基线和交付边界</w:t>
      </w:r>
    </w:p>
    <w:p w14:paraId="2873EE8E">
      <w:pPr>
        <w:rPr>
          <w:rFonts w:hint="default" w:ascii="Times New Roman" w:hAnsi="Times New Roman" w:eastAsia="宋体" w:cs="Times New Roman"/>
        </w:rPr>
      </w:pPr>
      <w:r>
        <w:rPr>
          <w:rFonts w:hint="default" w:ascii="Times New Roman" w:hAnsi="Times New Roman" w:eastAsia="宋体" w:cs="Times New Roman"/>
        </w:rPr>
        <w:t>总架构基线为 Echo_Core_v0.6.4_Frozen_Architecture_Review_and_Remediation.docx；工程基线为 Echo_Core_v0.6.4_Integrated_Implementation_Review_and_Remediation.docx；核心闭合基线为 《Echo Core Ada 核心算子与整体动力学规格》v1.0（仓库规范文件：Echo_Core_Ada_Core_Operators_Closure_Spec_v1.0.docx）。三者共同覆盖总系统，最新算子规格补齐此前保留的 θ 与四算子接口。施工不得从早期正文抽取一句旧接口，覆盖后来已明确的责任、权限和失效合同。W00 要固化三份交付文档的版本与摘要，并建立差异登记。</w:t>
      </w:r>
    </w:p>
    <w:p w14:paraId="6EC78F0B">
      <w:pPr>
        <w:rPr>
          <w:rFonts w:hint="default" w:ascii="Times New Roman" w:hAnsi="Times New Roman" w:eastAsia="宋体" w:cs="Times New Roman"/>
        </w:rPr>
      </w:pPr>
      <w:r>
        <w:rPr>
          <w:rFonts w:hint="default" w:ascii="Times New Roman" w:hAnsi="Times New Roman" w:eastAsia="宋体" w:cs="Times New Roman"/>
        </w:rPr>
        <w:t>优先级为：用户已冻结的本体和约束，随后是本轮核心算子规格的明确闭合合同，最后是本方案的工程选择。若发现真实冲突，应登记、定位并修订对应合同；不得在代码中静默改变算子写权限或证据标准。工程选型可替换，但必须保持输入、输出、权限、时间和重放语义。</w:t>
      </w:r>
    </w:p>
    <w:p w14:paraId="34126020">
      <w:pPr>
        <w:rPr>
          <w:rFonts w:hint="default" w:ascii="Times New Roman" w:hAnsi="Times New Roman" w:eastAsia="宋体" w:cs="Times New Roman"/>
        </w:rPr>
      </w:pPr>
      <w:r>
        <w:rPr>
          <w:rFonts w:hint="default" w:ascii="Times New Roman" w:hAnsi="Times New Roman" w:eastAsia="宋体" w:cs="Times New Roman"/>
        </w:rPr>
        <w:t>首版完成条件是：一个实例能合法接收事件，确定性更新 x，形成并验证非零 χ/K，</w:t>
      </w:r>
      <w:bookmarkStart w:id="0" w:name="_GoBack"/>
      <w:bookmarkEnd w:id="0"/>
      <w:r>
        <w:rPr>
          <w:rFonts w:hint="default" w:ascii="Times New Roman" w:hAnsi="Times New Roman" w:eastAsia="宋体" w:cs="Times New Roman"/>
        </w:rPr>
        <w:t>完成至少一次真实合法的 R→θ 接管，经 J 对实际模型产生可重复的预期作用，并在重复输入、失效、崩溃、重放和缓存变更下保持不变量。仅接通 API 或只跑通模拟器不能算完整核心交付。</w:t>
      </w:r>
    </w:p>
    <w:p w14:paraId="2BBBE72A">
      <w:pPr>
        <w:rPr>
          <w:rFonts w:hint="default" w:ascii="Times New Roman" w:hAnsi="Times New Roman" w:eastAsia="宋体" w:cs="Times New Roman"/>
        </w:rPr>
      </w:pPr>
      <w:r>
        <w:rPr>
          <w:rFonts w:hint="default" w:ascii="Times New Roman" w:hAnsi="Times New Roman" w:eastAsia="宋体" w:cs="Times New Roman"/>
        </w:rPr>
        <w:t>首版明确不包含：分布式多主写入、在线改变基础模型权重、J 私有在线优化器、运行时 residual 扩维、未经 R 时间功能资格的新 b/Λ 凝固，以及无需合法 C 就局部关闭 θ 的 C.REVOKE 路线。严格 θ 失效仍可导致全核心长期隔离。这些限制是施工边界，不以占位实现冒充已完成。</w:t>
      </w:r>
    </w:p>
    <w:p w14:paraId="67678C87">
      <w:pPr>
        <w:pStyle w:val="3"/>
        <w:rPr>
          <w:rFonts w:hint="default" w:ascii="Times New Roman" w:hAnsi="Times New Roman" w:eastAsia="宋体" w:cs="Times New Roman"/>
        </w:rPr>
      </w:pPr>
      <w:r>
        <w:rPr>
          <w:rFonts w:hint="default" w:ascii="Times New Roman" w:hAnsi="Times New Roman" w:eastAsia="宋体" w:cs="Times New Roman"/>
        </w:rPr>
        <w:t>2 首版技术路线</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53133645">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D047EB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层次</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56776AC">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首版工程选择</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683DAB7">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选择理由与替换约束</w:t>
            </w:r>
          </w:p>
        </w:tc>
      </w:tr>
      <w:tr w14:paraId="2BBBBB24">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292CD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Trusted Core</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ED78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Rust 库和独立 core-daemon 进程</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DA9BE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用类型和模块可见性限制写权限；算子本体不访问网络、数据库或实时时钟</w:t>
            </w:r>
          </w:p>
        </w:tc>
      </w:tr>
      <w:tr w14:paraId="6F28597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FBFFD0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Proposal 与实验</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40FFA9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独立 Python worker 进程</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CB523A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学习和推理工具易接入；只得到有类型输入和不可变资源，无权威存储写权限</w:t>
            </w:r>
          </w:p>
        </w:tc>
      </w:tr>
      <w:tr w14:paraId="2D07ED0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93EB7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事务存储</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6DD71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本地 SQLite，单数据库，WAL，FULL 同步</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E0DE7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单实例便于原子发布与故障注入；不把状态拆到多个独立事务库 [E2][E3]</w:t>
            </w:r>
          </w:p>
        </w:tc>
      </w:tr>
      <w:tr w14:paraId="54BD39F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5B6358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大对象</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20443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本地不可变内容寻址目录</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67BD52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保存完整模型输出、试验原始结果和资源；先持久化再提交引用</w:t>
            </w:r>
          </w:p>
        </w:tc>
      </w:tr>
      <w:tr w14:paraId="18B20F30">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DAC51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进程协议</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49730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Protobuf 消息，Unix domain socket，长度和时限约束</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46935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传输与权威内容编码分离；不把 Protobuf 字节序列当规范哈希 [E1]</w:t>
            </w:r>
          </w:p>
        </w:tc>
      </w:tr>
      <w:tr w14:paraId="5AFE1EE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484C6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模型载体</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E085F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PyTorch 显式 residual 注入包装，冻结 decoder</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B14E63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第一版一个 hook、固定掩码和低秩 U；禁止只有文本提示的替代实现</w:t>
            </w:r>
          </w:p>
        </w:tc>
      </w:tr>
      <w:tr w14:paraId="2E3542C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6C6D0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自动化验收</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0AED0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Rust 核测试、Python 实验执行器、独立只读核验器</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E599A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结构判据与行为判据分离，所有结果关联规格编号</w:t>
            </w:r>
          </w:p>
        </w:tc>
      </w:tr>
    </w:tbl>
    <w:p w14:paraId="6CA56747">
      <w:pPr>
        <w:spacing w:after="60"/>
        <w:rPr>
          <w:rFonts w:hint="default" w:ascii="Times New Roman" w:hAnsi="Times New Roman" w:eastAsia="宋体" w:cs="Times New Roman"/>
        </w:rPr>
      </w:pPr>
    </w:p>
    <w:p w14:paraId="505866F6">
      <w:pPr>
        <w:rPr>
          <w:rFonts w:hint="default" w:ascii="Times New Roman" w:hAnsi="Times New Roman" w:eastAsia="宋体" w:cs="Times New Roman"/>
        </w:rPr>
      </w:pPr>
      <w:r>
        <w:rPr>
          <w:rFonts w:hint="default" w:ascii="Times New Roman" w:hAnsi="Times New Roman" w:eastAsia="宋体" w:cs="Times New Roman"/>
        </w:rPr>
        <w:t>这些是工程默认选择，不是新的本体公理。若现有实现语言不同，先保留可复用代码并做合同适配；只有能够提供相同隔离和确定性保证，才替换参考模块。不能因为采用 Rust 就宣称安全，也不能因为采用事务数据库就省略提交协议。</w:t>
      </w:r>
    </w:p>
    <w:p w14:paraId="6F7ADA1F">
      <w:pPr>
        <w:rPr>
          <w:rFonts w:hint="default" w:ascii="Times New Roman" w:hAnsi="Times New Roman" w:eastAsia="宋体" w:cs="Times New Roman"/>
        </w:rPr>
      </w:pPr>
      <w:r>
        <w:rPr>
          <w:rFonts w:hint="default" w:ascii="Times New Roman" w:hAnsi="Times New Roman" w:eastAsia="宋体" w:cs="Times New Roman"/>
        </w:rPr>
        <w:t>W00 冻结实际工具链、依赖锁文件、操作系统、CPU 指令配置、数据库构建和模型运行环境。选择当时已核验的依赖版本，不在计划中编造未来部署版本。数据库构建必须包含已知相关 WAL 修复，并通过本方案的持久化测试；数据库文件放本机可靠文件系统，禁止以网络文件系统共享 WAL。[E2]</w:t>
      </w:r>
    </w:p>
    <w:p w14:paraId="6647A071">
      <w:pPr>
        <w:rPr>
          <w:rFonts w:hint="default" w:ascii="Times New Roman" w:hAnsi="Times New Roman" w:eastAsia="宋体" w:cs="Times New Roman"/>
        </w:rPr>
      </w:pPr>
      <w:r>
        <w:rPr>
          <w:rFonts w:hint="default" w:ascii="Times New Roman" w:hAnsi="Times New Roman" w:eastAsia="宋体" w:cs="Times New Roman"/>
        </w:rPr>
        <w:t>首个可行性实验提前执行 W12 的载体探针：加载候选模型、固定真实注入位置、验证零调制与注入差值、重算缓存。它不提前开放 G/C，也不改变规格给出的核心施工依赖。若只能使用文本 API，后续仍可开发结构核，但不得签发完整 J 交付。</w:t>
      </w:r>
    </w:p>
    <w:p w14:paraId="764BFFF0">
      <w:pPr>
        <w:pStyle w:val="3"/>
        <w:rPr>
          <w:rFonts w:hint="default" w:ascii="Times New Roman" w:hAnsi="Times New Roman" w:eastAsia="宋体" w:cs="Times New Roman"/>
        </w:rPr>
      </w:pPr>
      <w:r>
        <w:rPr>
          <w:rFonts w:hint="default" w:ascii="Times New Roman" w:hAnsi="Times New Roman" w:eastAsia="宋体" w:cs="Times New Roman"/>
        </w:rPr>
        <w:t>3 仓库结构和模块依赖</w:t>
      </w:r>
    </w:p>
    <w:p w14:paraId="33BB0673">
      <w:pPr>
        <w:rPr>
          <w:rFonts w:hint="default" w:ascii="Times New Roman" w:hAnsi="Times New Roman" w:eastAsia="宋体" w:cs="Times New Roman"/>
        </w:rPr>
      </w:pPr>
      <w:r>
        <w:rPr>
          <w:rFonts w:hint="default" w:ascii="Times New Roman" w:hAnsi="Times New Roman" w:eastAsia="宋体" w:cs="Times New Roman"/>
        </w:rPr>
        <w:t>以下是待创建的工程目录合同，不表示本轮已经创建业务代码。所有接口先有无网络的参考实现和黄金向量，再接入外部 worker。</w:t>
      </w:r>
    </w:p>
    <w:p w14:paraId="5D5C2ABA">
      <w:pPr>
        <w:pStyle w:val="165"/>
        <w:rPr>
          <w:rFonts w:hint="default" w:ascii="Times New Roman" w:hAnsi="Times New Roman" w:eastAsia="宋体" w:cs="Times New Roman"/>
        </w:rPr>
      </w:pPr>
      <w:r>
        <w:rPr>
          <w:rFonts w:hint="default" w:ascii="Times New Roman" w:hAnsi="Times New Roman" w:eastAsia="宋体" w:cs="Times New Roman"/>
        </w:rPr>
        <w:t>contracts/             IDL、字段表、枚举、规范编码向量</w:t>
      </w:r>
      <w:r>
        <w:rPr>
          <w:rFonts w:hint="default" w:ascii="Times New Roman" w:hAnsi="Times New Roman" w:eastAsia="宋体" w:cs="Times New Roman"/>
        </w:rPr>
        <w:br w:type="textWrapping"/>
      </w:r>
      <w:r>
        <w:rPr>
          <w:rFonts w:hint="default" w:ascii="Times New Roman" w:hAnsi="Times New Roman" w:eastAsia="宋体" w:cs="Times New Roman"/>
        </w:rPr>
        <w:t>crates/core-types/     只读消息、有限数值和版本类型</w:t>
      </w:r>
      <w:r>
        <w:rPr>
          <w:rFonts w:hint="default" w:ascii="Times New Roman" w:hAnsi="Times New Roman" w:eastAsia="宋体" w:cs="Times New Roman"/>
        </w:rPr>
        <w:br w:type="textWrapping"/>
      </w:r>
      <w:r>
        <w:rPr>
          <w:rFonts w:hint="default" w:ascii="Times New Roman" w:hAnsi="Times New Roman" w:eastAsia="宋体" w:cs="Times New Roman"/>
        </w:rPr>
        <w:t>crates/core-policy/    冻结规则、scope、来源与责任判定</w:t>
      </w:r>
      <w:r>
        <w:rPr>
          <w:rFonts w:hint="default" w:ascii="Times New Roman" w:hAnsi="Times New Roman" w:eastAsia="宋体" w:cs="Times New Roman"/>
        </w:rPr>
        <w:br w:type="textWrapping"/>
      </w:r>
      <w:r>
        <w:rPr>
          <w:rFonts w:hint="default" w:ascii="Times New Roman" w:hAnsi="Times New Roman" w:eastAsia="宋体" w:cs="Times New Roman"/>
        </w:rPr>
        <w:t>crates/core-kernel/    Phi、F、G、C、J 纯转换</w:t>
      </w:r>
      <w:r>
        <w:rPr>
          <w:rFonts w:hint="default" w:ascii="Times New Roman" w:hAnsi="Times New Roman" w:eastAsia="宋体" w:cs="Times New Roman"/>
        </w:rPr>
        <w:br w:type="textWrapping"/>
      </w:r>
      <w:r>
        <w:rPr>
          <w:rFonts w:hint="default" w:ascii="Times New Roman" w:hAnsi="Times New Roman" w:eastAsia="宋体" w:cs="Times New Roman"/>
        </w:rPr>
        <w:t>crates/core-store/     事务、对象引用、快照与日志</w:t>
      </w:r>
      <w:r>
        <w:rPr>
          <w:rFonts w:hint="default" w:ascii="Times New Roman" w:hAnsi="Times New Roman" w:eastAsia="宋体" w:cs="Times New Roman"/>
        </w:rPr>
        <w:br w:type="textWrapping"/>
      </w:r>
      <w:r>
        <w:rPr>
          <w:rFonts w:hint="default" w:ascii="Times New Roman" w:hAnsi="Times New Roman" w:eastAsia="宋体" w:cs="Times New Roman"/>
        </w:rPr>
        <w:t>crates/core-runtime/   入口、阶段编排、Q、outbox、时钟</w:t>
      </w:r>
      <w:r>
        <w:rPr>
          <w:rFonts w:hint="default" w:ascii="Times New Roman" w:hAnsi="Times New Roman" w:eastAsia="宋体" w:cs="Times New Roman"/>
        </w:rPr>
        <w:br w:type="textWrapping"/>
      </w:r>
      <w:r>
        <w:rPr>
          <w:rFonts w:hint="default" w:ascii="Times New Roman" w:hAnsi="Times New Roman" w:eastAsia="宋体" w:cs="Times New Roman"/>
        </w:rPr>
        <w:t>crates/core-replay/    无模型结构重放与独立不变量核验</w:t>
      </w:r>
      <w:r>
        <w:rPr>
          <w:rFonts w:hint="default" w:ascii="Times New Roman" w:hAnsi="Times New Roman" w:eastAsia="宋体" w:cs="Times New Roman"/>
        </w:rPr>
        <w:br w:type="textWrapping"/>
      </w:r>
      <w:r>
        <w:rPr>
          <w:rFonts w:hint="default" w:ascii="Times New Roman" w:hAnsi="Times New Roman" w:eastAsia="宋体" w:cs="Times New Roman"/>
        </w:rPr>
        <w:t>crates/fact-view/      H 查询、来源、预算、纠正与可用性</w:t>
      </w:r>
      <w:r>
        <w:rPr>
          <w:rFonts w:hint="default" w:ascii="Times New Roman" w:hAnsi="Times New Roman" w:eastAsia="宋体" w:cs="Times New Roman"/>
        </w:rPr>
        <w:br w:type="textWrapping"/>
      </w:r>
      <w:r>
        <w:rPr>
          <w:rFonts w:hint="default" w:ascii="Times New Roman" w:hAnsi="Times New Roman" w:eastAsia="宋体" w:cs="Times New Roman"/>
        </w:rPr>
        <w:t>crates/semantic-core/  IRL 治理、Concept Registry 与规范化</w:t>
      </w:r>
      <w:r>
        <w:rPr>
          <w:rFonts w:hint="default" w:ascii="Times New Roman" w:hAnsi="Times New Roman" w:eastAsia="宋体" w:cs="Times New Roman"/>
        </w:rPr>
        <w:br w:type="textWrapping"/>
      </w:r>
      <w:r>
        <w:rPr>
          <w:rFonts w:hint="default" w:ascii="Times New Roman" w:hAnsi="Times New Roman" w:eastAsia="宋体" w:cs="Times New Roman"/>
        </w:rPr>
        <w:t>crates/gateway/        终端接入、事件验证与状态订阅</w:t>
      </w:r>
      <w:r>
        <w:rPr>
          <w:rFonts w:hint="default" w:ascii="Times New Roman" w:hAnsi="Times New Roman" w:eastAsia="宋体" w:cs="Times New Roman"/>
        </w:rPr>
        <w:br w:type="textWrapping"/>
      </w:r>
      <w:r>
        <w:rPr>
          <w:rFonts w:hint="default" w:ascii="Times New Roman" w:hAnsi="Times New Roman" w:eastAsia="宋体" w:cs="Times New Roman"/>
        </w:rPr>
        <w:t>crates/action-gate/    协议、权限、执行凭证和连接器</w:t>
      </w:r>
      <w:r>
        <w:rPr>
          <w:rFonts w:hint="default" w:ascii="Times New Roman" w:hAnsi="Times New Roman" w:eastAsia="宋体" w:cs="Times New Roman"/>
        </w:rPr>
        <w:br w:type="textWrapping"/>
      </w:r>
      <w:r>
        <w:rPr>
          <w:rFonts w:hint="default" w:ascii="Times New Roman" w:hAnsi="Times New Roman" w:eastAsia="宋体" w:cs="Times New Roman"/>
        </w:rPr>
        <w:t>workers/irl/           语义 Proposal</w:t>
      </w:r>
      <w:r>
        <w:rPr>
          <w:rFonts w:hint="default" w:ascii="Times New Roman" w:hAnsi="Times New Roman" w:eastAsia="宋体" w:cs="Times New Roman"/>
        </w:rPr>
        <w:br w:type="textWrapping"/>
      </w:r>
      <w:r>
        <w:rPr>
          <w:rFonts w:hint="default" w:ascii="Times New Roman" w:hAnsi="Times New Roman" w:eastAsia="宋体" w:cs="Times New Roman"/>
        </w:rPr>
        <w:t>workers/drive/         A_x Proposal</w:t>
      </w:r>
      <w:r>
        <w:rPr>
          <w:rFonts w:hint="default" w:ascii="Times New Roman" w:hAnsi="Times New Roman" w:eastAsia="宋体" w:cs="Times New Roman"/>
        </w:rPr>
        <w:br w:type="textWrapping"/>
      </w:r>
      <w:r>
        <w:rPr>
          <w:rFonts w:hint="default" w:ascii="Times New Roman" w:hAnsi="Times New Roman" w:eastAsia="宋体" w:cs="Times New Roman"/>
        </w:rPr>
        <w:t>workers/plasticity/    G 候选与 C 映射 Proposal</w:t>
      </w:r>
      <w:r>
        <w:rPr>
          <w:rFonts w:hint="default" w:ascii="Times New Roman" w:hAnsi="Times New Roman" w:eastAsia="宋体" w:cs="Times New Roman"/>
        </w:rPr>
        <w:br w:type="textWrapping"/>
      </w:r>
      <w:r>
        <w:rPr>
          <w:rFonts w:hint="default" w:ascii="Times New Roman" w:hAnsi="Times New Roman" w:eastAsia="宋体" w:cs="Times New Roman"/>
        </w:rPr>
        <w:t>workers/trials/        冻结 TrialPlan 的试验执行</w:t>
      </w:r>
      <w:r>
        <w:rPr>
          <w:rFonts w:hint="default" w:ascii="Times New Roman" w:hAnsi="Times New Roman" w:eastAsia="宋体" w:cs="Times New Roman"/>
        </w:rPr>
        <w:br w:type="textWrapping"/>
      </w:r>
      <w:r>
        <w:rPr>
          <w:rFonts w:hint="default" w:ascii="Times New Roman" w:hAnsi="Times New Roman" w:eastAsia="宋体" w:cs="Times New Roman"/>
        </w:rPr>
        <w:t>model-adapter/         实际调制、生成与缓存管理</w:t>
      </w:r>
      <w:r>
        <w:rPr>
          <w:rFonts w:hint="default" w:ascii="Times New Roman" w:hAnsi="Times New Roman" w:eastAsia="宋体" w:cs="Times New Roman"/>
        </w:rPr>
        <w:br w:type="textWrapping"/>
      </w:r>
      <w:r>
        <w:rPr>
          <w:rFonts w:hint="default" w:ascii="Times New Roman" w:hAnsi="Times New Roman" w:eastAsia="宋体" w:cs="Times New Roman"/>
        </w:rPr>
        <w:t>task-layer/            任务上下文、回复与行动 Proposal</w:t>
      </w:r>
      <w:r>
        <w:rPr>
          <w:rFonts w:hint="default" w:ascii="Times New Roman" w:hAnsi="Times New Roman" w:eastAsia="宋体" w:cs="Times New Roman"/>
        </w:rPr>
        <w:br w:type="textWrapping"/>
      </w:r>
      <w:r>
        <w:rPr>
          <w:rFonts w:hint="default" w:ascii="Times New Roman" w:hAnsi="Times New Roman" w:eastAsia="宋体" w:cs="Times New Roman"/>
        </w:rPr>
        <w:t>clients/               对话、工具授权、状态和审计视图</w:t>
      </w:r>
      <w:r>
        <w:rPr>
          <w:rFonts w:hint="default" w:ascii="Times New Roman" w:hAnsi="Times New Roman" w:eastAsia="宋体" w:cs="Times New Roman"/>
        </w:rPr>
        <w:br w:type="textWrapping"/>
      </w:r>
      <w:r>
        <w:rPr>
          <w:rFonts w:hint="default" w:ascii="Times New Roman" w:hAnsi="Times New Roman" w:eastAsia="宋体" w:cs="Times New Roman"/>
        </w:rPr>
        <w:t>profiles/              结构夹具、实验及部署配置</w:t>
      </w:r>
      <w:r>
        <w:rPr>
          <w:rFonts w:hint="default" w:ascii="Times New Roman" w:hAnsi="Times New Roman" w:eastAsia="宋体" w:cs="Times New Roman"/>
        </w:rPr>
        <w:br w:type="textWrapping"/>
      </w:r>
      <w:r>
        <w:rPr>
          <w:rFonts w:hint="default" w:ascii="Times New Roman" w:hAnsi="Times New Roman" w:eastAsia="宋体" w:cs="Times New Roman"/>
        </w:rPr>
        <w:t>tests/acceptance/      F01 至 X08</w:t>
      </w:r>
      <w:r>
        <w:rPr>
          <w:rFonts w:hint="default" w:ascii="Times New Roman" w:hAnsi="Times New Roman" w:eastAsia="宋体" w:cs="Times New Roman"/>
        </w:rPr>
        <w:br w:type="textWrapping"/>
      </w:r>
      <w:r>
        <w:rPr>
          <w:rFonts w:hint="default" w:ascii="Times New Roman" w:hAnsi="Times New Roman" w:eastAsia="宋体" w:cs="Times New Roman"/>
        </w:rPr>
        <w:t>tests/faults/          崩溃、丢响应、乱序和缺资源夹具</w:t>
      </w:r>
      <w:r>
        <w:rPr>
          <w:rFonts w:hint="default" w:ascii="Times New Roman" w:hAnsi="Times New Roman" w:eastAsia="宋体" w:cs="Times New Roman"/>
        </w:rPr>
        <w:br w:type="textWrapping"/>
      </w:r>
      <w:r>
        <w:rPr>
          <w:rFonts w:hint="default" w:ascii="Times New Roman" w:hAnsi="Times New Roman" w:eastAsia="宋体" w:cs="Times New Roman"/>
        </w:rPr>
        <w:t>ops/                   启停、备份、恢复、发布与隔离手册</w:t>
      </w:r>
      <w:r>
        <w:rPr>
          <w:rFonts w:hint="default" w:ascii="Times New Roman" w:hAnsi="Times New Roman" w:eastAsia="宋体" w:cs="Times New Roman"/>
        </w:rPr>
        <w:br w:type="textWrapping"/>
      </w:r>
      <w:r>
        <w:rPr>
          <w:rFonts w:hint="default" w:ascii="Times New Roman" w:hAnsi="Times New Roman" w:eastAsia="宋体" w:cs="Times New Roman"/>
        </w:rPr>
        <w:t>docs/traceability/     规格、施工包、测试、证据对应关系</w:t>
      </w:r>
    </w:p>
    <w:p w14:paraId="240FC136">
      <w:pPr>
        <w:rPr>
          <w:rFonts w:hint="default" w:ascii="Times New Roman" w:hAnsi="Times New Roman" w:eastAsia="宋体" w:cs="Times New Roman"/>
        </w:rPr>
      </w:pPr>
      <w:r>
        <w:rPr>
          <w:rFonts w:hint="default" w:ascii="Times New Roman" w:hAnsi="Times New Roman" w:eastAsia="宋体" w:cs="Times New Roman"/>
        </w:rPr>
        <w:t>依赖只从 runtime 流向 store、kernel、policy、types；kernel 依赖 policy/types 和不可变资源接口，不依赖 store/runtime。worker 只依赖 contracts 与导出的只读数据。replay 可以读存储并调用确定性核，不能调用执行器。模型适配器接收调制和普通任务输入，不能获得 H/R/θ 数据库句柄。</w:t>
      </w:r>
    </w:p>
    <w:p w14:paraId="59DB2C47">
      <w:pPr>
        <w:rPr>
          <w:rFonts w:hint="default" w:ascii="Times New Roman" w:hAnsi="Times New Roman" w:eastAsia="宋体" w:cs="Times New Roman"/>
        </w:rPr>
      </w:pPr>
      <w:r>
        <w:rPr>
          <w:rFonts w:hint="default" w:ascii="Times New Roman" w:hAnsi="Times New Roman" w:eastAsia="宋体" w:cs="Times New Roman"/>
        </w:rPr>
        <w:t>core-kernel 内不把所有输入放入通用 context 字典。每个算子使用独立 DTO；DTO 只复制它获准读取的字段。SnapshotHandle 只能由编排器持有，worker 和 J 不拿整个句柄。缓存命中不得扩大可读字段；缓存不可用时应从同一合法投影重建。</w:t>
      </w:r>
    </w:p>
    <w:p w14:paraId="37D094F1">
      <w:pPr>
        <w:pStyle w:val="3"/>
        <w:rPr>
          <w:rFonts w:hint="default" w:ascii="Times New Roman" w:hAnsi="Times New Roman" w:eastAsia="宋体" w:cs="Times New Roman"/>
        </w:rPr>
      </w:pPr>
      <w:r>
        <w:rPr>
          <w:rFonts w:hint="default" w:ascii="Times New Roman" w:hAnsi="Times New Roman" w:eastAsia="宋体" w:cs="Times New Roman"/>
        </w:rPr>
        <w:t>4 工作包和依赖总表</w:t>
      </w:r>
    </w:p>
    <w:p w14:paraId="7ECE69F9">
      <w:pPr>
        <w:rPr>
          <w:rFonts w:hint="default" w:ascii="Times New Roman" w:hAnsi="Times New Roman" w:eastAsia="宋体" w:cs="Times New Roman"/>
        </w:rPr>
      </w:pPr>
      <w:r>
        <w:rPr>
          <w:rFonts w:hint="default" w:ascii="Times New Roman" w:hAnsi="Times New Roman" w:eastAsia="宋体" w:cs="Times New Roman"/>
        </w:rPr>
        <w:t>W 编号用于排期和代码归属，不增加核心概念。M 编号是后文阶段门。每包必须交付代码、接口说明、负例和最小正例；实验包还需提交冻结配置、原始结果和独立统计结算。</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5D054217">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D7E2B4A">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工作包</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44120E4">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具体交付</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7E11C4C">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必要前置</w:t>
            </w:r>
          </w:p>
        </w:tc>
      </w:tr>
      <w:tr w14:paraId="667F47D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71622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W00</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BDF7A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基线、差异登记、构建锁定、范围清单</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9A89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已交付规格</w:t>
            </w:r>
          </w:p>
        </w:tc>
      </w:tr>
      <w:tr w14:paraId="1A8C3E3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FBBE68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8BFF5A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IDL、规范编码、五态母定义、Ω/状态完备性、数值和错误合同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23A76C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W00</w:t>
            </w:r>
          </w:p>
        </w:tc>
      </w:tr>
      <w:tr w14:paraId="504E1EB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A210A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D2455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单写事务、对象持久化、提交日志、幂等入口</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6684C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t>
            </w:r>
          </w:p>
        </w:tc>
      </w:tr>
      <w:tr w14:paraId="10E95D50">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767329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W03</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544B95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D/Γ/IRL 编排、c_core、时钟和投影</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26C292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W01、W02、W18、W19、W20</w:t>
            </w:r>
          </w:p>
        </w:tc>
      </w:tr>
      <w:tr w14:paraId="6ED22CF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FDE2A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EF6FC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scope 编译、R_eff/θ_eff 授权作用集、owner、ValidityContract 和依赖解析</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DA08C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t>
            </w:r>
          </w:p>
        </w:tc>
      </w:tr>
      <w:tr w14:paraId="4B727FC2">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A9B09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48DB3C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Φ、F_in、F_out 与快状态恢复</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5C25D4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W03、W04</w:t>
            </w:r>
          </w:p>
        </w:tc>
      </w:tr>
      <w:tr w14:paraId="1464FF35">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A1278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21727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χ 候选语言、candidate-free witness、有限搜索和零作用 shadow</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9AFD4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W04、W05</w:t>
            </w:r>
          </w:p>
        </w:tc>
      </w:tr>
      <w:tr w14:paraId="297838D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53F1B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W07</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45477F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TrialPlan、因果独立 root、资格结算和机会账本</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D74350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W02、W06；真实干预依赖 W13</w:t>
            </w:r>
          </w:p>
        </w:tc>
      </w:tr>
      <w:tr w14:paraId="54B6428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0CBF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950AC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 激活、修订、合并、meta 和后代复核</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BD648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W06、W07</w:t>
            </w:r>
          </w:p>
        </w:tc>
      </w:tr>
      <w:tr w14:paraId="3154947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B5D8FD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A34447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 slice、依赖闭包、n_min&gt;1 因果 root 资格与 ValidityContract</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99F840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w:t>
            </w:r>
          </w:p>
        </w:tc>
      </w:tr>
      <w:tr w14:paraId="2D9D8C8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EC175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W10</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B6CE3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 连续性、预算、原子交接和严格失效</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F1CB7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W02、W09；行为验证依赖 W12</w:t>
            </w:r>
          </w:p>
        </w:tc>
      </w:tr>
      <w:tr w14:paraId="547405F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CACA92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W11</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8CCDD8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纯 J 编译器、作用总界与调制信封</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07F0C9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W04、W05</w:t>
            </w:r>
          </w:p>
        </w:tc>
      </w:tr>
      <w:tr w14:paraId="35B6886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6F0BB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9A3EA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真实模型 carrier、缓存、探针与版本绑定</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22C09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可行性探针只需 W00；正式集成需 W11</w:t>
            </w:r>
          </w:p>
        </w:tc>
      </w:tr>
      <w:tr w14:paraId="0AF17D2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C9AC0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3D917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Q 任务、试验与行动生命周期、执行前复核</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083F16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W02、W03、W22；核心自主行动需 W11、W12</w:t>
            </w:r>
          </w:p>
        </w:tc>
      </w:tr>
      <w:tr w14:paraId="4545887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CA2DA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W14</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77271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结构重放、备份恢复、版本与载体迁移</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11432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 起持续集成各算子</w:t>
            </w:r>
          </w:p>
        </w:tc>
      </w:tr>
      <w:tr w14:paraId="2AA5DBA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6A9D8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W15</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9CA642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指标、运维、容量、故障模式和资源限额</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14754B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 起持续集成</w:t>
            </w:r>
          </w:p>
        </w:tc>
      </w:tr>
      <w:tr w14:paraId="42B9867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9835F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W16</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F0D17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45 项算子验收、全系统验收、22 项不变量与故障注入</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90835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相应实现包完成</w:t>
            </w:r>
          </w:p>
        </w:tc>
      </w:tr>
      <w:tr w14:paraId="56217A9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2616E0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W17</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C0F512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配置标定、独立行为实验、受控发布材料</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81FC7A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W07、W10、W12、W16</w:t>
            </w:r>
          </w:p>
        </w:tc>
      </w:tr>
      <w:tr w14:paraId="4A7E9D9E">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5B09B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W18</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3B108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多来源接入、事件类型、Γ、来源关联与终端回执</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CE469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t>
            </w:r>
          </w:p>
        </w:tc>
      </w:tr>
      <w:tr w14:paraId="795196B7">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6A0EE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W19</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5DB68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 历史证据读取、c_core/c_task、反证与可用性索引</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11AD2A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t>
            </w:r>
          </w:p>
        </w:tc>
      </w:tr>
      <w:tr w14:paraId="5923A4E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3C89B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W20</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2C40F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IRL 治理、Concept Registry、语义降级和重放</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33AD4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W01、W02、W19</w:t>
            </w:r>
          </w:p>
        </w:tc>
      </w:tr>
      <w:tr w14:paraId="5C1EAC4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A0B38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W21</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A8B7E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任务协议、模型计划、对话界面和只读自我叙事</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F4C8F7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W19、W22；核心模式再接 W11、W12、W13</w:t>
            </w:r>
          </w:p>
        </w:tc>
      </w:tr>
      <w:tr w14:paraId="42D0EAF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EE484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W22</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2D29F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运行权限、身份验证、连接器授权和管理命令</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704F4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t>
            </w:r>
          </w:p>
        </w:tc>
      </w:tr>
      <w:tr w14:paraId="65ECD60E">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67CB1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W23</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91DD43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多端单权威接入、加密备份、恢复与切换演练</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F12674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W14、W15、W18、W22</w:t>
            </w:r>
          </w:p>
        </w:tc>
      </w:tr>
    </w:tbl>
    <w:p w14:paraId="2A703FF6">
      <w:pPr>
        <w:spacing w:after="60"/>
        <w:rPr>
          <w:rFonts w:hint="default" w:ascii="Times New Roman" w:hAnsi="Times New Roman" w:eastAsia="宋体" w:cs="Times New Roman"/>
        </w:rPr>
      </w:pPr>
    </w:p>
    <w:p w14:paraId="300B4B87">
      <w:pPr>
        <w:rPr>
          <w:rFonts w:hint="default" w:ascii="Times New Roman" w:hAnsi="Times New Roman" w:eastAsia="宋体" w:cs="Times New Roman"/>
        </w:rPr>
      </w:pPr>
      <w:r>
        <w:rPr>
          <w:rFonts w:hint="default" w:ascii="Times New Roman" w:hAnsi="Times New Roman" w:eastAsia="宋体" w:cs="Times New Roman"/>
        </w:rPr>
        <w:t>W07 与 W13 不构成启动循环：W13 先提供与核心倾向无关的、明确获授权的试验执行基础能力；W07 再使用它产生真实结果。核心自主行动最后启用。类似地，C 行为验证使用隔离实验实例调用 W12，不要求先把 C 候选写入正式 θ。</w:t>
      </w:r>
    </w:p>
    <w:p w14:paraId="790A2761">
      <w:pPr>
        <w:pStyle w:val="3"/>
        <w:rPr>
          <w:rFonts w:hint="default" w:ascii="Times New Roman" w:hAnsi="Times New Roman" w:eastAsia="宋体" w:cs="Times New Roman"/>
        </w:rPr>
      </w:pPr>
      <w:r>
        <w:rPr>
          <w:rFonts w:hint="default" w:ascii="Times New Roman" w:hAnsi="Times New Roman" w:eastAsia="宋体" w:cs="Times New Roman"/>
        </w:rPr>
        <w:t>5 数据类型和权限合同</w:t>
      </w:r>
    </w:p>
    <w:p w14:paraId="6AEE1BDB">
      <w:pPr>
        <w:rPr>
          <w:rFonts w:hint="default" w:ascii="Times New Roman" w:hAnsi="Times New Roman" w:eastAsia="宋体" w:cs="Times New Roman"/>
        </w:rPr>
      </w:pPr>
      <w:r>
        <w:rPr>
          <w:rFonts w:hint="default" w:ascii="Times New Roman" w:hAnsi="Times New Roman" w:eastAsia="宋体" w:cs="Times New Roman"/>
        </w:rPr>
        <w:t>保留 S=(H,x,R,θ,L) 与运行 Q、入口 D/U 的既有职责。H 是 Γ 接受的规范事件、观察、声明、行动结果、来源与纠错关系的只追加历史证据权威；它保证“记录过什么及其来源/纠错关系”，不保证记录中的命题天然为真。x 是近期历史对声明短时窗口内未来核心转移的有限维近似因果充分状态。R 保存固定 x、θ 与合法事实访问后仍不能被消去的、尚未凝固的最小历史区别 χ 及其条件耦合 K、资格和作用控制。θ 是长期核心动力学状态，概念上采用 θ=(D_θ,G_θ)：D_θ 表示当前生效的长期动力学，G_θ 表示使这些动力学可寻址、门控、组合、接管、失效、隔离和修复所必需的当前责任结构。L 仍是只追加的凝固/贡献账本。后文的 receipt、证书、slice、barrier 和索引均是这些对象的字段、派生消息或运行资源，不成为第五算子或新的因果状态。</w:t>
      </w:r>
    </w:p>
    <w:p>
      <w:pPr>
        <w:rPr>
          <w:rFonts w:hint="default" w:ascii="Times New Roman" w:hAnsi="Times New Roman" w:eastAsia="宋体" w:cs="Times New Roman"/>
        </w:rPr>
      </w:pPr>
      <w:r>
        <w:rPr>
          <w:rFonts w:hint="default" w:ascii="Times New Roman" w:hAnsi="Times New Roman" w:eastAsia="宋体" w:cs="Times New Roman"/>
        </w:rPr>
        <w:t>状态完备性作为 W01/W16 的硬合同：固定 S/Q/U、当前规范事件 r、处理时刻 Δ、全部已记录实际结果以及显式版本化环境 Ω（Registry、scope/解释器、carrier、model、tokenizer、配置等）后，不允许任何未声明的持久变量改变下一次权威核心转移。worker 私有内存、缓存命中、索引内部状态或临时优化器可以影响性能，但不得改变权威语义结果；若某持久信息确实能改变未来核心转移，必须归入既有状态、Q/D/U，或成为显式版本化且受迁移/资格合同治理的 Ω 资源。</w:t>
      </w:r>
    </w:p>
    <w:p>
      <w:pPr>
        <w:rPr>
          <w:rFonts w:hint="default" w:ascii="Times New Roman" w:hAnsi="Times New Roman" w:eastAsia="宋体" w:cs="Times New Roman"/>
        </w:rPr>
      </w:pPr>
      <w:r>
        <w:rPr>
          <w:rFonts w:hint="default" w:ascii="Times New Roman" w:hAnsi="Times New Roman" w:eastAsia="宋体" w:cs="Times New Roman"/>
        </w:rPr>
        <w:t>来源与 provenance 默认只用于形成解释、预算、失效传播、资格和审计，不是运行时触发器。只有来源类别本身被显式写入合法 scope、具有端点输入权限并通过资格验证时，才可参与 F/G/J 的求值；Registry/worker/cache 不得凭来源指针或历史文本暗中形成长期行为作用。</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0729D6C4">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69ADFD0">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数据视图</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80A9FC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必填内容</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B09400A">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获准消费者</w:t>
            </w:r>
          </w:p>
        </w:tc>
      </w:tr>
      <w:tr w14:paraId="500CBEA7">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91AB6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EventEnvelope</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D34FF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原始位置、来源、事件身份、实际事件时间、action/trial 关联、修正关系</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30F3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入口、事实记录、IRL；算子只见声明子集</w:t>
            </w:r>
          </w:p>
        </w:tc>
      </w:tr>
      <w:tr w14:paraId="2D869B2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8039A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ProposalBinding</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7756C2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branch、head、process_time、投影、z、资源和精确 read set 摘要</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C13B4E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Trusted Core 校验，worker 原样回传</w:t>
            </w:r>
          </w:p>
        </w:tc>
      </w:tr>
      <w:tr w14:paraId="3610DBE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AAA33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FastInputView</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FC4D7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x_bar、已验证 z、固定编码资源；R/θ 作用由 Core 单独装配</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44ABB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A_x、F 的各自子接口</w:t>
            </w:r>
          </w:p>
        </w:tc>
      </w:tr>
      <w:tr w14:paraId="1DF9F8A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69E5CE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EffectContract</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AF56DA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责任、causal revision、端点、规范 scope、有限参数、幅度和依赖</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EC60AC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F、G_meta、C、J 的端点专用视图</w:t>
            </w:r>
          </w:p>
        </w:tc>
      </w:tr>
      <w:tr w14:paraId="2DEC090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C1A60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QualificationCertificate</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F6F36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测试域、因果 root block/ancestry/exposure、假设、机会编号、判据、原始结果引用、依赖</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8300E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G/C 独立校验；不直接喂给 J</w:t>
            </w:r>
          </w:p>
        </w:tc>
      </w:tr>
      <w:tr w14:paraId="60063FA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A999D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ConsolidationSlice</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943E2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当前功能、q、精确来源、完整依赖、接管子域、T_promote/ValidityContract、因果 roots、预算</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6FF87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C_propose 与 Core C 校验</w:t>
            </w:r>
          </w:p>
        </w:tc>
      </w:tr>
      <w:tr w14:paraId="32AF319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75047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ModulationEnvelope</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78E66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快照与投影、carrier/model/tokenizer、hook、系数、界、receipt</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4CCCB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模型适配器；不得携带审计叙述</w:t>
            </w:r>
          </w:p>
        </w:tc>
      </w:tr>
      <w:tr>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VersionedEnvironment Ω</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Registry、scope/解释器、carrier/model/tokenizer、配置和实现资源版本摘要</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Trusted Core、ProposalBinding、replay/migration；只读版本绑定，不得承载匿名成长状态</w:t>
            </w:r>
          </w:p>
        </w:tc>
      </w:tr>
    </w:tbl>
    <w:p w14:paraId="77BDA789">
      <w:pPr>
        <w:spacing w:after="60"/>
        <w:rPr>
          <w:rFonts w:hint="default" w:ascii="Times New Roman" w:hAnsi="Times New Roman" w:eastAsia="宋体" w:cs="Times New Roman"/>
        </w:rPr>
      </w:pPr>
    </w:p>
    <w:p w14:paraId="54D2C428">
      <w:pPr>
        <w:rPr>
          <w:rFonts w:hint="default" w:ascii="Times New Roman" w:hAnsi="Times New Roman" w:eastAsia="宋体" w:cs="Times New Roman"/>
        </w:rPr>
      </w:pPr>
      <w:r>
        <w:rPr>
          <w:rFonts w:hint="default" w:ascii="Times New Roman" w:hAnsi="Times New Roman" w:eastAsia="宋体" w:cs="Times New Roman"/>
        </w:rPr>
        <w:t>所有 ID 的合法身份由 Core 注册：worker 可以提出临时字符串，但不能自行签发 root、Concept、责任或证书。source_id 表示来源，root_id 表示独立性分组的身份记录，responsibility_id 表示稳定作用责任，causal_revision 表示机制版本；不得用一个 UUID 混充四种语义。不同 root_id 不自动等于因果独立：由同一上游行动、exposure 选择、模型生成副本、复制来源或共同未控制原因产生的记录，在资格与 θ 信用中必须按同一或相关 root 处理，除非预注册设计能够识别所需的独立外生变异。</w:t>
      </w:r>
    </w:p>
    <w:p w14:paraId="7DB9283E">
      <w:pPr>
        <w:rPr>
          <w:rFonts w:hint="default" w:ascii="Times New Roman" w:hAnsi="Times New Roman" w:eastAsia="宋体" w:cs="Times New Roman"/>
        </w:rPr>
      </w:pPr>
      <w:r>
        <w:rPr>
          <w:rFonts w:hint="default" w:ascii="Times New Roman" w:hAnsi="Times New Roman" w:eastAsia="宋体" w:cs="Times New Roman"/>
        </w:rPr>
        <w:t>R 的 evidence revision、active causal revision、责任绑定分别存储。θ disposition 是 suppression 权威，R binding cache 可重建。更改证据、归档 R、禁用或补偿 module，都不能凭名称变化恢复已经接管的 R 作用。</w:t>
      </w:r>
    </w:p>
    <w:p w14:paraId="22081BCB">
      <w:pPr>
        <w:rPr>
          <w:rFonts w:hint="default" w:ascii="Times New Roman" w:hAnsi="Times New Roman" w:eastAsia="宋体" w:cs="Times New Roman"/>
        </w:rPr>
      </w:pPr>
      <w:r>
        <w:rPr>
          <w:rFonts w:hint="default" w:ascii="Times New Roman" w:hAnsi="Times New Roman" w:eastAsia="宋体" w:cs="Times New Roman"/>
        </w:rPr>
        <w:t>Trusted Core 通过能力类型限制写入：F 返回 StagedX；G 返回 StagedR；C 返回 StagedThetaAndL；J 只返回信封。只有 runtime 持有 CommitCapability 和 Q 写能力。C 的隔离请求是结果字段，runtime 依据固定规则原子生成 Q 故障状态。测试必须尝试让 worker 直接写库，并观察操作系统和协议两层拒绝。</w:t>
      </w:r>
    </w:p>
    <w:p w14:paraId="579FB4FE">
      <w:pPr>
        <w:pStyle w:val="3"/>
        <w:rPr>
          <w:rFonts w:hint="default" w:ascii="Times New Roman" w:hAnsi="Times New Roman" w:eastAsia="宋体" w:cs="Times New Roman"/>
        </w:rPr>
      </w:pPr>
      <w:r>
        <w:rPr>
          <w:rFonts w:hint="default" w:ascii="Times New Roman" w:hAnsi="Times New Roman" w:eastAsia="宋体" w:cs="Times New Roman"/>
        </w:rPr>
        <w:t>6 编码 数值和配置</w:t>
      </w:r>
    </w:p>
    <w:p w14:paraId="7B74824F">
      <w:pPr>
        <w:rPr>
          <w:rFonts w:hint="default" w:ascii="Times New Roman" w:hAnsi="Times New Roman" w:eastAsia="宋体" w:cs="Times New Roman"/>
        </w:rPr>
      </w:pPr>
      <w:r>
        <w:rPr>
          <w:rFonts w:hint="default" w:ascii="Times New Roman" w:hAnsi="Times New Roman" w:eastAsia="宋体" w:cs="Times New Roman"/>
        </w:rPr>
        <w:t>Protobuf 只承担跨进程传输。权威哈希使用本项目的 CanonicalV1 编码：显式 schema 版本与类型标记、固定字段顺序、长度前缀、固定端序整数、严格 UTF-8；集合按规范键排序，向量保留语义顺序。哈希函数采用固定版本 SHA-256，摘要加入对象类型域分离。哈希用于寻址和绑定，真正的语义等价仍由规范字段判定。[E1]</w:t>
      </w:r>
    </w:p>
    <w:p w14:paraId="5622FBAB">
      <w:pPr>
        <w:rPr>
          <w:rFonts w:hint="default" w:ascii="Times New Roman" w:hAnsi="Times New Roman" w:eastAsia="宋体" w:cs="Times New Roman"/>
        </w:rPr>
      </w:pPr>
      <w:r>
        <w:rPr>
          <w:rFonts w:hint="default" w:ascii="Times New Roman" w:hAnsi="Times New Roman" w:eastAsia="宋体" w:cs="Times New Roman"/>
        </w:rPr>
        <w:t>不接受未知权威 schema、未知枚举、重复单值字段或超限消息。RPC 解码层要拒绝这些情况，不能让解析器静默丢弃后继续提交。可扩展审计字段单独版本化，不参与未声明的因果计算。新增字段用新的规范编码版本和显式迁移，不靠编译器升级重新解释旧摘要。</w:t>
      </w:r>
    </w:p>
    <w:p w14:paraId="5D3AFE84">
      <w:pPr>
        <w:rPr>
          <w:rFonts w:hint="default" w:ascii="Times New Roman" w:hAnsi="Times New Roman" w:eastAsia="宋体" w:cs="Times New Roman"/>
        </w:rPr>
      </w:pPr>
      <w:r>
        <w:rPr>
          <w:rFonts w:hint="default" w:ascii="Times New Roman" w:hAnsi="Times New Roman" w:eastAsia="宋体" w:cs="Times New Roman"/>
        </w:rPr>
        <w:t>权威核首版采用有限 binary64 数值；拒绝 NaN/Inf，规范化负零，固定舍入、矩阵求和次序和超越函数实现版本，不启用改变结果的 fast-math。单位在类型中区分：时间为有界整数纳秒，λ/γ 为每秒，向量和预算各有明确量纲。模型可用另一 dtype，但信封必须记录转换与误差容限。</w:t>
      </w:r>
    </w:p>
    <w:p w14:paraId="30C5A500">
      <w:pPr>
        <w:rPr>
          <w:rFonts w:hint="default" w:ascii="Times New Roman" w:hAnsi="Times New Roman" w:eastAsia="宋体" w:cs="Times New Roman"/>
        </w:rPr>
      </w:pPr>
      <w:r>
        <w:rPr>
          <w:rFonts w:hint="default" w:ascii="Times New Roman" w:hAnsi="Times New Roman" w:eastAsia="宋体" w:cs="Times New Roman"/>
        </w:rPr>
        <w:t>结构重放要求同一核构建和支持数值目标得到相同规范结果。跨 CPU、编译器或数学库不自动承诺逐位相同；先运行黄金向量和全日志核验，通过后登记兼容迁移。浮点误差不得使边界判据时过时不过；预算计算使用保守上界，统计边界不确定则 continue_shadow 或拒绝。Φ 的半群性按预注册容差验证，正式时间投影始终从锚点一次求值。</w:t>
      </w:r>
    </w:p>
    <w:p w14:paraId="719E48C9">
      <w:pPr>
        <w:rPr>
          <w:rFonts w:hint="default" w:ascii="Times New Roman" w:hAnsi="Times New Roman" w:eastAsia="宋体" w:cs="Times New Roman"/>
        </w:rPr>
      </w:pPr>
      <w:r>
        <w:rPr>
          <w:rFonts w:hint="default" w:ascii="Times New Roman" w:hAnsi="Times New Roman" w:eastAsia="宋体" w:cs="Times New Roman"/>
        </w:rPr>
        <w:t>必须提供两个不同用途的 profile。structural_fixture 仅用于逻辑测试，可设 d=4、b=0、λ_i=1/s、γ=0.05/s、固定非心理语义矩阵与明确预算；它不能用于声称真实行为有效。deployment profile 的 d、η_x、λ 区间、ρ、N_candidate、α、δ、驻留、长期窗口、d_Θ 权重、root 配额、n_min&gt;1、因果 root 独立性合同、θ ValidityContract、hook/rank/U/W/β、延迟和动作上限必须由 W17 逐项冻结。未填写或未经所需验证的字段阻止相应能力启用。</w:t>
      </w:r>
    </w:p>
    <w:p w14:paraId="166439A9">
      <w:pPr>
        <w:rPr>
          <w:rFonts w:hint="default" w:ascii="Times New Roman" w:hAnsi="Times New Roman" w:eastAsia="宋体" w:cs="Times New Roman"/>
        </w:rPr>
      </w:pPr>
      <w:r>
        <w:rPr>
          <w:rFonts w:hint="default" w:ascii="Times New Roman" w:hAnsi="Times New Roman" w:eastAsia="宋体" w:cs="Times New Roman"/>
        </w:rPr>
        <w:t>初始 θ 的合法 b/Λ、基础事件敏感性 B_0、初始 x、基础模型和载体形成可追溯 genesis 清单。预置内容不是由本系统经历形成的成长，不发行虚构 root。新 θ module 只能走 C；B(θ) 的可成长部分必须以具稳定 responsibility_id 的 F_event 责任从已合格 R slice 接管，不允许 C、A_x 或 worker 直接改写全局 B。修改 genesis、维数或载体属于显式版本迁移。</w:t>
      </w:r>
    </w:p>
    <w:p w14:paraId="33762570">
      <w:pPr>
        <w:pStyle w:val="3"/>
        <w:rPr>
          <w:rFonts w:hint="default" w:ascii="Times New Roman" w:hAnsi="Times New Roman" w:eastAsia="宋体" w:cs="Times New Roman"/>
        </w:rPr>
      </w:pPr>
      <w:r>
        <w:rPr>
          <w:rFonts w:hint="default" w:ascii="Times New Roman" w:hAnsi="Times New Roman" w:eastAsia="宋体" w:cs="Times New Roman"/>
        </w:rPr>
        <w:t>7 存储模式和权威边界</w:t>
      </w:r>
    </w:p>
    <w:p w14:paraId="5404AC5B">
      <w:pPr>
        <w:rPr>
          <w:rFonts w:hint="default" w:ascii="Times New Roman" w:hAnsi="Times New Roman" w:eastAsia="宋体" w:cs="Times New Roman"/>
        </w:rPr>
      </w:pPr>
      <w:r>
        <w:rPr>
          <w:rFonts w:hint="default" w:ascii="Times New Roman" w:hAnsi="Times New Roman" w:eastAsia="宋体" w:cs="Times New Roman"/>
        </w:rPr>
        <w:t>首版使用一个 SQLite 数据库保存所有必须原子发布的小对象和引用。以下表名是物理分解；每行必须能归属于既有 H/x/R/θ/L/Q/D/U、显式版本化 Ω 资源或可重建派生索引，不能因建表、缓存、Registry 或后台 worker 额外制造状态权威。stored R/θ 与它们的有效作用视图分离：纯读取和时间投影不得写回 R/θ。</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520B0C5E">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4DA714A">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表组</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2BBBAE2">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关键键和内容</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16804DF">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写入与保留规则</w:t>
            </w:r>
          </w:p>
        </w:tc>
      </w:tr>
      <w:tr w14:paraId="590B43A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C72E2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raw_ingress、ingress_decisions</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8153C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分支与原始递增位置、源去重键、Γ 决定、U</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5D4D2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接收先持久化；被过滤也留判断，不推进核心锚点</w:t>
            </w:r>
          </w:p>
        </w:tc>
      </w:tr>
      <w:tr w14:paraId="192EB1C7">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CDA56A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commits、branch_head、snapshots</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E7981F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head、父提交、处理位置、锚点、核心状态引用、规范摘要</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D66030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发布事务唯一更新 head；快照是可核验加速材料</w:t>
            </w:r>
          </w:p>
        </w:tc>
      </w:tr>
      <w:tr w14:paraId="12614D0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ECCA4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facts、fact_corrections</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A03F7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 中 Γ 接受的规范事件/观察/声明/行动结果、provenance 与纠错引用</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F8A71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只追加；记录“发生/声明过什么”，不把命题天然标为真</w:t>
            </w:r>
          </w:p>
        </w:tc>
      </w:tr>
      <w:tr w14:paraId="566E9A2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2E6B4D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r_revisions、r_heads、r_ledger</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61D976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stored R 的 χ/K revision、资格、q 包络、预算和依赖</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CA3DD6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只由 G 暂存结果发布；R_eff 由时刻/资格/owner 纯投影，不写回 stored R</w:t>
            </w:r>
          </w:p>
        </w:tc>
      </w:tr>
      <w:tr w14:paraId="6AE362C0">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18BC1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theta_modules、dispositions</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763E3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的 D_θ/G_θ 运行表示：module slot、参数、来源、端点、owner、ValidityContract 与 tombstone</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5479B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只由合法 C 改变；θ_eff 由授权编译纯投影，运行隔离不改 enabled</w:t>
            </w:r>
          </w:p>
        </w:tc>
      </w:tr>
      <w:tr w14:paraId="2DB5FCF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A9621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consolidation_log</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FDF9F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L 贡献、拒绝、补偿、消耗、θ 距离</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21B81A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追加；已提交成本不退款</w:t>
            </w:r>
          </w:p>
        </w:tc>
      </w:tr>
      <w:tr w14:paraId="11F2586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DB493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runtime_records、outbox</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3CF4C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Q 的计划、时钟、试验、行动、隔离和资源结算</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98B76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外层事务写入；无私下算子状态</w:t>
            </w:r>
          </w:p>
        </w:tc>
      </w:tr>
      <w:tr w14:paraId="00B7F21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8A1DF5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accepted_results、object_refs</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BB70E0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完整 Proposal、模型/试验原始返回、只读资源引用</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AB2A9F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先确保字节可恢复，再允许提交引用</w:t>
            </w:r>
          </w:p>
        </w:tc>
      </w:tr>
      <w:tr w14:paraId="7D0C8BE7">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3B5DC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dependency_index、scope_index</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378E0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来源、机制、数据、root ancestry/exposure、解释资源依赖和规范 scope 派生关系</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455CD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绑定源摘要重建；索引滞后不能跳过隔离、root 独立性或反证</w:t>
            </w:r>
          </w:p>
        </w:tc>
      </w:tr>
    </w:tbl>
    <w:p w14:paraId="0DBD1BF7">
      <w:pPr>
        <w:spacing w:after="60"/>
        <w:rPr>
          <w:rFonts w:hint="default" w:ascii="Times New Roman" w:hAnsi="Times New Roman" w:eastAsia="宋体" w:cs="Times New Roman"/>
        </w:rPr>
      </w:pPr>
    </w:p>
    <w:p w14:paraId="3383E7D4">
      <w:pPr>
        <w:rPr>
          <w:rFonts w:hint="default" w:ascii="Times New Roman" w:hAnsi="Times New Roman" w:eastAsia="宋体" w:cs="Times New Roman"/>
        </w:rPr>
      </w:pPr>
      <w:r>
        <w:rPr>
          <w:rFonts w:hint="default" w:ascii="Times New Roman" w:hAnsi="Times New Roman" w:eastAsia="宋体" w:cs="Times New Roman"/>
        </w:rPr>
        <w:t>数据库约束包括：同分支同原始位置只结算一次；同 action_id 的事实结果可多次追加但有明确状态关系；同 trial/累计 n 的正式结算唯一；同 root 的消费流水不能重复；同责任同可判定域同端点最多一个有效 owner。scope 相交不能完全靠 SQL 唯一键证明，必须由 W04 校验器与事务 head 校验共同保证。</w:t>
      </w:r>
    </w:p>
    <w:p w14:paraId="3A5DF495">
      <w:pPr>
        <w:rPr>
          <w:rFonts w:hint="default" w:ascii="Times New Roman" w:hAnsi="Times New Roman" w:eastAsia="宋体" w:cs="Times New Roman"/>
        </w:rPr>
      </w:pPr>
      <w:r>
        <w:rPr>
          <w:rFonts w:hint="default" w:ascii="Times New Roman" w:hAnsi="Times New Roman" w:eastAsia="宋体" w:cs="Times New Roman"/>
        </w:rPr>
        <w:t>root 总配额登记后分为 b_R 与 b_Θ，且二者之和不超过总量。G 读取 R 配额及消费投影，C 读取 θ 配额及 L，不通过通用库访问绕开合同。固定配置变化不为旧 root 重新充值。跨分支继续使用同一来源时不能复制额度；首版禁止两个可写生产分支同时消费一份权威 root 账本。</w:t>
      </w:r>
    </w:p>
    <w:p w14:paraId="102BBEE9">
      <w:pPr>
        <w:rPr>
          <w:rFonts w:hint="default" w:ascii="Times New Roman" w:hAnsi="Times New Roman" w:eastAsia="宋体" w:cs="Times New Roman"/>
        </w:rPr>
      </w:pPr>
      <w:r>
        <w:rPr>
          <w:rFonts w:hint="default" w:ascii="Times New Roman" w:hAnsi="Times New Roman" w:eastAsia="宋体" w:cs="Times New Roman"/>
        </w:rPr>
        <w:t>数据库连接初始化并验证 journal_mode=WAL、synchronous=FULL、foreign_keys=ON，设置有界忙等待。真正提交失败不返回成功。FULL 有助于提交持久性，但仍依赖底层存储实现正确，必须在目标环境验证故障恢复。[E2][E3]</w:t>
      </w:r>
    </w:p>
    <w:p w14:paraId="2D050813">
      <w:pPr>
        <w:rPr>
          <w:rFonts w:hint="default" w:ascii="Times New Roman" w:hAnsi="Times New Roman" w:eastAsia="宋体" w:cs="Times New Roman"/>
        </w:rPr>
      </w:pPr>
      <w:r>
        <w:rPr>
          <w:rFonts w:hint="default" w:ascii="Times New Roman" w:hAnsi="Times New Roman" w:eastAsia="宋体" w:cs="Times New Roman"/>
        </w:rPr>
        <w:t>大对象写入步骤为临时文件、写完、校验摘要、fsync 文件、原子改名、fsync 父目录，再允许权威事务引用。对象读取再次校验摘要。数据库与对象目录之间不假装存在跨介质事务：提交前残留可作为孤儿回收；提交后的引用丢失是恢复故障。垃圾回收必须与提交共享对象锁或代际保留协议，不能在“已准备但未引用”的窗口删除对象。</w:t>
      </w:r>
    </w:p>
    <w:p w14:paraId="320278D7">
      <w:pPr>
        <w:pStyle w:val="3"/>
        <w:rPr>
          <w:rFonts w:hint="default" w:ascii="Times New Roman" w:hAnsi="Times New Roman" w:eastAsia="宋体" w:cs="Times New Roman"/>
        </w:rPr>
      </w:pPr>
      <w:r>
        <w:rPr>
          <w:rFonts w:hint="default" w:ascii="Times New Roman" w:hAnsi="Times New Roman" w:eastAsia="宋体" w:cs="Times New Roman"/>
        </w:rPr>
        <w:t>8 提交编排和事件时序</w:t>
      </w:r>
    </w:p>
    <w:p w14:paraId="08741082">
      <w:pPr>
        <w:rPr>
          <w:rFonts w:hint="default" w:ascii="Times New Roman" w:hAnsi="Times New Roman" w:eastAsia="宋体" w:cs="Times New Roman"/>
        </w:rPr>
      </w:pPr>
      <w:r>
        <w:rPr>
          <w:rFonts w:hint="default" w:ascii="Times New Roman" w:hAnsi="Times New Roman" w:eastAsia="宋体" w:cs="Times New Roman"/>
        </w:rPr>
        <w:t>按 branch 串行处理有效事件；入口可以并发追加 D，模型/试验可以并发运算，但没有第二个权威状态发布者。Proposal 计算在数据库写锁之外，采用固定截止时间；锁内只做 head/read set 再校验和有界写入。长期试验不阻塞当前事件，结果走未来 typed event。</w:t>
      </w:r>
    </w:p>
    <w:p w14:paraId="7D378B12">
      <w:pPr>
        <w:rPr>
          <w:rFonts w:hint="default" w:ascii="Times New Roman" w:hAnsi="Times New Roman" w:eastAsia="宋体" w:cs="Times New Roman"/>
        </w:rPr>
      </w:pPr>
      <w:r>
        <w:rPr>
          <w:rFonts w:hint="default" w:ascii="Times New Roman" w:hAnsi="Times New Roman" w:eastAsia="宋体" w:cs="Times New Roman"/>
        </w:rPr>
        <w:t>process_head():</w:t>
      </w:r>
    </w:p>
    <w:p w14:paraId="53F48683">
      <w:pPr>
        <w:rPr>
          <w:rFonts w:hint="default" w:ascii="Times New Roman" w:hAnsi="Times New Roman" w:eastAsia="宋体" w:cs="Times New Roman"/>
        </w:rPr>
      </w:pPr>
      <w:r>
        <w:rPr>
          <w:rFonts w:hint="default" w:ascii="Times New Roman" w:hAnsi="Times New Roman" w:eastAsia="宋体" w:cs="Times New Roman"/>
        </w:rPr>
        <w:t xml:space="preserve">    raw = next_unprocessed_raw()</w:t>
      </w:r>
    </w:p>
    <w:p w14:paraId="0C0B50B8">
      <w:pPr>
        <w:rPr>
          <w:rFonts w:hint="default" w:ascii="Times New Roman" w:hAnsi="Times New Roman" w:eastAsia="宋体" w:cs="Times New Roman"/>
        </w:rPr>
      </w:pPr>
    </w:p>
    <w:p w14:paraId="071B63EC">
      <w:pPr>
        <w:rPr>
          <w:rFonts w:hint="default" w:ascii="Times New Roman" w:hAnsi="Times New Roman" w:eastAsia="宋体" w:cs="Times New Roman"/>
        </w:rPr>
      </w:pPr>
      <w:r>
        <w:rPr>
          <w:rFonts w:hint="default" w:ascii="Times New Roman" w:hAnsi="Times New Roman" w:eastAsia="宋体" w:cs="Times New Roman"/>
        </w:rPr>
        <w:t xml:space="preserve">    ingress = Gamma(raw, U)</w:t>
      </w:r>
    </w:p>
    <w:p w14:paraId="3A6FDF9A">
      <w:pPr>
        <w:rPr>
          <w:rFonts w:hint="default" w:ascii="Times New Roman" w:hAnsi="Times New Roman" w:eastAsia="宋体" w:cs="Times New Roman"/>
        </w:rPr>
      </w:pPr>
    </w:p>
    <w:p w14:paraId="69BA4C83">
      <w:pPr>
        <w:rPr>
          <w:rFonts w:hint="default" w:ascii="Times New Roman" w:hAnsi="Times New Roman" w:eastAsia="宋体" w:cs="Times New Roman"/>
        </w:rPr>
      </w:pPr>
      <w:r>
        <w:rPr>
          <w:rFonts w:hint="default" w:ascii="Times New Roman" w:hAnsi="Times New Roman" w:eastAsia="宋体" w:cs="Times New Roman"/>
        </w:rPr>
        <w:t xml:space="preserve">    if ingress.filtered:</w:t>
      </w:r>
    </w:p>
    <w:p w14:paraId="30668B8E">
      <w:pPr>
        <w:rPr>
          <w:rFonts w:hint="default" w:ascii="Times New Roman" w:hAnsi="Times New Roman" w:eastAsia="宋体" w:cs="Times New Roman"/>
        </w:rPr>
      </w:pPr>
      <w:r>
        <w:rPr>
          <w:rFonts w:hint="default" w:ascii="Times New Roman" w:hAnsi="Times New Roman" w:eastAsia="宋体" w:cs="Times New Roman"/>
        </w:rPr>
        <w:t xml:space="preserve">        commit_ingress_decision_and_position_only(</w:t>
      </w:r>
    </w:p>
    <w:p w14:paraId="269A7061">
      <w:pPr>
        <w:rPr>
          <w:rFonts w:hint="default" w:ascii="Times New Roman" w:hAnsi="Times New Roman" w:eastAsia="宋体" w:cs="Times New Roman"/>
        </w:rPr>
      </w:pPr>
      <w:r>
        <w:rPr>
          <w:rFonts w:hint="default" w:ascii="Times New Roman" w:hAnsi="Times New Roman" w:eastAsia="宋体" w:cs="Times New Roman"/>
        </w:rPr>
        <w:t xml:space="preserve">            ingress,</w:t>
      </w:r>
    </w:p>
    <w:p w14:paraId="266D2ED7">
      <w:pPr>
        <w:rPr>
          <w:rFonts w:hint="default" w:ascii="Times New Roman" w:hAnsi="Times New Roman" w:eastAsia="宋体" w:cs="Times New Roman"/>
        </w:rPr>
      </w:pPr>
      <w:r>
        <w:rPr>
          <w:rFonts w:hint="default" w:ascii="Times New Roman" w:hAnsi="Times New Roman" w:eastAsia="宋体" w:cs="Times New Roman"/>
        </w:rPr>
        <w:t xml:space="preserve">            ingress.U_next</w:t>
      </w:r>
    </w:p>
    <w:p w14:paraId="3F7E8DBD">
      <w:pPr>
        <w:rPr>
          <w:rFonts w:hint="default" w:ascii="Times New Roman" w:hAnsi="Times New Roman" w:eastAsia="宋体" w:cs="Times New Roman"/>
        </w:rPr>
      </w:pPr>
      <w:r>
        <w:rPr>
          <w:rFonts w:hint="default" w:ascii="Times New Roman" w:hAnsi="Times New Roman" w:eastAsia="宋体" w:cs="Times New Roman"/>
        </w:rPr>
        <w:t xml:space="preserve">        )</w:t>
      </w:r>
    </w:p>
    <w:p w14:paraId="25E0C096">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2A9F306C">
      <w:pPr>
        <w:rPr>
          <w:rFonts w:hint="default" w:ascii="Times New Roman" w:hAnsi="Times New Roman" w:eastAsia="宋体" w:cs="Times New Roman"/>
        </w:rPr>
      </w:pPr>
    </w:p>
    <w:p w14:paraId="6A12E993">
      <w:pPr>
        <w:rPr>
          <w:rFonts w:hint="default" w:ascii="Times New Roman" w:hAnsi="Times New Roman" w:eastAsia="宋体" w:cs="Times New Roman"/>
        </w:rPr>
      </w:pPr>
      <w:r>
        <w:rPr>
          <w:rFonts w:hint="default" w:ascii="Times New Roman" w:hAnsi="Times New Roman" w:eastAsia="宋体" w:cs="Times New Roman"/>
        </w:rPr>
        <w:t xml:space="preserve">    r = ingress.accepted_record</w:t>
      </w:r>
    </w:p>
    <w:p w14:paraId="38BCC8F3">
      <w:pPr>
        <w:rPr>
          <w:rFonts w:hint="default" w:ascii="Times New Roman" w:hAnsi="Times New Roman" w:eastAsia="宋体" w:cs="Times New Roman"/>
        </w:rPr>
      </w:pPr>
      <w:r>
        <w:rPr>
          <w:rFonts w:hint="default" w:ascii="Times New Roman" w:hAnsi="Times New Roman" w:eastAsia="宋体" w:cs="Times New Roman"/>
        </w:rPr>
        <w:t xml:space="preserve">    U_next = ingress.U_next</w:t>
      </w:r>
    </w:p>
    <w:p w14:paraId="5A6DE3DF">
      <w:pPr>
        <w:rPr>
          <w:rFonts w:hint="default" w:ascii="Times New Roman" w:hAnsi="Times New Roman" w:eastAsia="宋体" w:cs="Times New Roman"/>
        </w:rPr>
      </w:pPr>
    </w:p>
    <w:p w14:paraId="2376E03A">
      <w:pPr>
        <w:rPr>
          <w:rFonts w:hint="default" w:ascii="Times New Roman" w:hAnsi="Times New Roman" w:eastAsia="宋体" w:cs="Times New Roman"/>
        </w:rPr>
      </w:pPr>
      <w:r>
        <w:rPr>
          <w:rFonts w:hint="default" w:ascii="Times New Roman" w:hAnsi="Times New Roman" w:eastAsia="宋体" w:cs="Times New Roman"/>
        </w:rPr>
        <w:t xml:space="preserve">    base = read_committed_head()</w:t>
      </w:r>
    </w:p>
    <w:p w14:paraId="605739B9">
      <w:pPr>
        <w:rPr>
          <w:rFonts w:hint="default" w:ascii="Times New Roman" w:hAnsi="Times New Roman" w:eastAsia="宋体" w:cs="Times New Roman"/>
        </w:rPr>
      </w:pPr>
      <w:r>
        <w:rPr>
          <w:rFonts w:hint="default" w:ascii="Times New Roman" w:hAnsi="Times New Roman" w:eastAsia="宋体" w:cs="Times New Roman"/>
        </w:rPr>
        <w:t xml:space="preserve">    t = capture_process_time_once()</w:t>
      </w:r>
    </w:p>
    <w:p w14:paraId="7F41CC2B">
      <w:pPr>
        <w:rPr>
          <w:rFonts w:hint="default" w:ascii="Times New Roman" w:hAnsi="Times New Roman" w:eastAsia="宋体" w:cs="Times New Roman"/>
        </w:rPr>
      </w:pPr>
    </w:p>
    <w:p w14:paraId="1AED82A2">
      <w:pPr>
        <w:rPr>
          <w:rFonts w:hint="default" w:ascii="Times New Roman" w:hAnsi="Times New Roman" w:eastAsia="宋体" w:cs="Times New Roman"/>
        </w:rPr>
      </w:pPr>
      <w:r>
        <w:rPr>
          <w:rFonts w:hint="default" w:ascii="Times New Roman" w:hAnsi="Times New Roman" w:eastAsia="宋体" w:cs="Times New Roman"/>
        </w:rPr>
        <w:t xml:space="preserve">    projected = Phi(base, t)</w:t>
      </w:r>
    </w:p>
    <w:p w14:paraId="7B1F8755">
      <w:pPr>
        <w:rPr>
          <w:rFonts w:hint="default" w:ascii="Times New Roman" w:hAnsi="Times New Roman" w:eastAsia="宋体" w:cs="Times New Roman"/>
        </w:rPr>
      </w:pPr>
    </w:p>
    <w:p w14:paraId="6E0206FE">
      <w:pPr>
        <w:rPr>
          <w:rFonts w:hint="default" w:ascii="Times New Roman" w:hAnsi="Times New Roman" w:eastAsia="宋体" w:cs="Times New Roman"/>
        </w:rPr>
      </w:pPr>
      <w:r>
        <w:rPr>
          <w:rFonts w:hint="default" w:ascii="Times New Roman" w:hAnsi="Times New Roman" w:eastAsia="宋体" w:cs="Times New Roman"/>
        </w:rPr>
        <w:t xml:space="preserve">    c_core = bounded_fact_view(base.H, r)</w:t>
      </w:r>
    </w:p>
    <w:p w14:paraId="0270DD72">
      <w:pPr>
        <w:rPr>
          <w:rFonts w:hint="default" w:ascii="Times New Roman" w:hAnsi="Times New Roman" w:eastAsia="宋体" w:cs="Times New Roman"/>
        </w:rPr>
      </w:pPr>
      <w:r>
        <w:rPr>
          <w:rFonts w:hint="default" w:ascii="Times New Roman" w:hAnsi="Times New Roman" w:eastAsia="宋体" w:cs="Times New Roman"/>
        </w:rPr>
        <w:t xml:space="preserve">    z = validate_recorded_irl(r, c_core, deadline)</w:t>
      </w:r>
    </w:p>
    <w:p w14:paraId="53071ECF">
      <w:pPr>
        <w:rPr>
          <w:rFonts w:hint="default" w:ascii="Times New Roman" w:hAnsi="Times New Roman" w:eastAsia="宋体" w:cs="Times New Roman"/>
        </w:rPr>
      </w:pPr>
    </w:p>
    <w:p w14:paraId="0775C065">
      <w:pPr>
        <w:rPr>
          <w:rFonts w:hint="default" w:ascii="Times New Roman" w:hAnsi="Times New Roman" w:eastAsia="宋体" w:cs="Times New Roman"/>
        </w:rPr>
      </w:pPr>
      <w:r>
        <w:rPr>
          <w:rFonts w:hint="default" w:ascii="Times New Roman" w:hAnsi="Times New Roman" w:eastAsia="宋体" w:cs="Times New Roman"/>
        </w:rPr>
        <w:t xml:space="preserve">    x1 = F_in(</w:t>
      </w:r>
    </w:p>
    <w:p w14:paraId="6092B575">
      <w:pPr>
        <w:rPr>
          <w:rFonts w:hint="default" w:ascii="Times New Roman" w:hAnsi="Times New Roman" w:eastAsia="宋体" w:cs="Times New Roman"/>
        </w:rPr>
      </w:pPr>
      <w:r>
        <w:rPr>
          <w:rFonts w:hint="default" w:ascii="Times New Roman" w:hAnsi="Times New Roman" w:eastAsia="宋体" w:cs="Times New Roman"/>
        </w:rPr>
        <w:t xml:space="preserve">        base.theta,</w:t>
      </w:r>
    </w:p>
    <w:p w14:paraId="069DFB9C">
      <w:pPr>
        <w:rPr>
          <w:rFonts w:hint="default" w:ascii="Times New Roman" w:hAnsi="Times New Roman" w:eastAsia="宋体" w:cs="Times New Roman"/>
        </w:rPr>
      </w:pPr>
      <w:r>
        <w:rPr>
          <w:rFonts w:hint="default" w:ascii="Times New Roman" w:hAnsi="Times New Roman" w:eastAsia="宋体" w:cs="Times New Roman"/>
        </w:rPr>
        <w:t xml:space="preserve">        projected.x,</w:t>
      </w:r>
    </w:p>
    <w:p w14:paraId="755FD6FA">
      <w:pPr>
        <w:rPr>
          <w:rFonts w:hint="default" w:ascii="Times New Roman" w:hAnsi="Times New Roman" w:eastAsia="宋体" w:cs="Times New Roman"/>
        </w:rPr>
      </w:pPr>
      <w:r>
        <w:rPr>
          <w:rFonts w:hint="default" w:ascii="Times New Roman" w:hAnsi="Times New Roman" w:eastAsia="宋体" w:cs="Times New Roman"/>
        </w:rPr>
        <w:t xml:space="preserve">        projected.R,</w:t>
      </w:r>
    </w:p>
    <w:p w14:paraId="3706457B">
      <w:pPr>
        <w:rPr>
          <w:rFonts w:hint="default" w:ascii="Times New Roman" w:hAnsi="Times New Roman" w:eastAsia="宋体" w:cs="Times New Roman"/>
        </w:rPr>
      </w:pPr>
      <w:r>
        <w:rPr>
          <w:rFonts w:hint="default" w:ascii="Times New Roman" w:hAnsi="Times New Roman" w:eastAsia="宋体" w:cs="Times New Roman"/>
        </w:rPr>
        <w:t xml:space="preserve">        z</w:t>
      </w:r>
    </w:p>
    <w:p w14:paraId="0E5B010C">
      <w:pPr>
        <w:rPr>
          <w:rFonts w:hint="default" w:ascii="Times New Roman" w:hAnsi="Times New Roman" w:eastAsia="宋体" w:cs="Times New Roman"/>
        </w:rPr>
      </w:pPr>
      <w:r>
        <w:rPr>
          <w:rFonts w:hint="default" w:ascii="Times New Roman" w:hAnsi="Times New Roman" w:eastAsia="宋体" w:cs="Times New Roman"/>
        </w:rPr>
        <w:t xml:space="preserve">    )</w:t>
      </w:r>
    </w:p>
    <w:p w14:paraId="31EA9697">
      <w:pPr>
        <w:rPr>
          <w:rFonts w:hint="default" w:ascii="Times New Roman" w:hAnsi="Times New Roman" w:eastAsia="宋体" w:cs="Times New Roman"/>
        </w:rPr>
      </w:pPr>
    </w:p>
    <w:p w14:paraId="25D2DA89">
      <w:pPr>
        <w:rPr>
          <w:rFonts w:hint="default" w:ascii="Times New Roman" w:hAnsi="Times New Roman" w:eastAsia="宋体" w:cs="Times New Roman"/>
        </w:rPr>
      </w:pPr>
      <w:r>
        <w:rPr>
          <w:rFonts w:hint="default" w:ascii="Times New Roman" w:hAnsi="Times New Roman" w:eastAsia="宋体" w:cs="Times New Roman"/>
        </w:rPr>
        <w:t xml:space="preserve">    r1 = G(</w:t>
      </w:r>
    </w:p>
    <w:p w14:paraId="63F36552">
      <w:pPr>
        <w:rPr>
          <w:rFonts w:hint="default" w:ascii="Times New Roman" w:hAnsi="Times New Roman" w:eastAsia="宋体" w:cs="Times New Roman"/>
        </w:rPr>
      </w:pPr>
      <w:r>
        <w:rPr>
          <w:rFonts w:hint="default" w:ascii="Times New Roman" w:hAnsi="Times New Roman" w:eastAsia="宋体" w:cs="Times New Roman"/>
        </w:rPr>
        <w:t xml:space="preserve">        base.theta,</w:t>
      </w:r>
    </w:p>
    <w:p w14:paraId="7A397677">
      <w:pPr>
        <w:rPr>
          <w:rFonts w:hint="default" w:ascii="Times New Roman" w:hAnsi="Times New Roman" w:eastAsia="宋体" w:cs="Times New Roman"/>
        </w:rPr>
      </w:pPr>
      <w:r>
        <w:rPr>
          <w:rFonts w:hint="default" w:ascii="Times New Roman" w:hAnsi="Times New Roman" w:eastAsia="宋体" w:cs="Times New Roman"/>
        </w:rPr>
        <w:t xml:space="preserve">        projected.R,</w:t>
      </w:r>
    </w:p>
    <w:p w14:paraId="231C20DD">
      <w:pPr>
        <w:rPr>
          <w:rFonts w:hint="default" w:ascii="Times New Roman" w:hAnsi="Times New Roman" w:eastAsia="宋体" w:cs="Times New Roman"/>
        </w:rPr>
      </w:pPr>
      <w:r>
        <w:rPr>
          <w:rFonts w:hint="default" w:ascii="Times New Roman" w:hAnsi="Times New Roman" w:eastAsia="宋体" w:cs="Times New Roman"/>
        </w:rPr>
        <w:t xml:space="preserve">        x1,</w:t>
      </w:r>
    </w:p>
    <w:p w14:paraId="7DEF9212">
      <w:pPr>
        <w:rPr>
          <w:rFonts w:hint="default" w:ascii="Times New Roman" w:hAnsi="Times New Roman" w:eastAsia="宋体" w:cs="Times New Roman"/>
        </w:rPr>
      </w:pPr>
      <w:r>
        <w:rPr>
          <w:rFonts w:hint="default" w:ascii="Times New Roman" w:hAnsi="Times New Roman" w:eastAsia="宋体" w:cs="Times New Roman"/>
        </w:rPr>
        <w:t xml:space="preserve">        r,</w:t>
      </w:r>
    </w:p>
    <w:p w14:paraId="02F2E8D4">
      <w:pPr>
        <w:rPr>
          <w:rFonts w:hint="default" w:ascii="Times New Roman" w:hAnsi="Times New Roman" w:eastAsia="宋体" w:cs="Times New Roman"/>
        </w:rPr>
      </w:pPr>
      <w:r>
        <w:rPr>
          <w:rFonts w:hint="default" w:ascii="Times New Roman" w:hAnsi="Times New Roman" w:eastAsia="宋体" w:cs="Times New Roman"/>
        </w:rPr>
        <w:t xml:space="preserve">        z</w:t>
      </w:r>
    </w:p>
    <w:p w14:paraId="26883731">
      <w:pPr>
        <w:rPr>
          <w:rFonts w:hint="default" w:ascii="Times New Roman" w:hAnsi="Times New Roman" w:eastAsia="宋体" w:cs="Times New Roman"/>
        </w:rPr>
      </w:pPr>
      <w:r>
        <w:rPr>
          <w:rFonts w:hint="default" w:ascii="Times New Roman" w:hAnsi="Times New Roman" w:eastAsia="宋体" w:cs="Times New Roman"/>
        </w:rPr>
        <w:t xml:space="preserve">    )</w:t>
      </w:r>
    </w:p>
    <w:p w14:paraId="60D4E5A3">
      <w:pPr>
        <w:rPr>
          <w:rFonts w:hint="default" w:ascii="Times New Roman" w:hAnsi="Times New Roman" w:eastAsia="宋体" w:cs="Times New Roman"/>
        </w:rPr>
      </w:pPr>
    </w:p>
    <w:p w14:paraId="554ED617">
      <w:pPr>
        <w:rPr>
          <w:rFonts w:hint="default" w:ascii="Times New Roman" w:hAnsi="Times New Roman" w:eastAsia="宋体" w:cs="Times New Roman"/>
        </w:rPr>
      </w:pPr>
      <w:r>
        <w:rPr>
          <w:rFonts w:hint="default" w:ascii="Times New Roman" w:hAnsi="Times New Roman" w:eastAsia="宋体" w:cs="Times New Roman"/>
        </w:rPr>
        <w:t xml:space="preserve">    th1, l1 = C(</w:t>
      </w:r>
    </w:p>
    <w:p w14:paraId="12D0DDDE">
      <w:pPr>
        <w:rPr>
          <w:rFonts w:hint="default" w:ascii="Times New Roman" w:hAnsi="Times New Roman" w:eastAsia="宋体" w:cs="Times New Roman"/>
        </w:rPr>
      </w:pPr>
      <w:r>
        <w:rPr>
          <w:rFonts w:hint="default" w:ascii="Times New Roman" w:hAnsi="Times New Roman" w:eastAsia="宋体" w:cs="Times New Roman"/>
        </w:rPr>
        <w:t xml:space="preserve">        base.theta,</w:t>
      </w:r>
    </w:p>
    <w:p w14:paraId="67FB56D0">
      <w:pPr>
        <w:rPr>
          <w:rFonts w:hint="default" w:ascii="Times New Roman" w:hAnsi="Times New Roman" w:eastAsia="宋体" w:cs="Times New Roman"/>
        </w:rPr>
      </w:pPr>
      <w:r>
        <w:rPr>
          <w:rFonts w:hint="default" w:ascii="Times New Roman" w:hAnsi="Times New Roman" w:eastAsia="宋体" w:cs="Times New Roman"/>
        </w:rPr>
        <w:t xml:space="preserve">        r1,</w:t>
      </w:r>
    </w:p>
    <w:p w14:paraId="29D7252C">
      <w:pPr>
        <w:rPr>
          <w:rFonts w:hint="default" w:ascii="Times New Roman" w:hAnsi="Times New Roman" w:eastAsia="宋体" w:cs="Times New Roman"/>
        </w:rPr>
      </w:pPr>
      <w:r>
        <w:rPr>
          <w:rFonts w:hint="default" w:ascii="Times New Roman" w:hAnsi="Times New Roman" w:eastAsia="宋体" w:cs="Times New Roman"/>
        </w:rPr>
        <w:t xml:space="preserve">        base.H + r,</w:t>
      </w:r>
    </w:p>
    <w:p w14:paraId="02508B93">
      <w:pPr>
        <w:rPr>
          <w:rFonts w:hint="default" w:ascii="Times New Roman" w:hAnsi="Times New Roman" w:eastAsia="宋体" w:cs="Times New Roman"/>
        </w:rPr>
      </w:pPr>
      <w:r>
        <w:rPr>
          <w:rFonts w:hint="default" w:ascii="Times New Roman" w:hAnsi="Times New Roman" w:eastAsia="宋体" w:cs="Times New Roman"/>
        </w:rPr>
        <w:t xml:space="preserve">        base.L</w:t>
      </w:r>
    </w:p>
    <w:p w14:paraId="72C65C1C">
      <w:pPr>
        <w:rPr>
          <w:rFonts w:hint="default" w:ascii="Times New Roman" w:hAnsi="Times New Roman" w:eastAsia="宋体" w:cs="Times New Roman"/>
        </w:rPr>
      </w:pPr>
      <w:r>
        <w:rPr>
          <w:rFonts w:hint="default" w:ascii="Times New Roman" w:hAnsi="Times New Roman" w:eastAsia="宋体" w:cs="Times New Roman"/>
        </w:rPr>
        <w:t xml:space="preserve">    )</w:t>
      </w:r>
    </w:p>
    <w:p w14:paraId="69741D02">
      <w:pPr>
        <w:rPr>
          <w:rFonts w:hint="default" w:ascii="Times New Roman" w:hAnsi="Times New Roman" w:eastAsia="宋体" w:cs="Times New Roman"/>
        </w:rPr>
      </w:pPr>
    </w:p>
    <w:p w14:paraId="0029AC81">
      <w:pPr>
        <w:rPr>
          <w:rFonts w:hint="default" w:ascii="Times New Roman" w:hAnsi="Times New Roman" w:eastAsia="宋体" w:cs="Times New Roman"/>
        </w:rPr>
      </w:pPr>
      <w:r>
        <w:rPr>
          <w:rFonts w:hint="default" w:ascii="Times New Roman" w:hAnsi="Times New Roman" w:eastAsia="宋体" w:cs="Times New Roman"/>
        </w:rPr>
        <w:t xml:space="preserve">    x2, guard = F_out(</w:t>
      </w:r>
    </w:p>
    <w:p w14:paraId="176D542B">
      <w:pPr>
        <w:rPr>
          <w:rFonts w:hint="default" w:ascii="Times New Roman" w:hAnsi="Times New Roman" w:eastAsia="宋体" w:cs="Times New Roman"/>
        </w:rPr>
      </w:pPr>
      <w:r>
        <w:rPr>
          <w:rFonts w:hint="default" w:ascii="Times New Roman" w:hAnsi="Times New Roman" w:eastAsia="宋体" w:cs="Times New Roman"/>
        </w:rPr>
        <w:t xml:space="preserve">        th1,</w:t>
      </w:r>
    </w:p>
    <w:p w14:paraId="04C58EA7">
      <w:pPr>
        <w:rPr>
          <w:rFonts w:hint="default" w:ascii="Times New Roman" w:hAnsi="Times New Roman" w:eastAsia="宋体" w:cs="Times New Roman"/>
        </w:rPr>
      </w:pPr>
      <w:r>
        <w:rPr>
          <w:rFonts w:hint="default" w:ascii="Times New Roman" w:hAnsi="Times New Roman" w:eastAsia="宋体" w:cs="Times New Roman"/>
        </w:rPr>
        <w:t xml:space="preserve">        x1,</w:t>
      </w:r>
    </w:p>
    <w:p w14:paraId="5198D0D8">
      <w:pPr>
        <w:rPr>
          <w:rFonts w:hint="default" w:ascii="Times New Roman" w:hAnsi="Times New Roman" w:eastAsia="宋体" w:cs="Times New Roman"/>
        </w:rPr>
      </w:pPr>
      <w:r>
        <w:rPr>
          <w:rFonts w:hint="default" w:ascii="Times New Roman" w:hAnsi="Times New Roman" w:eastAsia="宋体" w:cs="Times New Roman"/>
        </w:rPr>
        <w:t xml:space="preserve">        r1,</w:t>
      </w:r>
    </w:p>
    <w:p w14:paraId="3D2E7D04">
      <w:pPr>
        <w:rPr>
          <w:rFonts w:hint="default" w:ascii="Times New Roman" w:hAnsi="Times New Roman" w:eastAsia="宋体" w:cs="Times New Roman"/>
        </w:rPr>
      </w:pPr>
      <w:r>
        <w:rPr>
          <w:rFonts w:hint="default" w:ascii="Times New Roman" w:hAnsi="Times New Roman" w:eastAsia="宋体" w:cs="Times New Roman"/>
        </w:rPr>
        <w:t xml:space="preserve">        r,</w:t>
      </w:r>
    </w:p>
    <w:p w14:paraId="5DAC290F">
      <w:pPr>
        <w:rPr>
          <w:rFonts w:hint="default" w:ascii="Times New Roman" w:hAnsi="Times New Roman" w:eastAsia="宋体" w:cs="Times New Roman"/>
        </w:rPr>
      </w:pPr>
      <w:r>
        <w:rPr>
          <w:rFonts w:hint="default" w:ascii="Times New Roman" w:hAnsi="Times New Roman" w:eastAsia="宋体" w:cs="Times New Roman"/>
        </w:rPr>
        <w:t xml:space="preserve">        z</w:t>
      </w:r>
    </w:p>
    <w:p w14:paraId="0BB443CC">
      <w:pPr>
        <w:rPr>
          <w:rFonts w:hint="default" w:ascii="Times New Roman" w:hAnsi="Times New Roman" w:eastAsia="宋体" w:cs="Times New Roman"/>
        </w:rPr>
      </w:pPr>
      <w:r>
        <w:rPr>
          <w:rFonts w:hint="default" w:ascii="Times New Roman" w:hAnsi="Times New Roman" w:eastAsia="宋体" w:cs="Times New Roman"/>
        </w:rPr>
        <w:t xml:space="preserve">    )</w:t>
      </w:r>
    </w:p>
    <w:p w14:paraId="75DFF23E">
      <w:pPr>
        <w:rPr>
          <w:rFonts w:hint="default" w:ascii="Times New Roman" w:hAnsi="Times New Roman" w:eastAsia="宋体" w:cs="Times New Roman"/>
        </w:rPr>
      </w:pPr>
    </w:p>
    <w:p w14:paraId="734C7252">
      <w:pPr>
        <w:rPr>
          <w:rFonts w:hint="default" w:ascii="Times New Roman" w:hAnsi="Times New Roman" w:eastAsia="宋体" w:cs="Times New Roman"/>
        </w:rPr>
      </w:pPr>
      <w:r>
        <w:rPr>
          <w:rFonts w:hint="default" w:ascii="Times New Roman" w:hAnsi="Times New Roman" w:eastAsia="宋体" w:cs="Times New Roman"/>
        </w:rPr>
        <w:t xml:space="preserve">    bundle =</w:t>
      </w:r>
    </w:p>
    <w:p w14:paraId="38D2B6A4">
      <w:pPr>
        <w:rPr>
          <w:rFonts w:hint="default" w:ascii="Times New Roman" w:hAnsi="Times New Roman" w:eastAsia="宋体" w:cs="Times New Roman"/>
        </w:rPr>
      </w:pPr>
      <w:r>
        <w:rPr>
          <w:rFonts w:hint="default" w:ascii="Times New Roman" w:hAnsi="Times New Roman" w:eastAsia="宋体" w:cs="Times New Roman"/>
        </w:rPr>
        <w:t xml:space="preserve">        assemble_all_staged_outputs_and_runtime_guards(</w:t>
      </w:r>
    </w:p>
    <w:p w14:paraId="03016365">
      <w:pPr>
        <w:rPr>
          <w:rFonts w:hint="default" w:ascii="Times New Roman" w:hAnsi="Times New Roman" w:eastAsia="宋体" w:cs="Times New Roman"/>
        </w:rPr>
      </w:pPr>
      <w:r>
        <w:rPr>
          <w:rFonts w:hint="default" w:ascii="Times New Roman" w:hAnsi="Times New Roman" w:eastAsia="宋体" w:cs="Times New Roman"/>
        </w:rPr>
        <w:t xml:space="preserve">            accepted_record = r,</w:t>
      </w:r>
    </w:p>
    <w:p w14:paraId="23F42CFA">
      <w:pPr>
        <w:rPr>
          <w:rFonts w:hint="default" w:ascii="Times New Roman" w:hAnsi="Times New Roman" w:eastAsia="宋体" w:cs="Times New Roman"/>
        </w:rPr>
      </w:pPr>
      <w:r>
        <w:rPr>
          <w:rFonts w:hint="default" w:ascii="Times New Roman" w:hAnsi="Times New Roman" w:eastAsia="宋体" w:cs="Times New Roman"/>
        </w:rPr>
        <w:t xml:space="preserve">            U_next = U_next</w:t>
      </w:r>
    </w:p>
    <w:p w14:paraId="63B759BB">
      <w:pPr>
        <w:rPr>
          <w:rFonts w:hint="default" w:ascii="Times New Roman" w:hAnsi="Times New Roman" w:eastAsia="宋体" w:cs="Times New Roman"/>
        </w:rPr>
      </w:pPr>
      <w:r>
        <w:rPr>
          <w:rFonts w:hint="default" w:ascii="Times New Roman" w:hAnsi="Times New Roman" w:eastAsia="宋体" w:cs="Times New Roman"/>
        </w:rPr>
        <w:t xml:space="preserve">        )</w:t>
      </w:r>
    </w:p>
    <w:p w14:paraId="51234BCD">
      <w:pPr>
        <w:rPr>
          <w:rFonts w:hint="default" w:ascii="Times New Roman" w:hAnsi="Times New Roman" w:eastAsia="宋体" w:cs="Times New Roman"/>
        </w:rPr>
      </w:pPr>
    </w:p>
    <w:p w14:paraId="5687DCEA">
      <w:pPr>
        <w:rPr>
          <w:rFonts w:hint="default" w:ascii="Times New Roman" w:hAnsi="Times New Roman" w:eastAsia="宋体" w:cs="Times New Roman"/>
        </w:rPr>
      </w:pPr>
      <w:r>
        <w:rPr>
          <w:rFonts w:hint="default" w:ascii="Times New Roman" w:hAnsi="Times New Roman" w:eastAsia="宋体" w:cs="Times New Roman"/>
        </w:rPr>
        <w:t xml:space="preserve">    verify_global_invariants(bundle)</w:t>
      </w:r>
    </w:p>
    <w:p w14:paraId="751423AD">
      <w:pPr>
        <w:rPr>
          <w:rFonts w:hint="default" w:ascii="Times New Roman" w:hAnsi="Times New Roman" w:eastAsia="宋体" w:cs="Times New Roman"/>
        </w:rPr>
      </w:pPr>
      <w:r>
        <w:rPr>
          <w:rFonts w:hint="default" w:ascii="Times New Roman" w:hAnsi="Times New Roman" w:eastAsia="宋体" w:cs="Times New Roman"/>
        </w:rPr>
        <w:t xml:space="preserve">    persist_referenced_objects(bundle)</w:t>
      </w:r>
    </w:p>
    <w:p w14:paraId="76A6E568">
      <w:pPr>
        <w:rPr>
          <w:rFonts w:hint="default" w:ascii="Times New Roman" w:hAnsi="Times New Roman" w:eastAsia="宋体" w:cs="Times New Roman"/>
        </w:rPr>
      </w:pPr>
    </w:p>
    <w:p w14:paraId="51C28BEF">
      <w:pPr>
        <w:rPr>
          <w:rFonts w:hint="default" w:ascii="Times New Roman" w:hAnsi="Times New Roman" w:eastAsia="宋体" w:cs="Times New Roman"/>
        </w:rPr>
      </w:pPr>
      <w:r>
        <w:rPr>
          <w:rFonts w:hint="default" w:ascii="Times New Roman" w:hAnsi="Times New Roman" w:eastAsia="宋体" w:cs="Times New Roman"/>
        </w:rPr>
        <w:t xml:space="preserve">    begin_immediate()</w:t>
      </w:r>
    </w:p>
    <w:p w14:paraId="0449483B">
      <w:pPr>
        <w:rPr>
          <w:rFonts w:hint="default" w:ascii="Times New Roman" w:hAnsi="Times New Roman" w:eastAsia="宋体" w:cs="Times New Roman"/>
        </w:rPr>
      </w:pPr>
      <w:r>
        <w:rPr>
          <w:rFonts w:hint="default" w:ascii="Times New Roman" w:hAnsi="Times New Roman" w:eastAsia="宋体" w:cs="Times New Roman"/>
        </w:rPr>
        <w:t xml:space="preserve">    recheck_head_readset_and_bindings(bundle)</w:t>
      </w:r>
    </w:p>
    <w:p w14:paraId="18D54930">
      <w:pPr>
        <w:rPr>
          <w:rFonts w:hint="default" w:ascii="Times New Roman" w:hAnsi="Times New Roman" w:eastAsia="宋体" w:cs="Times New Roman"/>
        </w:rPr>
      </w:pPr>
      <w:r>
        <w:rPr>
          <w:rFonts w:hint="default" w:ascii="Times New Roman" w:hAnsi="Times New Roman" w:eastAsia="宋体" w:cs="Times New Roman"/>
        </w:rPr>
        <w:t xml:space="preserve">    publish_bundle_and_processed_position_atomically()</w:t>
      </w:r>
    </w:p>
    <w:p w14:paraId="1DE61E00">
      <w:pPr>
        <w:rPr>
          <w:rFonts w:hint="default" w:ascii="Times New Roman" w:hAnsi="Times New Roman" w:eastAsia="宋体" w:cs="Times New Roman"/>
        </w:rPr>
      </w:pPr>
      <w:r>
        <w:rPr>
          <w:rFonts w:hint="default" w:ascii="Times New Roman" w:hAnsi="Times New Roman" w:eastAsia="宋体" w:cs="Times New Roman"/>
        </w:rPr>
        <w:t xml:space="preserve">    commit()</w:t>
      </w:r>
    </w:p>
    <w:p w14:paraId="63012D71">
      <w:pPr>
        <w:rPr>
          <w:rFonts w:hint="default" w:ascii="Times New Roman" w:hAnsi="Times New Roman" w:eastAsia="宋体" w:cs="Times New Roman"/>
        </w:rPr>
      </w:pPr>
      <w:r>
        <w:rPr>
          <w:rFonts w:hint="default" w:ascii="Times New Roman" w:hAnsi="Times New Roman" w:eastAsia="宋体" w:cs="Times New Roman"/>
        </w:rPr>
        <w:t>bundle 是单次事务的临时内存结构。必须包含 H/x/R/θ/L/Q 必要变化、U、处理位置、时间锚点、staged Concepts、预算与机会使用、accepted result 和审计引用。Concept 新身份与引用它的状态同时可见，不能先泄露词表再撤回事务。</w:t>
      </w:r>
    </w:p>
    <w:p w14:paraId="2AE70F35">
      <w:pPr>
        <w:rPr>
          <w:rFonts w:hint="default" w:ascii="Times New Roman" w:hAnsi="Times New Roman" w:eastAsia="宋体" w:cs="Times New Roman"/>
        </w:rPr>
      </w:pPr>
      <w:r>
        <w:rPr>
          <w:rFonts w:hint="default" w:ascii="Times New Roman" w:hAnsi="Times New Roman" w:eastAsia="宋体" w:cs="Times New Roman"/>
        </w:rPr>
        <w:t>H 中机器可核验的失效通知、trial 原始结果等，优先由固定类型解析器构成 z。通用 IRL worker 超时不得吞掉已验证的硬失效；Core 仍安装隔离。无法核验的失效声称只作为事实/待查记录，不自动签发失效结论。普通语义 z 全部失败时，合法 H 与时间路径仍提交，F 不制造 drive，G/C 不猜测语义成长。</w:t>
      </w:r>
    </w:p>
    <w:p w14:paraId="5BBEBAB9">
      <w:pPr>
        <w:rPr>
          <w:rFonts w:hint="default" w:ascii="Times New Roman" w:hAnsi="Times New Roman" w:eastAsia="宋体" w:cs="Times New Roman"/>
        </w:rPr>
      </w:pPr>
      <w:r>
        <w:rPr>
          <w:rFonts w:hint="default" w:ascii="Times New Roman" w:hAnsi="Times New Roman" w:eastAsia="宋体" w:cs="Times New Roman"/>
        </w:rPr>
        <w:t>提交后 J 使用已提交快照，并投影到实际生成时刻；不是直接复用事务开始时的 x。生成和执行前检查 ingress frontier，存在应先处理的新输入则暂停旧计划。过滤输入仍按 Γ 处理；仅入口记账导致的版本变化可按明确 continuation 规则保留计划，真实观察或调制变化必须使计划失效。</w:t>
      </w:r>
    </w:p>
    <w:p w14:paraId="4F673A6B">
      <w:pPr>
        <w:rPr>
          <w:rFonts w:hint="default" w:ascii="Times New Roman" w:hAnsi="Times New Roman" w:eastAsia="宋体" w:cs="Times New Roman"/>
        </w:rPr>
      </w:pPr>
      <w:r>
        <w:rPr>
          <w:rFonts w:hint="default" w:ascii="Times New Roman" w:hAnsi="Times New Roman" w:eastAsia="宋体" w:cs="Times New Roman"/>
        </w:rPr>
        <w:t>C 更新的动力学生效时刻为已记录 process_time，commit_wall_time 只记录持久化完成。事务期间不从 staged 状态发出核心行动。超过延迟预算的 C/复杂候选延期；不得以重新读取时钟偷偷重算同一事件的 drive。</w:t>
      </w:r>
    </w:p>
    <w:p w14:paraId="0C840F4D">
      <w:pPr>
        <w:pStyle w:val="3"/>
        <w:rPr>
          <w:rFonts w:hint="default" w:ascii="Times New Roman" w:hAnsi="Times New Roman" w:eastAsia="宋体" w:cs="Times New Roman"/>
        </w:rPr>
      </w:pPr>
      <w:r>
        <w:rPr>
          <w:rFonts w:hint="default" w:ascii="Times New Roman" w:hAnsi="Times New Roman" w:eastAsia="宋体" w:cs="Times New Roman"/>
        </w:rPr>
        <w:t>9 接入 事件和历史证据权威</w:t>
      </w:r>
    </w:p>
    <w:p w14:paraId="5EB9BFE5">
      <w:pPr>
        <w:rPr>
          <w:rFonts w:hint="default" w:ascii="Times New Roman" w:hAnsi="Times New Roman" w:eastAsia="宋体" w:cs="Times New Roman"/>
        </w:rPr>
      </w:pPr>
      <w:r>
        <w:rPr>
          <w:rFonts w:hint="default" w:ascii="Times New Roman" w:hAnsi="Times New Roman" w:eastAsia="宋体" w:cs="Times New Roman"/>
        </w:rPr>
        <w:t>W18 提供文本、结构化工具结果、系统维护、执行回执和未来传感器的统一接入。第一版实际交付文本与结构化结果连接器；其他模态必须遵守同一 EventEnvelope，不能因增加音频或图像建立另一条成长路径。身份验证属于运行时来源认证，内容是否真实仍由认识论类型和证据机制处理。</w:t>
      </w:r>
    </w:p>
    <w:p w14:paraId="486C0AE3">
      <w:pPr>
        <w:rPr>
          <w:rFonts w:hint="default" w:ascii="Times New Roman" w:hAnsi="Times New Roman" w:eastAsia="宋体" w:cs="Times New Roman"/>
        </w:rPr>
      </w:pPr>
      <w:r>
        <w:rPr>
          <w:rFonts w:hint="default" w:ascii="Times New Roman" w:hAnsi="Times New Roman" w:eastAsia="宋体" w:cs="Times New Roman"/>
        </w:rPr>
        <w:t>事件字段至少为 id、kind、event_time、ingest_time、parents、payload_ref、provenance；补充 device/session、stable_source_key、payload_digest、action_id/trial_id、correction_of、derivation。支持 startup、observation、action_request、execution_result、consequence、cancel、correction、maintenance。因果父引用必须已有或是本事务合法 staged 引用；缺失父项的反馈可以记录并标记 unresolved，不能编造来源。</w:t>
      </w:r>
    </w:p>
    <w:p w14:paraId="4301F4CF">
      <w:pPr>
        <w:rPr>
          <w:rFonts w:hint="default" w:ascii="Times New Roman" w:hAnsi="Times New Roman" w:eastAsia="宋体" w:cs="Times New Roman"/>
        </w:rPr>
      </w:pPr>
      <w:r>
        <w:rPr>
          <w:rFonts w:hint="default" w:ascii="Times New Roman" w:hAnsi="Times New Roman" w:eastAsia="宋体" w:cs="Times New Roman"/>
        </w:rPr>
        <w:t>接收回执区分 RECEIVED_DURABLE 与 CORE_COMMITTED。前者仅表示 D 已持久化，不能让终端误以为 x/R/θ 已处理。D 有明确字节和队列限额；超限在接收成功之前拒绝并返回可重试状态，不先确认再丢数据。终端重连带稳定源 ID，不通过内容相似度猜测两个真实观察是同一事件。</w:t>
      </w:r>
    </w:p>
    <w:p w14:paraId="2F144778">
      <w:pPr>
        <w:rPr>
          <w:rFonts w:hint="default" w:ascii="Times New Roman" w:hAnsi="Times New Roman" w:eastAsia="宋体" w:cs="Times New Roman"/>
        </w:rPr>
      </w:pPr>
      <w:r>
        <w:rPr>
          <w:rFonts w:hint="default" w:ascii="Times New Roman" w:hAnsi="Times New Roman" w:eastAsia="宋体" w:cs="Times New Roman"/>
        </w:rPr>
        <w:t>Γ 的确定规则为：同源稳定 ID 且同载荷重复，过滤；同 ID 异载荷，记录冲突并拒绝覆盖；合法新记录，进入核心事件序列；来源认证失败或格式非法，留入口审计但不成长。源系统没有稳定 ID 时，由接入层分配并把可能重复明确标为不确定，不声称能从相同文字识别独立经历。</w:t>
      </w:r>
    </w:p>
    <w:p w14:paraId="3C95ADF5">
      <w:pPr>
        <w:rPr>
          <w:rFonts w:hint="default" w:ascii="Times New Roman" w:hAnsi="Times New Roman" w:eastAsia="宋体" w:cs="Times New Roman"/>
        </w:rPr>
      </w:pPr>
      <w:r>
        <w:rPr>
          <w:rFonts w:hint="default" w:ascii="Times New Roman" w:hAnsi="Times New Roman" w:eastAsia="宋体" w:cs="Times New Roman"/>
        </w:rPr>
        <w:t>H 保存“谁在何时以何种方式提供了什么”，不保证每项陈述都是世界真相。纠错是新事件，保留被纠错内容、修正关系与生效解释版本。检索默认返回当前有效解释及原始引用；审计可查看旧版本。自身输出、摘要和叙事必须沿来源链继承派生标记，不能重新输入后升级为外部独立根。</w:t>
      </w:r>
    </w:p>
    <w:p w14:paraId="41F1A0A7">
      <w:pPr>
        <w:rPr>
          <w:rFonts w:hint="default" w:ascii="Times New Roman" w:hAnsi="Times New Roman" w:eastAsia="宋体" w:cs="Times New Roman"/>
        </w:rPr>
      </w:pPr>
      <w:r>
        <w:rPr>
          <w:rFonts w:hint="default" w:ascii="Times New Roman" w:hAnsi="Times New Roman" w:eastAsia="宋体" w:cs="Times New Roman"/>
        </w:rPr>
        <w:t>交付验收包括 D=(e1,e2,e2) 的精确去重、冲突 ID、乱序延迟回执、未提交时断电、过滤不采样不推锚点、多终端同时输入，以及所有接收回执的可恢复性。接入层不解释“这件事应使 Ada 改变多少”。</w:t>
      </w:r>
    </w:p>
    <w:p w14:paraId="24D642EA">
      <w:pPr>
        <w:pStyle w:val="3"/>
        <w:rPr>
          <w:rFonts w:hint="default" w:ascii="Times New Roman" w:hAnsi="Times New Roman" w:eastAsia="宋体" w:cs="Times New Roman"/>
        </w:rPr>
      </w:pPr>
      <w:r>
        <w:rPr>
          <w:rFonts w:hint="default" w:ascii="Times New Roman" w:hAnsi="Times New Roman" w:eastAsia="宋体" w:cs="Times New Roman"/>
        </w:rPr>
        <w:t>10 IRL 和 Concept Registry</w:t>
      </w:r>
    </w:p>
    <w:p w14:paraId="17A062F9">
      <w:pPr>
        <w:rPr>
          <w:rFonts w:hint="default" w:ascii="Times New Roman" w:hAnsi="Times New Roman" w:eastAsia="宋体" w:cs="Times New Roman"/>
        </w:rPr>
      </w:pPr>
      <w:r>
        <w:rPr>
          <w:rFonts w:hint="default" w:ascii="Times New Roman" w:hAnsi="Times New Roman" w:eastAsia="宋体" w:cs="Times New Roman"/>
        </w:rPr>
        <w:t>W20 完整实现 Raw→Adapter→SemanticCandidate→Validated→Resolved→Canonicalized→Accepted。SemanticCandidate 与 SemanticGraph 是两个不同类型。只有治理通过的有限子图能成为 z，未通过部分留下错误原因；不得通过强迫模型重试把不确定性洗成确定事实。</w:t>
      </w:r>
    </w:p>
    <w:p w14:paraId="30A285FF">
      <w:pPr>
        <w:rPr>
          <w:rFonts w:hint="default" w:ascii="Times New Roman" w:hAnsi="Times New Roman" w:eastAsia="宋体" w:cs="Times New Roman"/>
        </w:rPr>
      </w:pPr>
      <w:r>
        <w:rPr>
          <w:rFonts w:hint="default" w:ascii="Times New Roman" w:hAnsi="Times New Roman" w:eastAsia="宋体" w:cs="Times New Roman"/>
        </w:rPr>
        <w:t>SemanticGraph 保留 Ref、Claim、Act 三类原子。Claim 的 predicate 必须是 ConceptRef，并包含 roles、value、polarity、modality、time。每个原子具有 source_refs、source_span、derivation、epistemic_type、resolution_state 和 representation_version。否定不是负面情绪，用户自报不是外部验证，quotation 内的指令也没有协议权限。</w:t>
      </w:r>
    </w:p>
    <w:p w14:paraId="49FEA951">
      <w:pPr>
        <w:rPr>
          <w:rFonts w:hint="default" w:ascii="Times New Roman" w:hAnsi="Times New Roman" w:eastAsia="宋体" w:cs="Times New Roman"/>
        </w:rPr>
      </w:pPr>
      <w:r>
        <w:rPr>
          <w:rFonts w:hint="default" w:ascii="Times New Roman" w:hAnsi="Times New Roman" w:eastAsia="宋体" w:cs="Times New Roman"/>
        </w:rPr>
        <w:t>确定性 adapter 优先处理可信结构的工具与系统结果；自然语言 worker 仅见当前事件、c_core 和注册表查询投影，不见 x/R/θ。治理按 schema、容量、类型、来源、span、引用闭包、认识论合法性、Concept 身份与规范排序逐项校验。来源合法只证明引用存在，不证明语义理解一定正确；语义准确率另由冻结语料、人工标注或可核验任务验收。</w:t>
      </w:r>
    </w:p>
    <w:p w14:paraId="46E58901">
      <w:pPr>
        <w:rPr>
          <w:rFonts w:hint="default" w:ascii="Times New Roman" w:hAnsi="Times New Roman" w:eastAsia="宋体" w:cs="Times New Roman"/>
        </w:rPr>
      </w:pPr>
      <w:r>
        <w:rPr>
          <w:rFonts w:hint="default" w:ascii="Times New Roman" w:hAnsi="Times New Roman" w:eastAsia="宋体" w:cs="Times New Roman"/>
        </w:rPr>
        <w:t>Registry 记录不可变 Concept ID、signature、grounding、关系、状态和修订来源。Resolve 可返回 existing、provisional proposal 或 unresolved；无法解析不必新建概念。新身份由 Core 暂存为 provisional，随事件一次提交。stable 升级与 alias/equivalent 关系需要明确来源和治理记录，embedding 近邻只能召回候选。旧 ConceptRef 和旧解析资源保留，不因词表更新批量改历史。 Registry 只治理概念身份、规范化与解释资源；Registry 更新本身不得直接产生新的 F_event、G_meta、J_direct 或 θ 长期行为作用。任何经验形成的行为倾向仍必须经 x/R/C/θ 的合法路径。</w:t>
      </w:r>
    </w:p>
    <w:p w14:paraId="51FB53A3">
      <w:pPr>
        <w:rPr>
          <w:rFonts w:hint="default" w:ascii="Times New Roman" w:hAnsi="Times New Roman" w:eastAsia="宋体" w:cs="Times New Roman"/>
        </w:rPr>
      </w:pPr>
      <w:r>
        <w:rPr>
          <w:rFonts w:hint="default" w:ascii="Times New Roman" w:hAnsi="Times New Roman" w:eastAsia="宋体" w:cs="Times New Roman"/>
        </w:rPr>
        <w:t>对 alias 图执行循环检查并计算确定性 canonical representative；有冲突返回 unresolved/拒绝该变更。canonical 映射变化可能改变 scope 和旧证书的解释，因此不自动重解释 active R/θ；先做依赖分析与兼容证明，否则继续旧资源或进入 review。Registry 废弃一个 label 不等于撤销其全部历史身份。</w:t>
      </w:r>
    </w:p>
    <w:p w14:paraId="6A8A7EAD">
      <w:pPr>
        <w:rPr>
          <w:rFonts w:hint="default" w:ascii="Times New Roman" w:hAnsi="Times New Roman" w:eastAsia="宋体" w:cs="Times New Roman"/>
        </w:rPr>
      </w:pPr>
      <w:r>
        <w:rPr>
          <w:rFonts w:hint="default" w:ascii="Times New Roman" w:hAnsi="Times New Roman" w:eastAsia="宋体" w:cs="Times New Roman"/>
        </w:rPr>
        <w:t>最低测试集包括同义改写、否定、条件、愿望、引语、用户自报、模型推断、纠正、歧义指代、工具结果与新造词。恶意候选包括伪造 source ID、把 model_inference 改成 user_self_report、越界 span、超深图、未知 Concept、隐藏指令和环状 alias。黑箱评分器可提议错误，但不能自行宣布自己的解释是真值。</w:t>
      </w:r>
    </w:p>
    <w:p w14:paraId="5C7C8F6B">
      <w:pPr>
        <w:pStyle w:val="3"/>
        <w:rPr>
          <w:rFonts w:hint="default" w:ascii="Times New Roman" w:hAnsi="Times New Roman" w:eastAsia="宋体" w:cs="Times New Roman"/>
        </w:rPr>
      </w:pPr>
      <w:r>
        <w:rPr>
          <w:rFonts w:hint="default" w:ascii="Times New Roman" w:hAnsi="Times New Roman" w:eastAsia="宋体" w:cs="Times New Roman"/>
        </w:rPr>
        <w:t>11 事实检索 任务协议和只读叙事</w:t>
      </w:r>
    </w:p>
    <w:p w14:paraId="132BE28B">
      <w:pPr>
        <w:rPr>
          <w:rFonts w:hint="default" w:ascii="Times New Roman" w:hAnsi="Times New Roman" w:eastAsia="宋体" w:cs="Times New Roman"/>
        </w:rPr>
      </w:pPr>
      <w:r>
        <w:rPr>
          <w:rFonts w:hint="default" w:ascii="Times New Roman" w:hAnsi="Times New Roman" w:eastAsia="宋体" w:cs="Times New Roman"/>
        </w:rPr>
        <w:t>W19 为 H 提供显式 FactQuery 和 FactProjection。请求包含已提交历史前缀、类型/时间/来源过滤、查询版本、最多条数/字节/步骤和用途；响应包含内容、source ID、可用性、纠正链、索引版本及截断标记。不存在命中、索引落后、权限不允许、对象缺失和预算耗尽必须是不同结果，不能统一变成空集。</w:t>
      </w:r>
    </w:p>
    <w:p w14:paraId="14FABDC0">
      <w:pPr>
        <w:rPr>
          <w:rFonts w:hint="default" w:ascii="Times New Roman" w:hAnsi="Times New Roman" w:eastAsia="宋体" w:cs="Times New Roman"/>
        </w:rPr>
      </w:pPr>
      <w:r>
        <w:rPr>
          <w:rFonts w:hint="default" w:ascii="Times New Roman" w:hAnsi="Times New Roman" w:eastAsia="宋体" w:cs="Times New Roman"/>
        </w:rPr>
        <w:t>c_core=V(H_k,current_event) 供 IRL 使用，其查询计划不得由 p、当前人格或 shadow 文本任意改变。c_task 供任务层按当前任务和权限检索，可以具有不同预算；二者不能混用。C 使用声明的支持与反证查询计划，完整性不足则 EVIDENCE_INCOMPLETE。全文/向量索引是派生加速器，返回的片段仍须核对原始 H，索引分数不是证据资格。</w:t>
      </w:r>
    </w:p>
    <w:p w14:paraId="0D815708">
      <w:pPr>
        <w:rPr>
          <w:rFonts w:hint="default" w:ascii="Times New Roman" w:hAnsi="Times New Roman" w:eastAsia="宋体" w:cs="Times New Roman"/>
        </w:rPr>
      </w:pPr>
      <w:r>
        <w:rPr>
          <w:rFonts w:hint="default" w:ascii="Times New Roman" w:hAnsi="Times New Roman" w:eastAsia="宋体" w:cs="Times New Roman"/>
        </w:rPr>
        <w:t>第一版优先实现可界定成本的精确条件查询和有限候选召回。允许语义召回，但记录实际查询与返回；不能把不可重放的“最新 embedding 服务”当隐式输入。IRL/R witness 的事实替代对照必须使用相同获准预算和同样能用的查询族，不能故意给对照更差的检索器以证明 R 必要。</w:t>
      </w:r>
    </w:p>
    <w:p w14:paraId="76C1E6F2">
      <w:pPr>
        <w:rPr>
          <w:rFonts w:hint="default" w:ascii="Times New Roman" w:hAnsi="Times New Roman" w:eastAsia="宋体" w:cs="Times New Roman"/>
        </w:rPr>
      </w:pPr>
      <w:r>
        <w:rPr>
          <w:rFonts w:hint="default" w:ascii="Times New Roman" w:hAnsi="Times New Roman" w:eastAsia="宋体" w:cs="Times New Roman"/>
        </w:rPr>
        <w:t>W21 将 p、当前输入 o、c_task、m 分为独立输入域。协议配置身份和权限由运行时绑定，历史中的文字不因被检索到而成为系统协议。p 的变化更新 Q 中的运行绑定、使不兼容计划失效；固定时间和经历下，不直接改变 F/G/C/J。任务目标与待办在 Q.P，不在 x 中藏提醒，不在 θ 中写待办完成标记。</w:t>
      </w:r>
    </w:p>
    <w:p w14:paraId="352E4229">
      <w:pPr>
        <w:rPr>
          <w:rFonts w:hint="default" w:ascii="Times New Roman" w:hAnsi="Times New Roman" w:eastAsia="宋体" w:cs="Times New Roman"/>
        </w:rPr>
      </w:pPr>
      <w:r>
        <w:rPr>
          <w:rFonts w:hint="default" w:ascii="Times New Roman" w:hAnsi="Times New Roman" w:eastAsia="宋体" w:cs="Times New Roman"/>
        </w:rPr>
        <w:t>任务模型只输出 ResponsePlan/ActionPlan：计划 ID、绑定快照、任务/协议版本、输出或工具参数、预计作用域、依赖、截止时间。模型不能填一个“已授权=true”替代权限决定。普通对话文本也是对外输出，保留实际发布回执和原始文本引用；中途取消不会删除已经发布的部分。</w:t>
      </w:r>
    </w:p>
    <w:p w14:paraId="47ED16B4">
      <w:pPr>
        <w:rPr>
          <w:rFonts w:hint="default" w:ascii="Times New Roman" w:hAnsi="Times New Roman" w:eastAsia="宋体" w:cs="Times New Roman"/>
        </w:rPr>
      </w:pPr>
      <w:r>
        <w:rPr>
          <w:rFonts w:hint="default" w:ascii="Times New Roman" w:hAnsi="Times New Roman" w:eastAsia="宋体" w:cs="Times New Roman"/>
        </w:rPr>
        <w:t>自我叙事 N(S) 只读展示经允许的来源和解释，不形成独立核心副本。叙事删除不清空 R/θ/L，导出后再导入仍标自身派生。管理界面显示当前工作模式、来源链、待办和复核状态，不提供“直接调高信任值”等不存在的本体编辑器。需要纠错时创建来源锚定事件，不能用 UI 绕过 Commit。</w:t>
      </w:r>
    </w:p>
    <w:p w14:paraId="7D1FE572">
      <w:pPr>
        <w:rPr>
          <w:rFonts w:hint="default" w:ascii="Times New Roman" w:hAnsi="Times New Roman" w:eastAsia="宋体" w:cs="Times New Roman"/>
        </w:rPr>
      </w:pPr>
      <w:r>
        <w:rPr>
          <w:rFonts w:hint="default" w:ascii="Times New Roman" w:hAnsi="Times New Roman" w:eastAsia="宋体" w:cs="Times New Roman"/>
        </w:rPr>
        <w:t>第一版界面交付对话、输入接收/处理状态、待执行动作与取消、连接器授权、当前降级模式和只读审计查询。详细数学参数留在管理与实验界面，不要求终端用户理解内部矩阵才能使用系统。</w:t>
      </w:r>
    </w:p>
    <w:p w14:paraId="3171E8C0">
      <w:pPr>
        <w:pStyle w:val="3"/>
        <w:rPr>
          <w:rFonts w:hint="default" w:ascii="Times New Roman" w:hAnsi="Times New Roman" w:eastAsia="宋体" w:cs="Times New Roman"/>
        </w:rPr>
      </w:pPr>
      <w:r>
        <w:rPr>
          <w:rFonts w:hint="default" w:ascii="Times New Roman" w:hAnsi="Times New Roman" w:eastAsia="宋体" w:cs="Times New Roman"/>
        </w:rPr>
        <w:t>12 授权作用解析与共享接口</w:t>
      </w:r>
    </w:p>
    <w:p w14:paraId="2164E48C">
      <w:pPr>
        <w:rPr>
          <w:rFonts w:hint="default" w:ascii="Times New Roman" w:hAnsi="Times New Roman" w:eastAsia="宋体" w:cs="Times New Roman"/>
        </w:rPr>
      </w:pPr>
      <w:r>
        <w:rPr>
          <w:rFonts w:hint="default" w:ascii="Times New Roman" w:hAnsi="Times New Roman" w:eastAsia="宋体" w:cs="Times New Roman"/>
        </w:rPr>
        <w:t>W04 先编译授权，再按端点输入求值。CompileAuthorizedEffects(stored_R,stored_θ,process_time,validity) 纯读取并生成当前 E_eff：R 侧按 q 时间包络、scope、资格/来源有效性和 owner/suppression 得到 R_eff；θ 侧按责任 owner、失效屏障和每个 module 的 ValidityContract 得到 θ_eff。它过滤 shadow、失效、超 scope、被接管和未经授权机制；EvaluateEffects 只接收编译后的有类型函数。编译/读取不得把衰减、到期或隔离写回 stored R/θ。若 θ 的有限有效期到期或持续有效条件失效且无合法 C 处置，严格模式返回核心隔离请求而不是 runtime 私改 enabled。审计说明、支持数量、候选文本、history 和 validation 内部细节不能跟随函数对象泄漏到消费者。</w:t>
      </w:r>
    </w:p>
    <w:p w14:paraId="2239C717">
      <w:pPr>
        <w:rPr>
          <w:rFonts w:hint="default" w:ascii="Times New Roman" w:hAnsi="Times New Roman" w:eastAsia="宋体" w:cs="Times New Roman"/>
        </w:rPr>
      </w:pPr>
      <w:r>
        <w:rPr>
          <w:rFonts w:hint="default" w:ascii="Times New Roman" w:hAnsi="Times New Roman" w:eastAsia="宋体" w:cs="Times New Roman"/>
        </w:rPr>
        <w:t>scope 采用有限 DSL：版本化枚举、Concept ID、有限集合、区间和有界布尔组合。每个端点声明允许变量：F_event 可用已验证事件特征与 x；G_meta 只用获准机制及目标信息；J_direct 只用状态投影。禁止 J scope 为了判断当前话题再读原文、z 或检索历史。</w:t>
      </w:r>
    </w:p>
    <w:p w14:paraId="22DD942B">
      <w:pPr>
        <w:rPr>
          <w:rFonts w:hint="default" w:ascii="Times New Roman" w:hAnsi="Times New Roman" w:eastAsia="宋体" w:cs="Times New Roman"/>
        </w:rPr>
      </w:pPr>
      <w:r>
        <w:rPr>
          <w:rFonts w:hint="default" w:ascii="Times New Roman" w:hAnsi="Times New Roman" w:eastAsia="宋体" w:cs="Times New Roman"/>
        </w:rPr>
        <w:t>相交性由 DSL 的确定规则证明；无法证明不相交即冲突。第一版可用有限域枚举与规范区间集合；资源超限返回 UNKNOWN_OVERLAP 并拒绝新候选。不得改用 LLM 判断两个 scope “看起来不同”。编译次序按端点、责任、scope、revision 的规范键固定，浮点聚合也使用该次序。</w:t>
      </w:r>
    </w:p>
    <w:p w14:paraId="701ADA5B">
      <w:pPr>
        <w:rPr>
          <w:rFonts w:hint="default" w:ascii="Times New Roman" w:hAnsi="Times New Roman" w:eastAsia="宋体" w:cs="Times New Roman"/>
        </w:rPr>
      </w:pPr>
      <w:r>
        <w:rPr>
          <w:rFonts w:hint="default" w:ascii="Times New Roman" w:hAnsi="Times New Roman" w:eastAsia="宋体" w:cs="Times New Roman"/>
        </w:rPr>
        <w:t>作用回执列出责任、源 revision、owner、端点、实际命中域和幅度。R/θ 相同责任通过 owner 去重；跨责任的重复因果作用仍需 F/J 条件消融发现，不能因 ID 不同就免检。W04 输出的依赖 DAG 包含机制生成、资格、解释资源和行动/数据来源，循环、未知边和断引用均阻止授权。</w:t>
      </w:r>
    </w:p>
    <w:p w14:paraId="0BE0FA26">
      <w:pPr>
        <w:rPr>
          <w:rFonts w:hint="default" w:ascii="Times New Roman" w:hAnsi="Times New Roman" w:eastAsia="宋体" w:cs="Times New Roman"/>
        </w:rPr>
      </w:pPr>
      <w:r>
        <w:rPr>
          <w:rFonts w:hint="default" w:ascii="Times New Roman" w:hAnsi="Times New Roman" w:eastAsia="宋体" w:cs="Times New Roman"/>
        </w:rPr>
        <w:t>对外只发布明确的接口签名；附加参数必须是已声明子视图、不可变配置或事务绑定，禁止可变全局上下文。</w:t>
      </w:r>
    </w:p>
    <w:p w14:paraId="6F23B0D1">
      <w:pPr>
        <w:pStyle w:val="165"/>
        <w:rPr>
          <w:rFonts w:hint="default" w:ascii="Times New Roman" w:hAnsi="Times New Roman" w:eastAsia="宋体" w:cs="Times New Roman"/>
        </w:rPr>
      </w:pPr>
      <w:r>
        <w:rPr>
          <w:rFonts w:hint="default" w:ascii="Times New Roman" w:hAnsi="Times New Roman" w:eastAsia="宋体" w:cs="Times New Roman"/>
        </w:rPr>
        <w:t>ingest(EventEnvelope) -&gt; DurableIngressReceipt</w:t>
      </w:r>
      <w:r>
        <w:rPr>
          <w:rFonts w:hint="default" w:ascii="Times New Roman" w:hAnsi="Times New Roman" w:eastAsia="宋体" w:cs="Times New Roman"/>
        </w:rPr>
        <w:br w:type="textWrapping"/>
      </w:r>
      <w:r>
        <w:rPr>
          <w:rFonts w:hint="default" w:ascii="Times New Roman" w:hAnsi="Times New Roman" w:eastAsia="宋体" w:cs="Times New Roman"/>
        </w:rPr>
        <w:t>fact_view(FactQuery, H_prefix) -&gt; FactProjection</w:t>
      </w:r>
      <w:r>
        <w:rPr>
          <w:rFonts w:hint="default" w:ascii="Times New Roman" w:hAnsi="Times New Roman" w:eastAsia="宋体" w:cs="Times New Roman"/>
        </w:rPr>
        <w:br w:type="textWrapping"/>
      </w:r>
      <w:r>
        <w:rPr>
          <w:rFonts w:hint="default" w:ascii="Times New Roman" w:hAnsi="Times New Roman" w:eastAsia="宋体" w:cs="Times New Roman"/>
        </w:rPr>
        <w:t>interpret(EventView, CoreFactView, RegistryView) -&gt; SemanticCandidate</w:t>
      </w:r>
      <w:r>
        <w:rPr>
          <w:rFonts w:hint="default" w:ascii="Times New Roman" w:hAnsi="Times New Roman" w:eastAsia="宋体" w:cs="Times New Roman"/>
        </w:rPr>
        <w:br w:type="textWrapping"/>
      </w:r>
      <w:r>
        <w:rPr>
          <w:rFonts w:hint="default" w:ascii="Times New Roman" w:hAnsi="Times New Roman" w:eastAsia="宋体" w:cs="Times New Roman"/>
        </w:rPr>
        <w:t>validate_semantics(Candidate, SourceView, RegistryView) -&gt; AcceptedZ</w:t>
      </w:r>
      <w:r>
        <w:rPr>
          <w:rFonts w:hint="default" w:ascii="Times New Roman" w:hAnsi="Times New Roman" w:eastAsia="宋体" w:cs="Times New Roman"/>
        </w:rPr>
        <w:br w:type="textWrapping"/>
      </w:r>
      <w:r>
        <w:rPr>
          <w:rFonts w:hint="default" w:ascii="Times New Roman" w:hAnsi="Times New Roman" w:eastAsia="宋体" w:cs="Times New Roman"/>
        </w:rPr>
        <w:t>project_time(CoreSnapshot, process_time) -&gt; ProjectedXR</w:t>
      </w:r>
      <w:r>
        <w:rPr>
          <w:rFonts w:hint="default" w:ascii="Times New Roman" w:hAnsi="Times New Roman" w:eastAsia="宋体" w:cs="Times New Roman"/>
        </w:rPr>
        <w:br w:type="textWrapping"/>
      </w:r>
      <w:r>
        <w:rPr>
          <w:rFonts w:hint="default" w:ascii="Times New Roman" w:hAnsi="Times New Roman" w:eastAsia="宋体" w:cs="Times New Roman"/>
        </w:rPr>
        <w:t>fast_in(FastInput, AxProposal, EventEffectView) -&gt; StagedX</w:t>
      </w:r>
      <w:r>
        <w:rPr>
          <w:rFonts w:hint="default" w:ascii="Times New Roman" w:hAnsi="Times New Roman" w:eastAsia="宋体" w:cs="Times New Roman"/>
        </w:rPr>
        <w:br w:type="textWrapping"/>
      </w:r>
      <w:r>
        <w:rPr>
          <w:rFonts w:hint="default" w:ascii="Times New Roman" w:hAnsi="Times New Roman" w:eastAsia="宋体" w:cs="Times New Roman"/>
        </w:rPr>
        <w:t>plastic_update(GInput, RecordedProposals) -&gt; StagedRResult</w:t>
      </w:r>
      <w:r>
        <w:rPr>
          <w:rFonts w:hint="default" w:ascii="Times New Roman" w:hAnsi="Times New Roman" w:eastAsia="宋体" w:cs="Times New Roman"/>
        </w:rPr>
        <w:br w:type="textWrapping"/>
      </w:r>
      <w:r>
        <w:rPr>
          <w:rFonts w:hint="default" w:ascii="Times New Roman" w:hAnsi="Times New Roman" w:eastAsia="宋体" w:cs="Times New Roman"/>
        </w:rPr>
        <w:t>consolidate(CInput, SliceProposal, Certificates) -&gt; StagedThetaAndL</w:t>
      </w:r>
      <w:r>
        <w:rPr>
          <w:rFonts w:hint="default" w:ascii="Times New Roman" w:hAnsi="Times New Roman" w:eastAsia="宋体" w:cs="Times New Roman"/>
        </w:rPr>
        <w:br w:type="textWrapping"/>
      </w:r>
      <w:r>
        <w:rPr>
          <w:rFonts w:hint="default" w:ascii="Times New Roman" w:hAnsi="Times New Roman" w:eastAsia="宋体" w:cs="Times New Roman"/>
        </w:rPr>
        <w:t>fast_out(FinalFastInput) -&gt; StagedXAndGuard</w:t>
      </w:r>
      <w:r>
        <w:rPr>
          <w:rFonts w:hint="default" w:ascii="Times New Roman" w:hAnsi="Times New Roman" w:eastAsia="宋体" w:cs="Times New Roman"/>
        </w:rPr>
        <w:br w:type="textWrapping"/>
      </w:r>
      <w:r>
        <w:rPr>
          <w:rFonts w:hint="default" w:ascii="Times New Roman" w:hAnsi="Times New Roman" w:eastAsia="宋体" w:cs="Times New Roman"/>
        </w:rPr>
        <w:t>compile_modulation(JStateView) -&gt; ModulationEnvelope</w:t>
      </w:r>
      <w:r>
        <w:rPr>
          <w:rFonts w:hint="default" w:ascii="Times New Roman" w:hAnsi="Times New Roman" w:eastAsia="宋体" w:cs="Times New Roman"/>
        </w:rPr>
        <w:br w:type="textWrapping"/>
      </w:r>
      <w:r>
        <w:rPr>
          <w:rFonts w:hint="default" w:ascii="Times New Roman" w:hAnsi="Times New Roman" w:eastAsia="宋体" w:cs="Times New Roman"/>
        </w:rPr>
        <w:t>generate(TaskInput, Envelope) -&gt; PlanAndCarrierReceipt</w:t>
      </w:r>
      <w:r>
        <w:rPr>
          <w:rFonts w:hint="default" w:ascii="Times New Roman" w:hAnsi="Times New Roman" w:eastAsia="宋体" w:cs="Times New Roman"/>
        </w:rPr>
        <w:br w:type="textWrapping"/>
      </w:r>
      <w:r>
        <w:rPr>
          <w:rFonts w:hint="default" w:ascii="Times New Roman" w:hAnsi="Times New Roman" w:eastAsia="宋体" w:cs="Times New Roman"/>
        </w:rPr>
        <w:t>authorize_and_register(Plan, CurrentRuntime) -&gt; ActionRequest</w:t>
      </w:r>
      <w:r>
        <w:rPr>
          <w:rFonts w:hint="default" w:ascii="Times New Roman" w:hAnsi="Times New Roman" w:eastAsia="宋体" w:cs="Times New Roman"/>
        </w:rPr>
        <w:br w:type="textWrapping"/>
      </w:r>
      <w:r>
        <w:rPr>
          <w:rFonts w:hint="default" w:ascii="Times New Roman" w:hAnsi="Times New Roman" w:eastAsia="宋体" w:cs="Times New Roman"/>
        </w:rPr>
        <w:t>execute(ActionRequest) -&gt; ExternalResultEvent</w:t>
      </w:r>
    </w:p>
    <w:p w14:paraId="7B93F141">
      <w:pPr>
        <w:rPr>
          <w:rFonts w:hint="default" w:ascii="Times New Roman" w:hAnsi="Times New Roman" w:eastAsia="宋体" w:cs="Times New Roman"/>
        </w:rPr>
      </w:pPr>
      <w:r>
        <w:rPr>
          <w:rFonts w:hint="default" w:ascii="Times New Roman" w:hAnsi="Times New Roman" w:eastAsia="宋体" w:cs="Times New Roman"/>
        </w:rPr>
        <w:t>同一消息名称不意味着所有模块能看到全部字段。IDL 生成类型，权限 adapter 生成缩减视图；W16 用访问探针证明未声明字段不可用。符号签名用于施工，不是已经存在的可调用 API。</w:t>
      </w:r>
    </w:p>
    <w:p w14:paraId="5D9145E9">
      <w:pPr>
        <w:pStyle w:val="3"/>
        <w:rPr>
          <w:rFonts w:hint="default" w:ascii="Times New Roman" w:hAnsi="Times New Roman" w:eastAsia="宋体" w:cs="Times New Roman"/>
        </w:rPr>
      </w:pPr>
      <w:r>
        <w:rPr>
          <w:rFonts w:hint="default" w:ascii="Times New Roman" w:hAnsi="Times New Roman" w:eastAsia="宋体" w:cs="Times New Roman"/>
        </w:rPr>
        <w:t>13 快速状态和 F 施工</w:t>
      </w:r>
    </w:p>
    <w:p w14:paraId="2EA247FE">
      <w:pPr>
        <w:rPr>
          <w:rFonts w:hint="default" w:ascii="Times New Roman" w:hAnsi="Times New Roman" w:eastAsia="宋体" w:cs="Times New Roman"/>
        </w:rPr>
      </w:pPr>
      <w:r>
        <w:rPr>
          <w:rFonts w:hint="default" w:ascii="Times New Roman" w:hAnsi="Times New Roman" w:eastAsia="宋体" w:cs="Times New Roman"/>
        </w:rPr>
        <w:t>W05 实现 FastStateSpace 的 validate、project_time、validate_drive、apply_drive、distance、serialize/deserialize；首版插件是固定 d 的盒空间。x 的施工语义是“近期历史对声明 T_x 内未来核心端点的有限维近似因果充分状态”：在固定 R/θ、合法事实视图和 Ω 后，压缩到同一 x 的近期历史应在该合同内近似不可区分。保留抽象接口但不同时建设多个未经验证的状态表示。坐标无预置心理名称；runtime 也不能增加隐藏文本缓冲帮助 x 通过测试。</w:t>
      </w:r>
    </w:p>
    <w:p w14:paraId="1BA4C030">
      <w:pPr>
        <w:rPr>
          <w:rFonts w:hint="default" w:ascii="Times New Roman" w:hAnsi="Times New Roman" w:eastAsia="宋体" w:cs="Times New Roman"/>
        </w:rPr>
      </w:pPr>
      <w:r>
        <w:rPr>
          <w:rFonts w:hint="default" w:ascii="Times New Roman" w:hAnsi="Times New Roman" w:eastAsia="宋体" w:cs="Times New Roman"/>
        </w:rPr>
        <w:t>Φ 使用已冻结的收缩式和旧 θ 的 TimeProjection。A_x 仅提出 u，其基础参考函数采用固定 W_z、W_x、a；Core 唯一装配事件作用，按 δ = g(z,x_bar) ⊙ (B(θ)u + Σ F_event_residual_j) 形成一次事件 drive。B(θ)=B_0+ΣΔB_j，其中 B_0 来自 genesis，任何可成长 ΔB_j 都必须是 θ 当前合法承担的 F_event responsibility，具稳定责任、scope、owner、幅度界和资格来源，并只能由 C 从已合格 R slice 接管安装。R residual 也按唯一 owner 路由。输入是否合法、范围、维数、绑定、步长和投影都由 F 决定；非法驱动直接拒绝，不通过随意缩放把模型错误修成一个看似合法的意图。</w:t>
      </w:r>
    </w:p>
    <w:p w14:paraId="5AECDECC">
      <w:pPr>
        <w:rPr>
          <w:rFonts w:hint="default" w:ascii="Times New Roman" w:hAnsi="Times New Roman" w:eastAsia="宋体" w:cs="Times New Roman"/>
        </w:rPr>
      </w:pPr>
      <w:r>
        <w:rPr>
          <w:rFonts w:hint="default" w:ascii="Times New Roman" w:hAnsi="Times New Roman" w:eastAsia="宋体" w:cs="Times New Roman"/>
        </w:rPr>
        <w:t>F_in 的收据保存时间投影输入、accepted drive、实际端点作用、投影前后 x 和事件幂等标记。F_out 正常路径可以恒等，但必须检查新 θ/R 下的兼容性和污染标记；不重放当前事件，不第二次 Φ，不制造回答后的心理量。将 F_out 合并为代码中的终态验证函数是合法实现。</w:t>
      </w:r>
    </w:p>
    <w:p w14:paraId="4DFC207F">
      <w:pPr>
        <w:rPr>
          <w:rFonts w:hint="default" w:ascii="Times New Roman" w:hAnsi="Times New Roman" w:eastAsia="宋体" w:cs="Times New Roman"/>
        </w:rPr>
      </w:pPr>
      <w:r>
        <w:rPr>
          <w:rFonts w:hint="default" w:ascii="Times New Roman" w:hAnsi="Times New Roman" w:eastAsia="宋体" w:cs="Times New Roman"/>
        </w:rPr>
        <w:t>新事件中 G 发现旧机制失效时，本事件 F_in 可能已使用旧作用，过去的 x 也可能被污染。F_out 必须阻止把它当清洁快状态交给 J。恢复事件只能执行已声明的 x_init 重置或证明充分的安全 washout，并显式记录快状态连续性被中断；不能从 x 中盲减历史向量宣称恢复了反事实。</w:t>
      </w:r>
    </w:p>
    <w:p w14:paraId="2492EEE0">
      <w:pPr>
        <w:rPr>
          <w:rFonts w:hint="default" w:ascii="Times New Roman" w:hAnsi="Times New Roman" w:eastAsia="宋体" w:cs="Times New Roman"/>
        </w:rPr>
      </w:pPr>
      <w:r>
        <w:rPr>
          <w:rFonts w:hint="default" w:ascii="Times New Roman" w:hAnsi="Times New Roman" w:eastAsia="宋体" w:cs="Times New Roman"/>
        </w:rPr>
        <w:t>A_x 失败保留已经合法完成的 Φ，记录 AX_DEGRADED；IRL 全失败不生成语义 drive。结构正例需存在非零合法输入、边界投影和可测收缩；功能正例需近期历史差异通过 x 影响目标，钳制 x 后差异减弱。后者由独立实验决定维数是否必要，不能用“数组非零”替代。</w:t>
      </w:r>
    </w:p>
    <w:p w14:paraId="4D3D961B">
      <w:pPr>
        <w:pStyle w:val="3"/>
        <w:rPr>
          <w:rFonts w:hint="default" w:ascii="Times New Roman" w:hAnsi="Times New Roman" w:eastAsia="宋体" w:cs="Times New Roman"/>
        </w:rPr>
      </w:pPr>
      <w:r>
        <w:rPr>
          <w:rFonts w:hint="default" w:ascii="Times New Roman" w:hAnsi="Times New Roman" w:eastAsia="宋体" w:cs="Times New Roman"/>
        </w:rPr>
        <w:t>14 G 的发现与候选施工</w:t>
      </w:r>
    </w:p>
    <w:p w14:paraId="18480A73">
      <w:pPr>
        <w:rPr>
          <w:rFonts w:hint="default" w:ascii="Times New Roman" w:hAnsi="Times New Roman" w:eastAsia="宋体" w:cs="Times New Roman"/>
        </w:rPr>
      </w:pPr>
      <w:r>
        <w:rPr>
          <w:rFonts w:hint="default" w:ascii="Times New Roman" w:hAnsi="Times New Roman" w:eastAsia="宋体" w:cs="Times New Roman"/>
        </w:rPr>
        <w:t>W06 保留 χ/K 设计，建立有限描述语言和可计算的规范码长。候选序列为已有 scope 细化、固定容量参数 revision、有限 predicate split、带整域等价证书的 merge、最后才是新 trace。每轮最多 N_candidate，固定排序和截断原因；没找到可行修复返回 DEFERRED_NO_FEASIBLE_REPAIR，保留覆盖缺口。</w:t>
      </w:r>
    </w:p>
    <w:p w14:paraId="41ADA4B0">
      <w:pPr>
        <w:rPr>
          <w:rFonts w:hint="default" w:ascii="Times New Roman" w:hAnsi="Times New Roman" w:eastAsia="宋体" w:cs="Times New Roman"/>
        </w:rPr>
      </w:pPr>
      <w:r>
        <w:rPr>
          <w:rFonts w:hint="default" w:ascii="Times New Roman" w:hAnsi="Times New Roman" w:eastAsia="宋体" w:cs="Times New Roman"/>
        </w:rPr>
        <w:t>ReferenceContract 必须先规定独立外部目标、结果来源、事实预算、合法替代基线、条件域、指标、数据划分和因果假设。R 的母语义是：在固定 x、θ、合法事实访问、既有合法 R、外部条件与 Ω 后，若两段历史在 candidate-free baseline 中仍对预声明未来端点/外部结果产生不可约条件差异，则当前表示缺少一个需要最小保留的历史区别 χ；其非冗余条件作用由 K 表示。witness 是这个本体判据的有限、可证伪资格证据，不是本体本身。候选安装后才产生的内部差异、或候选作用进入自身 baseline，只能证明通路有作用，不能反证旧表示不足。若同预算 H 查询已解决问题，拒绝对应新 R 自由度。</w:t>
      </w:r>
    </w:p>
    <w:p w14:paraId="38BFF2A8">
      <w:pPr>
        <w:rPr>
          <w:rFonts w:hint="default" w:ascii="Times New Roman" w:hAnsi="Times New Roman" w:eastAsia="宋体" w:cs="Times New Roman"/>
        </w:rPr>
      </w:pPr>
      <w:r>
        <w:rPr>
          <w:rFonts w:hint="default" w:ascii="Times New Roman" w:hAnsi="Times New Roman" w:eastAsia="宋体" w:cs="Times New Roman"/>
        </w:rPr>
        <w:t>第一版学习 worker 可在 discovery 数据上生成 bounded sparse K；Core 验证其来源、有限精度、scope、端点和依赖后，仅写零作用 shadow。χ 的描述与 K 的提议可以是黑箱产物，资格与正式作用不能由同一个黑箱签发。score 文本、模型 confidence 和自述不得作为证书结论。</w:t>
      </w:r>
    </w:p>
    <w:p w14:paraId="5C52A9E5">
      <w:pPr>
        <w:rPr>
          <w:rFonts w:hint="default" w:ascii="Times New Roman" w:hAnsi="Times New Roman" w:eastAsia="宋体" w:cs="Times New Roman"/>
        </w:rPr>
      </w:pPr>
      <w:r>
        <w:rPr>
          <w:rFonts w:hint="default" w:ascii="Times New Roman" w:hAnsi="Times New Roman" w:eastAsia="宋体" w:cs="Times New Roman"/>
        </w:rPr>
        <w:t>χ 分区通过明确叶域维护，ε compatibility 不能做传递闭包。split 子域必须不重叠并继承责任/预算引用；merge 要验证整个合并域；revision 创建不可变新版本。active 参数不原地训练。容量满时确定性拒绝、归档零作用项或按合法退休合同处理，不能靠删账本或提高阈值隐藏资源不足。</w:t>
      </w:r>
    </w:p>
    <w:p w14:paraId="44800E15">
      <w:pPr>
        <w:rPr>
          <w:rFonts w:hint="default" w:ascii="Times New Roman" w:hAnsi="Times New Roman" w:eastAsia="宋体" w:cs="Times New Roman"/>
        </w:rPr>
      </w:pPr>
      <w:r>
        <w:rPr>
          <w:rFonts w:hint="default" w:ascii="Times New Roman" w:hAnsi="Times New Roman" w:eastAsia="宋体" w:cs="Times New Roman"/>
        </w:rPr>
        <w:t>候选管理器必须记录实际使用的 G_meta 机制集合。模型既参与提出又参与评分时，最终评分仍需冻结独立验证规则或外部结果；同一个模型声称“候选解释更好”只能留在 discovery。没有足够可辨识的目标时允许长期未决。</w:t>
      </w:r>
    </w:p>
    <w:p w14:paraId="3073BB1E">
      <w:pPr>
        <w:pStyle w:val="3"/>
        <w:rPr>
          <w:rFonts w:hint="default" w:ascii="Times New Roman" w:hAnsi="Times New Roman" w:eastAsia="宋体" w:cs="Times New Roman"/>
        </w:rPr>
      </w:pPr>
      <w:r>
        <w:rPr>
          <w:rFonts w:hint="default" w:ascii="Times New Roman" w:hAnsi="Times New Roman" w:eastAsia="宋体" w:cs="Times New Roman"/>
        </w:rPr>
        <w:t>15 试验 资格和统计结算</w:t>
      </w:r>
    </w:p>
    <w:p w14:paraId="1E670F7D">
      <w:pPr>
        <w:rPr>
          <w:rFonts w:hint="default" w:ascii="Times New Roman" w:hAnsi="Times New Roman" w:eastAsia="宋体" w:cs="Times New Roman"/>
        </w:rPr>
      </w:pPr>
      <w:r>
        <w:rPr>
          <w:rFonts w:hint="default" w:ascii="Times New Roman" w:hAnsi="Times New Roman" w:eastAsia="宋体" w:cs="Times New Roman"/>
        </w:rPr>
        <w:t>W07 在看到结果之前登记 TrialPlan，绑定 candidate、baseline、scope、端点、数据分配、机制/模型资源、干预、scorer、停止规则、root block 和总成本。观察试验、内部路径 probe、真实外部干预分别编码，不能相互冒充。内部模拟可寻找试验条件，不签发独立现实支持。</w:t>
      </w:r>
    </w:p>
    <w:p w14:paraId="3B204BA4">
      <w:pPr>
        <w:rPr>
          <w:rFonts w:hint="default" w:ascii="Times New Roman" w:hAnsi="Times New Roman" w:eastAsia="宋体" w:cs="Times New Roman"/>
        </w:rPr>
      </w:pPr>
      <w:r>
        <w:rPr>
          <w:rFonts w:hint="default" w:ascii="Times New Roman" w:hAnsi="Times New Roman" w:eastAsia="宋体" w:cs="Times New Roman"/>
        </w:rPr>
        <w:t>资格流程为：计划已登记、执行中、结果持久化、typed result event、Core 验证、唯一结算、合格/拒绝/不可辨识/继续 shadow。执行 worker 不修改资格表。原始结果与选择性缺失都入档；取消的试验不把已有结果删除，也不按“未成功运行”自动返还统计机会。</w:t>
      </w:r>
    </w:p>
    <w:p w14:paraId="3BDC6D99">
      <w:pPr>
        <w:rPr>
          <w:rFonts w:hint="default" w:ascii="Times New Roman" w:hAnsi="Times New Roman" w:eastAsia="宋体" w:cs="Times New Roman"/>
        </w:rPr>
      </w:pPr>
      <w:r>
        <w:rPr>
          <w:rFonts w:hint="default" w:ascii="Times New Roman" w:hAnsi="Times New Roman" w:eastAsia="宋体" w:cs="Times New Roman"/>
        </w:rPr>
        <w:t>沿用核心规格的因果独立 root block 有界差异检验：为每个全局检验机会 j 分配 alpha_j，再为累计 n 分配 alpha_jn；一项正式比较在该累计 n 只结算一次。不同 root_id、不同时间点或不同记录并不自动形成独立 n；同一上游行动、exposure 选择、模型生成副本、复制来源或共同未控制原因产生的 block 必须合并/相关处理，除非预注册设计能够识别独立外生变异。机会分配属于固定治理，G_meta 无权改变。scorer、主指标、等价检验和停止规则均纳入预注册机会；换名字、split 或更换 worker 不重置试验族。</w:t>
      </w:r>
    </w:p>
    <w:p w14:paraId="54861DC3">
      <w:pPr>
        <w:rPr>
          <w:rFonts w:hint="default" w:ascii="Times New Roman" w:hAnsi="Times New Roman" w:eastAsia="宋体" w:cs="Times New Roman"/>
        </w:rPr>
      </w:pPr>
      <w:r>
        <w:rPr>
          <w:rFonts w:hint="default" w:ascii="Times New Roman" w:hAnsi="Times New Roman" w:eastAsia="宋体" w:cs="Times New Roman"/>
        </w:rPr>
        <w:t>全局机会/执行分配记录在 Q 的治理记录，G 在 R 记录候选证书与其消费引用；C 在 L 引用相应长期/transfer 证书。runtime 与算子暂存结果同事务发布这些引用，避免 G 偷写 Q 或 C 偷写 R。独立性分组规则修订时保留旧消费与旧结论，并触发复核。</w:t>
      </w:r>
    </w:p>
    <w:p w14:paraId="4051D1B3">
      <w:pPr>
        <w:rPr>
          <w:rFonts w:hint="default" w:ascii="Times New Roman" w:hAnsi="Times New Roman" w:eastAsia="宋体" w:cs="Times New Roman"/>
        </w:rPr>
      </w:pPr>
      <w:r>
        <w:rPr>
          <w:rFonts w:hint="default" w:ascii="Times New Roman" w:hAnsi="Times New Roman" w:eastAsia="宋体" w:cs="Times New Roman"/>
        </w:rPr>
        <w:t>改进需要置信下界超过最小效果量；等价需要整个置信区间进入容差，不能用不显著代替等价。样本量由 W17 根据目标效果量、保守方差界和总机会预算事先计算；没有达到功效只报告证据不足。出现选择性缺失、root 因果不独立或行动策略混杂时，返回 non_identifiable，不能凭插补得到正式因果资格。统一执行“机制不得仅凭由自身作用因果产生的后果获得自身资格信用”：若 K/θ→行动或 exposure→结果 Y，Y 只有在随机化、合法对照或独立外生信息足以识别目标反事实时才可贡献资格。</w:t>
      </w:r>
    </w:p>
    <w:p w14:paraId="2AFC23A8">
      <w:pPr>
        <w:rPr>
          <w:rFonts w:hint="default" w:ascii="Times New Roman" w:hAnsi="Times New Roman" w:eastAsia="宋体" w:cs="Times New Roman"/>
        </w:rPr>
      </w:pPr>
      <w:r>
        <w:rPr>
          <w:rFonts w:hint="default" w:ascii="Times New Roman" w:hAnsi="Times New Roman" w:eastAsia="宋体" w:cs="Times New Roman"/>
        </w:rPr>
        <w:t>action-mediated K 先在隔离实验实例执行获授权的真实干预。实验分支可以使用待测调制，但不得写正式分支的 R/θ，不得以 shadow 数量改变正式行为。试验结果带 actual_action、exposure、assignment、source 和缺失状态，随后回到正常事件入口。没有实际干预的反事实预测不能通过这类资格。</w:t>
      </w:r>
    </w:p>
    <w:p w14:paraId="40CBD61E">
      <w:pPr>
        <w:rPr>
          <w:rFonts w:hint="default" w:ascii="Times New Roman" w:hAnsi="Times New Roman" w:eastAsia="宋体" w:cs="Times New Roman"/>
        </w:rPr>
      </w:pPr>
      <w:r>
        <w:rPr>
          <w:rFonts w:hint="default" w:ascii="Times New Roman" w:hAnsi="Times New Roman" w:eastAsia="宋体" w:cs="Times New Roman"/>
        </w:rPr>
        <w:t>证书绑定语义依赖和测试域，Proposal 绑定当前精确快照。无关 x 数值变化不使长期证书每次作废；相关 baseline、scope、解释器或模型变更则暂停试验或重新取证。过期的 Proposal 不能静默 rebase，已有结果能否在新候选使用必须有预注册兼容规则和新的机会处理。</w:t>
      </w:r>
    </w:p>
    <w:p w14:paraId="6F06F746">
      <w:pPr>
        <w:pStyle w:val="3"/>
        <w:rPr>
          <w:rFonts w:hint="default" w:ascii="Times New Roman" w:hAnsi="Times New Roman" w:eastAsia="宋体" w:cs="Times New Roman"/>
        </w:rPr>
      </w:pPr>
      <w:r>
        <w:rPr>
          <w:rFonts w:hint="default" w:ascii="Times New Roman" w:hAnsi="Times New Roman" w:eastAsia="宋体" w:cs="Times New Roman"/>
        </w:rPr>
        <w:t>16 G 生命周期 meta 与后代复核</w:t>
      </w:r>
    </w:p>
    <w:p w14:paraId="06CDEC96">
      <w:pPr>
        <w:rPr>
          <w:rFonts w:hint="default" w:ascii="Times New Roman" w:hAnsi="Times New Roman" w:eastAsia="宋体" w:cs="Times New Roman"/>
        </w:rPr>
      </w:pPr>
      <w:r>
        <w:rPr>
          <w:rFonts w:hint="default" w:ascii="Times New Roman" w:hAnsi="Times New Roman" w:eastAsia="宋体" w:cs="Times New Roman"/>
        </w:rPr>
        <w:t>W08 实现 χ 的 provisional/qualified/superseded/retired 与 K 的 zero/shadow/qualified_shadow/active/suspended/superseded；validation outcome 和 eligibility 是独立字段。needs_review 必须进入作用授权门，不能只是 UI 注释。</w:t>
      </w:r>
    </w:p>
    <w:p w14:paraId="63EB2B41">
      <w:pPr>
        <w:rPr>
          <w:rFonts w:hint="default" w:ascii="Times New Roman" w:hAnsi="Times New Roman" w:eastAsia="宋体" w:cs="Times New Roman"/>
        </w:rPr>
      </w:pPr>
      <w:r>
        <w:rPr>
          <w:rFonts w:hint="default" w:ascii="Times New Roman" w:hAnsi="Times New Roman" w:eastAsia="宋体" w:cs="Times New Roman"/>
        </w:rPr>
        <w:t>G 的固定次序是证据与已验证失效、trial 唯一结算、复核和生命周期、当前证书、ready head switch、witness/有限搜索、全局不变量。新证书可在本次 G 激活作用，但不回流 F_in；新 meta 到下一有效事件才生效。C 不接管本事件首次激活而尚无驻留和 canary 的作用。</w:t>
      </w:r>
    </w:p>
    <w:p w14:paraId="20333DB4">
      <w:pPr>
        <w:rPr>
          <w:rFonts w:hint="default" w:ascii="Times New Roman" w:hAnsi="Times New Roman" w:eastAsia="宋体" w:cs="Times New Roman"/>
        </w:rPr>
      </w:pPr>
      <w:r>
        <w:rPr>
          <w:rFonts w:hint="default" w:ascii="Times New Roman" w:hAnsi="Times New Roman" w:eastAsia="宋体" w:cs="Times New Roman"/>
        </w:rPr>
        <w:t>θ→G 使用旧提交 PlasticityView。meta 仅改变已授权搜索能力的分配、召回优先级和候选参数局部门控，不改变事实、独立性、统计门槛、测试机会、激活和贡献额度。target 先声明来源与 lineage，再排除机制自身、祖先和同 authority lineage。A 催生 B 后，B 不能回头调制 A 的修订以形成 A→B→A 回授。</w:t>
      </w:r>
    </w:p>
    <w:p w14:paraId="56285FD6">
      <w:pPr>
        <w:rPr>
          <w:rFonts w:hint="default" w:ascii="Times New Roman" w:hAnsi="Times New Roman" w:eastAsia="宋体" w:cs="Times New Roman"/>
        </w:rPr>
      </w:pPr>
      <w:r>
        <w:rPr>
          <w:rFonts w:hint="default" w:ascii="Times New Roman" w:hAnsi="Times New Roman" w:eastAsia="宋体" w:cs="Times New Roman"/>
        </w:rPr>
        <w:t>canary 是 active 后受约束的观察，不是绕过资格的试用。预留回退额度不等于已消费，成功切换或合法补偿才记成本；已提交成本不退款。没有当前合法旧 revision 可恢复时 suspend 或隔离，不能恢复已接管、证书过期或已失效的版本。</w:t>
      </w:r>
    </w:p>
    <w:p w14:paraId="5ED42AEF">
      <w:pPr>
        <w:rPr>
          <w:rFonts w:hint="default" w:ascii="Times New Roman" w:hAnsi="Times New Roman" w:eastAsia="宋体" w:cs="Times New Roman"/>
        </w:rPr>
      </w:pPr>
      <w:r>
        <w:rPr>
          <w:rFonts w:hint="default" w:ascii="Times New Roman" w:hAnsi="Times New Roman" w:eastAsia="宋体" w:cs="Times New Roman"/>
        </w:rPr>
        <w:t>上游失效先原子安装可判定的祖先屏障，所有消费者在详细后代扫描完成前已停止受影响作用。图遍历超限时扩大隔离范围，不能默认未扫描节点安全。后代覆盖 R、已经凝固的 θ、由相关行为选择的数据以及解释资源依赖。R 由 G 标 needs_review；θ 无合法 C 修复则全核心隔离。</w:t>
      </w:r>
    </w:p>
    <w:p w14:paraId="01821DEF">
      <w:pPr>
        <w:rPr>
          <w:rFonts w:hint="default" w:ascii="Times New Roman" w:hAnsi="Times New Roman" w:eastAsia="宋体" w:cs="Times New Roman"/>
        </w:rPr>
      </w:pPr>
      <w:r>
        <w:rPr>
          <w:rFonts w:hint="default" w:ascii="Times New Roman" w:hAnsi="Times New Roman" w:eastAsia="宋体" w:cs="Times New Roman"/>
        </w:rPr>
        <w:t>解除屏障需要替代独立证书或合法补偿、后代复核完成、快状态污染处理和实际作用探针通过；仅把失效源从列表删除不足以恢复。故障期间仍可确定性结算无关的真实证据，但失效 meta 不参与搜索。</w:t>
      </w:r>
    </w:p>
    <w:p w14:paraId="67F5FF7F">
      <w:pPr>
        <w:pStyle w:val="3"/>
        <w:rPr>
          <w:rFonts w:hint="default" w:ascii="Times New Roman" w:hAnsi="Times New Roman" w:eastAsia="宋体" w:cs="Times New Roman"/>
        </w:rPr>
      </w:pPr>
      <w:r>
        <w:rPr>
          <w:rFonts w:hint="default" w:ascii="Times New Roman" w:hAnsi="Times New Roman" w:eastAsia="宋体" w:cs="Times New Roman"/>
        </w:rPr>
        <w:t>17 C slice 和候选施工</w:t>
      </w:r>
    </w:p>
    <w:p w14:paraId="5FC672E2">
      <w:pPr>
        <w:rPr>
          <w:rFonts w:hint="default" w:ascii="Times New Roman" w:hAnsi="Times New Roman" w:eastAsia="宋体" w:cs="Times New Roman"/>
        </w:rPr>
      </w:pPr>
      <w:r>
        <w:rPr>
          <w:rFonts w:hint="default" w:ascii="Times New Roman" w:hAnsi="Times New Roman" w:eastAsia="宋体" w:cs="Times New Roman"/>
        </w:rPr>
        <w:t>W09 从先前已 active 的来源中筛选：χ/K 当前合格、scope 明确、来源有效、canary/驻留满足、无未解决硬反证、贡献和长期资格成立，并满足 |Roots_independent|≥n_min 且 n_min&gt;1。普通非零 θ 凝固不实现 single-root 例外；单一 root 可以维持/修订 R、延长 shadow/active 观察、触发 probe、告警或隔离，但不能单独发行新的非零 θ 长期信用。实质变更重计驻留，换 ID、摘要、split/merge 或同上游结果拆分都不产生新年龄或独立 root。</w:t>
      </w:r>
    </w:p>
    <w:p w14:paraId="13860227">
      <w:pPr>
        <w:rPr>
          <w:rFonts w:hint="default" w:ascii="Times New Roman" w:hAnsi="Times New Roman" w:eastAsia="宋体" w:cs="Times New Roman"/>
        </w:rPr>
      </w:pPr>
      <w:r>
        <w:rPr>
          <w:rFonts w:hint="default" w:ascii="Times New Roman" w:hAnsi="Times New Roman" w:eastAsia="宋体" w:cs="Times New Roman"/>
        </w:rPr>
        <w:t>SliceBuilder 导出责任在可判定子域的完整功能、当前 q(t_h)、拟采用的长期保持、ValidityContract、来源 revision、χ 判别函数及参数、支持和反证查询、依赖闭包、证书、因果独立 root/ancestry/exposure 证据、root 消费和接管端点。不能只复制 K 参数，然后运行时再偷读源 R 的 χ 私有状态。无法导出闭包或 root 独立性无法辨识则 UNSUPPORTED_SLICE / non_identifiable，保持 R 承担责任。</w:t>
      </w:r>
    </w:p>
    <w:p w14:paraId="60CC14CC">
      <w:pPr>
        <w:rPr>
          <w:rFonts w:hint="default" w:ascii="Times New Roman" w:hAnsi="Times New Roman" w:eastAsia="宋体" w:cs="Times New Roman"/>
        </w:rPr>
      </w:pPr>
      <w:r>
        <w:rPr>
          <w:rFonts w:hint="default" w:ascii="Times New Roman" w:hAnsi="Times New Roman" w:eastAsia="宋体" w:cs="Times New Roman"/>
        </w:rPr>
        <w:t>首版 C_propose 直接复制/编译已经合格的 bounded sparse function，放入有限 θ module slot，并记录来源和 owner。模块接管当前实际幅度 qK，不恢复历史峰值。q=0 时不能凭过去强度安装非零 module。首版不从这些 slice 顺便学习新的 b/Λ、基础权重或 J 的 W/U。</w:t>
      </w:r>
    </w:p>
    <w:p w14:paraId="72D86C8A">
      <w:pPr>
        <w:rPr>
          <w:rFonts w:hint="default" w:ascii="Times New Roman" w:hAnsi="Times New Roman" w:eastAsia="宋体" w:cs="Times New Roman"/>
        </w:rPr>
      </w:pPr>
      <w:r>
        <w:rPr>
          <w:rFonts w:hint="default" w:ascii="Times New Roman" w:hAnsi="Times New Roman" w:eastAsia="宋体" w:cs="Times New Roman"/>
        </w:rPr>
        <w:t>未来不再按 R 衰减的保持是单独的长期承诺，需要 T_promote 与显式 ValidityContract。T_promote 是至少被直接验证的 transfer/保持时域，不自动等于永久授权；每个 θ module 的 ValidityContract 必须声明 scope、依赖假设，以及有限 valid_until 或可验证的续期/持续有效条件。即时输出相等不足以授权永久增强。到期或持续有效条件失效而没有合法 C 续期/补偿时，严格模式进入 CORE_QUARANTINED，不允许 runtime 局部改 enabled 后继续运行。θ carrier 无法表达该函数、规范度量、隔离责任或未来保持时，拒绝此候选；不把“先存进去以后再解释”算作凝固。</w:t>
      </w:r>
    </w:p>
    <w:p w14:paraId="7155F5FD">
      <w:pPr>
        <w:rPr>
          <w:rFonts w:hint="default" w:ascii="Times New Roman" w:hAnsi="Times New Roman" w:eastAsia="宋体" w:cs="Times New Roman"/>
        </w:rPr>
      </w:pPr>
      <w:r>
        <w:rPr>
          <w:rFonts w:hint="default" w:ascii="Times New Roman" w:hAnsi="Times New Roman" w:eastAsia="宋体" w:cs="Times New Roman"/>
        </w:rPr>
        <w:t>候选的缓慢 transfer/behavior/plasticity 测试作为 Q 试验任务完成，再由后续事件送回证书。本次 C 只处理 ready 候选，最多一个已验证的联合候选组。候选次序固定；第二个组不得继续按过时 θ 单独提交。</w:t>
      </w:r>
    </w:p>
    <w:p w14:paraId="5B5D992F">
      <w:pPr>
        <w:rPr>
          <w:rFonts w:hint="default" w:ascii="Times New Roman" w:hAnsi="Times New Roman" w:eastAsia="宋体" w:cs="Times New Roman"/>
        </w:rPr>
      </w:pPr>
      <w:r>
        <w:rPr>
          <w:rFonts w:hint="default" w:ascii="Times New Roman" w:hAnsi="Times New Roman" w:eastAsia="宋体" w:cs="Times New Roman"/>
        </w:rPr>
        <w:t>慢速探针期间 q 会衰减，因此优先给“同一规范函数的接管变换及其允许幅度域”出具证书，提交时按当前 q 实例化候选，再做即时数值/预算校验。只验证某个旧 q 点的证书不能自动用于当前 q；需要补验或延期。函数精确复制可以证明端点等价，但行为与未来保持仍要有覆盖当前幅度和时域的独立资格，不能由编译成功自动推出。</w:t>
      </w:r>
    </w:p>
    <w:p w14:paraId="260AD920">
      <w:pPr>
        <w:pStyle w:val="3"/>
        <w:rPr>
          <w:rFonts w:hint="default" w:ascii="Times New Roman" w:hAnsi="Times New Roman" w:eastAsia="宋体" w:cs="Times New Roman"/>
        </w:rPr>
      </w:pPr>
      <w:r>
        <w:rPr>
          <w:rFonts w:hint="default" w:ascii="Times New Roman" w:hAnsi="Times New Roman" w:eastAsia="宋体" w:cs="Times New Roman"/>
        </w:rPr>
        <w:t>18 C 预算 连续性与交接</w:t>
      </w:r>
    </w:p>
    <w:p w14:paraId="55CA1771">
      <w:pPr>
        <w:rPr>
          <w:rFonts w:hint="default" w:ascii="Times New Roman" w:hAnsi="Times New Roman" w:eastAsia="宋体" w:cs="Times New Roman"/>
        </w:rPr>
      </w:pPr>
      <w:r>
        <w:rPr>
          <w:rFonts w:hint="default" w:ascii="Times New Roman" w:hAnsi="Times New Roman" w:eastAsia="宋体" w:cs="Times New Roman"/>
        </w:rPr>
        <w:t>W10 比较完整交接前视图和完整候选后视图：前者为旧 θ 加仍有效 R，后者为候选 θ 加已受 disposition 抑制的 R。固定 R_effective 不变只替换 θ 的测试无效。默认接管完整责任子域，剩余 R 域必须与它可证明不相交；不执行非线性的含糊“减掉已吸收部分”。</w:t>
      </w:r>
    </w:p>
    <w:p w14:paraId="754936DB">
      <w:pPr>
        <w:rPr>
          <w:rFonts w:hint="default" w:ascii="Times New Roman" w:hAnsi="Times New Roman" w:eastAsia="宋体" w:cs="Times New Roman"/>
        </w:rPr>
      </w:pPr>
      <w:r>
        <w:rPr>
          <w:rFonts w:hint="default" w:ascii="Times New Roman" w:hAnsi="Times New Roman" w:eastAsia="宋体" w:cs="Times New Roman"/>
        </w:rPr>
        <w:t>检验包括端点数值、J 调制、真实模型行为、G 候选排序/覆盖、时间保持和所有可能重叠模块的整组作用。参数相近不能代替行为连续；两两通过不能代替实际整组通过。合计幅度不足、冲突或组合证据不足时拒绝新组，不能靠压低旧模块掩盖不兼容。</w:t>
      </w:r>
    </w:p>
    <w:p w14:paraId="6941B379">
      <w:pPr>
        <w:rPr>
          <w:rFonts w:hint="default" w:ascii="Times New Roman" w:hAnsi="Times New Roman" w:eastAsia="宋体" w:cs="Times New Roman"/>
        </w:rPr>
      </w:pPr>
      <w:r>
        <w:rPr>
          <w:rFonts w:hint="default" w:ascii="Times New Roman" w:hAnsi="Times New Roman" w:eastAsia="宋体" w:cs="Times New Roman"/>
        </w:rPr>
        <w:t>实现规范 slot 序列的 d_Θ，包括数值参数差和 owner/开关/scope/来源/次序等离散字段变化。预算核同时校验来源相关性、每 root θ 余额、单步、滚动窗口、任意时间区间路径上限以及行为/作用界。时间速率核使用已持久化的处理时刻和前缀路径，不用平均每轮变化量充当慢时间尺度。</w:t>
      </w:r>
    </w:p>
    <w:p w14:paraId="486DD9BE">
      <w:pPr>
        <w:rPr>
          <w:rFonts w:hint="default" w:ascii="Times New Roman" w:hAnsi="Times New Roman" w:eastAsia="宋体" w:cs="Times New Roman"/>
        </w:rPr>
      </w:pPr>
      <w:r>
        <w:rPr>
          <w:rFonts w:hint="default" w:ascii="Times New Roman" w:hAnsi="Times New Roman" w:eastAsia="宋体" w:cs="Times New Roman"/>
        </w:rPr>
        <w:t>任意区间上限可用 L 的派生前缀索引精确执行，无需每次扫描所有历史区间。令 P 为已提交普通 θ 路径累计值，A 为先前各更新点的最大 v_Θ·t_j−P_(j−1)。在新更新时刻 t、距离 d 下，先算 A_new=max(A,v_Θ·t−P)，再检查 P+d−v_Θ·t+A_new≤ε_Θ，成功后才提交 P+d 和 A_new。空序列从本次候选初始化 A。该检查包含单步和所有连续更新段；滚动窗口另按前缀差检查。实际实现使用相对时间和保守数值界，避免绝对大时刻的浮点抵消。P/A 是可从 L 重建的加速索引，不是新核心状态；经过时间只放宽速率限制，不给 root 贡献账本充值。</w:t>
      </w:r>
    </w:p>
    <w:p w14:paraId="6A6C5BA8">
      <w:pPr>
        <w:rPr>
          <w:rFonts w:hint="default" w:ascii="Times New Roman" w:hAnsi="Times New Roman" w:eastAsia="宋体" w:cs="Times New Roman"/>
        </w:rPr>
      </w:pPr>
      <w:r>
        <w:rPr>
          <w:rFonts w:hint="default" w:ascii="Times New Roman" w:hAnsi="Times New Roman" w:eastAsia="宋体" w:cs="Times New Roman"/>
        </w:rPr>
        <w:t>成功交接原子发布 θ module、责任处置、L 消费、R 本事件结果、x 收尾、Q 和处理位置。C 本身不写 R；R 作用由联合投影自动抑制。拒绝留下拒绝原因但不消费凝固额度。事务未提交的预留释放，已经提交的补偿和回退不退款。</w:t>
      </w:r>
    </w:p>
    <w:p w14:paraId="440A6982">
      <w:pPr>
        <w:rPr>
          <w:rFonts w:hint="default" w:ascii="Times New Roman" w:hAnsi="Times New Roman" w:eastAsia="宋体" w:cs="Times New Roman"/>
        </w:rPr>
      </w:pPr>
      <w:r>
        <w:rPr>
          <w:rFonts w:hint="default" w:ascii="Times New Roman" w:hAnsi="Times New Roman" w:eastAsia="宋体" w:cs="Times New Roman"/>
        </w:rPr>
        <w:t>模块失效保持严格模式。来源/依赖失效、ValidityContract 到期或持续有效条件失效，而没有当前合法 C 处置时，Q 进入 CORE_QUARANTINED，全核心正式影响停止；CompileAuthorizedEffects 返回失效/隔离视图，不能由管理员或 runtime 写 enabled=false 后继续称符合本版 θ 合同。即使剩余预算用尽，也不能把安全关停伪装为普通低成本更新。系统可以显式任务模式继续，但核心恢复可能长期无解。</w:t>
      </w:r>
    </w:p>
    <w:p w14:paraId="381BBDCC">
      <w:pPr>
        <w:rPr>
          <w:rFonts w:hint="default" w:ascii="Times New Roman" w:hAnsi="Times New Roman" w:eastAsia="宋体" w:cs="Times New Roman"/>
        </w:rPr>
      </w:pPr>
      <w:r>
        <w:rPr>
          <w:rFonts w:hint="default" w:ascii="Times New Roman" w:hAnsi="Times New Roman" w:eastAsia="宋体" w:cs="Times New Roman"/>
        </w:rPr>
        <w:t>补偿是向前事务，保留 H/L 和责任 tombstone。补偿 θ 后也不自动恢复源 R；恢复需要当前资格和合法 owner 处置。强制修改 θ 的产品需求如确实出现，应另行修订冻结边界，不能由施工队在故障补丁里增加隐藏特权。</w:t>
      </w:r>
    </w:p>
    <w:p w14:paraId="0C1F85FF">
      <w:pPr>
        <w:pStyle w:val="3"/>
        <w:rPr>
          <w:rFonts w:hint="default" w:ascii="Times New Roman" w:hAnsi="Times New Roman" w:eastAsia="宋体" w:cs="Times New Roman"/>
        </w:rPr>
      </w:pPr>
      <w:r>
        <w:rPr>
          <w:rFonts w:hint="default" w:ascii="Times New Roman" w:hAnsi="Times New Roman" w:eastAsia="宋体" w:cs="Times New Roman"/>
        </w:rPr>
        <w:t>19 J 与真实基础模型接入</w:t>
      </w:r>
    </w:p>
    <w:p w14:paraId="005A45C5">
      <w:pPr>
        <w:rPr>
          <w:rFonts w:hint="default" w:ascii="Times New Roman" w:hAnsi="Times New Roman" w:eastAsia="宋体" w:cs="Times New Roman"/>
        </w:rPr>
      </w:pPr>
      <w:r>
        <w:rPr>
          <w:rFonts w:hint="default" w:ascii="Times New Roman" w:hAnsi="Times New Roman" w:eastAsia="宋体" w:cs="Times New Roman"/>
        </w:rPr>
        <w:t>W11 的 J 是纯函数：由合法状态投影得到 x 的固定线性项和唯一 R/θ J_direct 作用，按固定顺序组合成各层系数。θ 已通过 x 影响当前值时，不再额外加入概括 θ 的同作用摘要。J 不读取 o、p、c_task、H、z、audit、shadow 或自我叙事，也不保存新的持久状态。</w:t>
      </w:r>
    </w:p>
    <w:p w14:paraId="3C96F7FC">
      <w:pPr>
        <w:rPr>
          <w:rFonts w:hint="default" w:ascii="Times New Roman" w:hAnsi="Times New Roman" w:eastAsia="宋体" w:cs="Times New Roman"/>
        </w:rPr>
      </w:pPr>
      <w:r>
        <w:rPr>
          <w:rFonts w:hint="default" w:ascii="Times New Roman" w:hAnsi="Times New Roman" w:eastAsia="宋体" w:cs="Times New Roman"/>
        </w:rPr>
        <w:t>每个 hook 预分配 x 和 direct 作用的幅度上界，总和不得超过 β。新增候选按最坏情形界、scope 冲突和相消攻击检查；不通过运行时整体归一化把所有旧作用改变。W11 保存可审计责任回执，模型适配器只接收数值信封。</w:t>
      </w:r>
    </w:p>
    <w:p w14:paraId="4BFB291D">
      <w:pPr>
        <w:rPr>
          <w:rFonts w:hint="default" w:ascii="Times New Roman" w:hAnsi="Times New Roman" w:eastAsia="宋体" w:cs="Times New Roman"/>
        </w:rPr>
      </w:pPr>
      <w:r>
        <w:rPr>
          <w:rFonts w:hint="default" w:ascii="Times New Roman" w:hAnsi="Times New Roman" w:eastAsia="宋体" w:cs="Times New Roman"/>
        </w:rPr>
        <w:t>W12 首版对一个冻结 decoder 实现显式 forward 包装：在确定层号、残差位置和归一化关系处加入 U·a。U 的算子范数不超过一；rank、shape、dtype、prefill 最后位置及生成 token 掩码固定。优先用可测量的显式包装，不依赖一个可能随执行优化失效而未被发现的动态 hook。任何编译、量化或并行优化都需重跑注入和零作用探针。</w:t>
      </w:r>
    </w:p>
    <w:p w14:paraId="03EE3C87">
      <w:pPr>
        <w:rPr>
          <w:rFonts w:hint="default" w:ascii="Times New Roman" w:hAnsi="Times New Roman" w:eastAsia="宋体" w:cs="Times New Roman"/>
        </w:rPr>
      </w:pPr>
      <w:r>
        <w:rPr>
          <w:rFonts w:hint="default" w:ascii="Times New Roman" w:hAnsi="Times New Roman" w:eastAsia="宋体" w:cs="Times New Roman"/>
        </w:rPr>
        <w:t>载体探针同时测原激活、注入向量、实际差值及误差界；生产回执绑定所用模型/tokenizer/carrier/信封摘要和探针统计。第一版在本机可信适配器中运行，这不是对恶意远端黑箱的密码学证明；不能控制或观察注入路径的远端文本 API 只能标 CARRIER_UNAVAILABLE。</w:t>
      </w:r>
    </w:p>
    <w:p w14:paraId="5763ECE2">
      <w:pPr>
        <w:rPr>
          <w:rFonts w:hint="default" w:ascii="Times New Roman" w:hAnsi="Times New Roman" w:eastAsia="宋体" w:cs="Times New Roman"/>
        </w:rPr>
      </w:pPr>
      <w:r>
        <w:rPr>
          <w:rFonts w:hint="default" w:ascii="Times New Roman" w:hAnsi="Times New Roman" w:eastAsia="宋体" w:cs="Times New Roman"/>
        </w:rPr>
        <w:t>一个生成请求保持一个 m，绑定快照、投影时刻、协议、最大 token、最大时长和随机条件。KV key 包括模型、tokenizer、prefix、carrier、m、mask 和数值配置。m、hook 或相关资源改变则重算缓存；跨会话缓存不得夹带之前的调制。首版可以禁用跨请求缓存，待相等性测试通过再启用。</w:t>
      </w:r>
    </w:p>
    <w:p w14:paraId="740230F6">
      <w:pPr>
        <w:rPr>
          <w:rFonts w:hint="default" w:ascii="Times New Roman" w:hAnsi="Times New Roman" w:eastAsia="宋体" w:cs="Times New Roman"/>
        </w:rPr>
      </w:pPr>
      <w:r>
        <w:rPr>
          <w:rFonts w:hint="default" w:ascii="Times New Roman" w:hAnsi="Times New Roman" w:eastAsia="宋体" w:cs="Times New Roman"/>
        </w:rPr>
        <w:t>U/W 在运行中冻结，训练若有，只发生于可追溯独立校准。R/θ 参数的在线改变仍走 G/C。模型实际未应用 m、形状不符、缓存错配或不可用时，不复用上次 m，明确进入 CORE_UNMODULATED 或隔离，暂停依赖核心的自主行动。</w:t>
      </w:r>
    </w:p>
    <w:p w14:paraId="002DFFE3">
      <w:pPr>
        <w:rPr>
          <w:rFonts w:hint="default" w:ascii="Times New Roman" w:hAnsi="Times New Roman" w:eastAsia="宋体" w:cs="Times New Roman"/>
        </w:rPr>
      </w:pPr>
      <w:r>
        <w:rPr>
          <w:rFonts w:hint="default" w:ascii="Times New Roman" w:hAnsi="Times New Roman" w:eastAsia="宋体" w:cs="Times New Roman"/>
        </w:rPr>
        <w:t>W17 用冻结测试集比较完整 m、m=0、匹配范数随机方向、打乱状态和分路径消融，测预声明方向与最小效果量，并检查离域能力和冲突场景。只有激活变化而没有目标行为效果不能验收；模型说自己变了不能验收。长期 θ 测试统一 x 并控制剩余 R，消除短期残留解释。</w:t>
      </w:r>
    </w:p>
    <w:p w14:paraId="430E9520">
      <w:pPr>
        <w:pStyle w:val="3"/>
        <w:rPr>
          <w:rFonts w:hint="default" w:ascii="Times New Roman" w:hAnsi="Times New Roman" w:eastAsia="宋体" w:cs="Times New Roman"/>
        </w:rPr>
      </w:pPr>
      <w:r>
        <w:rPr>
          <w:rFonts w:hint="default" w:ascii="Times New Roman" w:hAnsi="Times New Roman" w:eastAsia="宋体" w:cs="Times New Roman"/>
        </w:rPr>
        <w:t>20 自主调度 任务与行动闭环</w:t>
      </w:r>
    </w:p>
    <w:p w14:paraId="7EDEB7A4">
      <w:pPr>
        <w:rPr>
          <w:rFonts w:hint="default" w:ascii="Times New Roman" w:hAnsi="Times New Roman" w:eastAsia="宋体" w:cs="Times New Roman"/>
        </w:rPr>
      </w:pPr>
      <w:r>
        <w:rPr>
          <w:rFonts w:hint="default" w:ascii="Times New Roman" w:hAnsi="Times New Roman" w:eastAsia="宋体" w:cs="Times New Roman"/>
        </w:rPr>
        <w:t>W13 实现 Q 中既有 P 待办、A 行动生命周期和 Z 调度状态。随机等待只决定何时尝试行动，不创造目标。候选行动来自明确任务、已授权机会规则或模型计划；执行权限、费用、并发容量和目标合法性由运行时门控。任务即时回复与自主发起使用不同队列策略，不用一个随机等待拖慢必须响应的任务。</w:t>
      </w:r>
    </w:p>
    <w:p w14:paraId="2A016D24">
      <w:pPr>
        <w:rPr>
          <w:rFonts w:hint="default" w:ascii="Times New Roman" w:hAnsi="Times New Roman" w:eastAsia="宋体" w:cs="Times New Roman"/>
        </w:rPr>
      </w:pPr>
      <w:r>
        <w:rPr>
          <w:rFonts w:hint="default" w:ascii="Times New Roman" w:hAnsi="Times New Roman" w:eastAsia="宋体" w:cs="Times New Roman"/>
        </w:rPr>
        <w:t>首版自主强度使用固定、可校准的读出函数，以合法 J 调制向量为核心输入，乘运行门控，并限制在零与 λ_sched,max 之间。这样 x/R/θ 的作用经既有授权 m 进入时机，不另开读取全量 R 的旁路。固定读出参数属于运行实现配置，不在线自学习。相同 m 同一门控产生相同条件强度，shadow 文本和候选数量不参与。</w:t>
      </w:r>
    </w:p>
    <w:p w14:paraId="157AB55D">
      <w:pPr>
        <w:rPr>
          <w:rFonts w:hint="default" w:ascii="Times New Roman" w:hAnsi="Times New Roman" w:eastAsia="宋体" w:cs="Times New Roman"/>
        </w:rPr>
      </w:pPr>
      <w:r>
        <w:rPr>
          <w:rFonts w:hint="default" w:ascii="Times New Roman" w:hAnsi="Times New Roman" w:eastAsia="宋体" w:cs="Times New Roman"/>
        </w:rPr>
        <w:t>参考实现可用有上界强度的 thinning：保存抽样资源版本、实际随机数/结果、候选时刻、强度、门控和判定；只有在已绑定投影与门控下接受候选。新观察、协议/权限或运行模式改变使旧调度条件失效，按固定规则重评估。轮询仅是唤醒手段；固定倒计时、常数强度或不响应状态消融的实现不能通过自主时机功能验收。</w:t>
      </w:r>
    </w:p>
    <w:p w14:paraId="20BFEDCC">
      <w:pPr>
        <w:rPr>
          <w:rFonts w:hint="default" w:ascii="Times New Roman" w:hAnsi="Times New Roman" w:eastAsia="宋体" w:cs="Times New Roman"/>
        </w:rPr>
      </w:pPr>
      <w:r>
        <w:rPr>
          <w:rFonts w:hint="default" w:ascii="Times New Roman" w:hAnsi="Times New Roman" w:eastAsia="宋体" w:cs="Times New Roman"/>
        </w:rPr>
        <w:t>调度记账通过有类型内部维护记录和外层发布进入 Q。它不发行证据根、不自动生成 drive、不因重试消耗新的资格机会。纯时间部分遵守 Φ；被 Γ 过滤的重复接收项不重新抽样。恢复读取已有抽样结果，不能换一组随机数把坏结果重新抽掉。CPU 唤醒延迟、触发时间、计划时间和实际执行时间分别记录；不能把排队后的实际行动当成理想抽样时刻。</w:t>
      </w:r>
    </w:p>
    <w:p w14:paraId="5E3BC29F">
      <w:pPr>
        <w:rPr>
          <w:rFonts w:hint="default" w:ascii="Times New Roman" w:hAnsi="Times New Roman" w:eastAsia="宋体" w:cs="Times New Roman"/>
        </w:rPr>
      </w:pPr>
      <w:r>
        <w:rPr>
          <w:rFonts w:hint="default" w:ascii="Times New Roman" w:hAnsi="Times New Roman" w:eastAsia="宋体" w:cs="Times New Roman"/>
        </w:rPr>
        <w:t>实际自主行动设最小开始间隔和有限并发，另限制计划生成、维护及失败重试次数，保证非爆炸与无忙循环。允许永久等待的模式明确记录；需要最终执行的任务由任务期限和运行协议处理，不在门控长期关闭时虚称必将自主行动。</w:t>
      </w:r>
    </w:p>
    <w:p w14:paraId="066AFE8F">
      <w:pPr>
        <w:rPr>
          <w:rFonts w:hint="default" w:ascii="Times New Roman" w:hAnsi="Times New Roman" w:eastAsia="宋体" w:cs="Times New Roman"/>
        </w:rPr>
      </w:pPr>
      <w:r>
        <w:rPr>
          <w:rFonts w:hint="default" w:ascii="Times New Roman" w:hAnsi="Times New Roman" w:eastAsia="宋体" w:cs="Times New Roman"/>
        </w:rPr>
        <w:t>行动状态至少包括 PLANNED、REQUESTED、AUTHORIZED、DISPATCHING、SUCCEEDED、FAILED、CANCELLED、UNKNOWN。outbox 与 action-request 原子登记；执行器只接受当前有效执行凭证和 action_id。真正发送前再次核对 branch、snapshot continuation、protocol、permission、ingress frontier 和资源。授权只约束运行行为，不成为 θ 的直接输入。</w:t>
      </w:r>
    </w:p>
    <w:p w14:paraId="03E7D123">
      <w:pPr>
        <w:rPr>
          <w:rFonts w:hint="default" w:ascii="Times New Roman" w:hAnsi="Times New Roman" w:eastAsia="宋体" w:cs="Times New Roman"/>
        </w:rPr>
      </w:pPr>
      <w:r>
        <w:rPr>
          <w:rFonts w:hint="default" w:ascii="Times New Roman" w:hAnsi="Times New Roman" w:eastAsia="宋体" w:cs="Times New Roman"/>
        </w:rPr>
        <w:t>执行与结果记录之间没有通用跨系统事务。对支持幂等键和结果查询的连接器，按 action_id 去重/核对；对不支持者，发送后崩溃进入 UNKNOWN，不能盲目重发。新事件取消的是尚未发生的步骤，已发生行动的延迟结果仍接收并保留原关联。取消、失败、反馈、后果是不同记录，不因 UI 关闭而删除。</w:t>
      </w:r>
    </w:p>
    <w:p w14:paraId="794D7BC0">
      <w:pPr>
        <w:rPr>
          <w:rFonts w:hint="default" w:ascii="Times New Roman" w:hAnsi="Times New Roman" w:eastAsia="宋体" w:cs="Times New Roman"/>
        </w:rPr>
      </w:pPr>
      <w:r>
        <w:rPr>
          <w:rFonts w:hint="default" w:ascii="Times New Roman" w:hAnsi="Times New Roman" w:eastAsia="宋体" w:cs="Times New Roman"/>
        </w:rPr>
        <w:t>首版流式回复采用有编号的输出块与已发送记录；无法确认对端是否收到时保留 UNKNOWN_DELIVERY。结构重放不再次发送任何块。整段响应完成不能冒充所有块一次原子发布。请求登记属于明确合法 continuation 时不递归生成新请求，避免自失效和无限请求链。</w:t>
      </w:r>
    </w:p>
    <w:p w14:paraId="2C0AE8BC">
      <w:pPr>
        <w:pStyle w:val="3"/>
        <w:rPr>
          <w:rFonts w:hint="default" w:ascii="Times New Roman" w:hAnsi="Times New Roman" w:eastAsia="宋体" w:cs="Times New Roman"/>
        </w:rPr>
      </w:pPr>
      <w:r>
        <w:rPr>
          <w:rFonts w:hint="default" w:ascii="Times New Roman" w:hAnsi="Times New Roman" w:eastAsia="宋体" w:cs="Times New Roman"/>
        </w:rPr>
        <w:t>21 运行治理与失败处理</w:t>
      </w:r>
    </w:p>
    <w:p w14:paraId="20B5E571">
      <w:pPr>
        <w:rPr>
          <w:rFonts w:hint="default" w:ascii="Times New Roman" w:hAnsi="Times New Roman" w:eastAsia="宋体" w:cs="Times New Roman"/>
        </w:rPr>
      </w:pPr>
      <w:r>
        <w:rPr>
          <w:rFonts w:hint="default" w:ascii="Times New Roman" w:hAnsi="Times New Roman" w:eastAsia="宋体" w:cs="Times New Roman"/>
        </w:rPr>
        <w:t>W22 的权限管理采用独立协议版本、身份认证、连接器作用域、资源限额和执行凭证。UI/worker 不能直接操作数据库；管理员命令也走类型化接口和审计。暂停核心输出是运行时门控，不能借暂停接口偷偷编辑 θ。学习 worker 与试验 worker 运行在独立进程，无权威目录写权限，无生产连接器执行凭证。</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46BCDD67">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4BC95CF">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故障</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52A4039">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当次处置</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19D0828">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恢复条件</w:t>
            </w:r>
          </w:p>
        </w:tc>
      </w:tr>
      <w:tr w14:paraId="4D42846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6A8EF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IRL 语义失败</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33A24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 与合法时间路径继续，失败语义 NO-GROWTH</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7424A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合法新表示或后续明确修正；不补造旧结果</w:t>
            </w:r>
          </w:p>
        </w:tc>
      </w:tr>
      <w:tr w14:paraId="2D5B8492">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662845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A_x 超时或非法</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704345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使用合法 Φ 结果，无猜测 drive</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65D6E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当前绑定合法重试或未来新事件</w:t>
            </w:r>
          </w:p>
        </w:tc>
      </w:tr>
      <w:tr w14:paraId="46B5184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CC1FC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G/C 非关键候选超时</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DADC1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延后成长，提交事实和必要快状态</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E4843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未来 typed result 与当前绑定重新校验</w:t>
            </w:r>
          </w:p>
        </w:tc>
      </w:tr>
      <w:tr w14:paraId="05A6DCC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55379D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硬失效或污染后代</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3515B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同事务安装屏障；必要时全核心隔离</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5DB028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合法修复、复核和 x 清洁处理</w:t>
            </w:r>
          </w:p>
        </w:tc>
      </w:tr>
      <w:tr w14:paraId="473826A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3E10E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J/carrier 失效</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29845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明确 m=0 任务模式，停核心自主动作</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1B02C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版本、注入、缓存和固定探针全部通过</w:t>
            </w:r>
          </w:p>
        </w:tc>
      </w:tr>
      <w:tr w14:paraId="38C4F98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F7626E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对象缺失或提交链损坏</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67ED4E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停止权威发布和相关行动</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7F8D5F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完整恢复与结构核验；不能由模型猜补</w:t>
            </w:r>
          </w:p>
        </w:tc>
      </w:tr>
      <w:tr w14:paraId="63EEB6B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3EDBE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外部执行状态未知</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AB1D7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action 留 UNKNOWN，不盲目重发</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947BB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外部查询/独立确认或明确人工处理记录</w:t>
            </w:r>
          </w:p>
        </w:tc>
      </w:tr>
      <w:tr w14:paraId="2051591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69E590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时钟跨重启不可信</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DD477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停止时间资格与核心自动执行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FB9B77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恢复合法时间映射或显式受限恢复合同</w:t>
            </w:r>
          </w:p>
        </w:tc>
      </w:tr>
    </w:tbl>
    <w:p w14:paraId="37A5C38C">
      <w:pPr>
        <w:spacing w:after="60"/>
        <w:rPr>
          <w:rFonts w:hint="default" w:ascii="Times New Roman" w:hAnsi="Times New Roman" w:eastAsia="宋体" w:cs="Times New Roman"/>
        </w:rPr>
      </w:pPr>
    </w:p>
    <w:p w14:paraId="03E4203A">
      <w:pPr>
        <w:rPr>
          <w:rFonts w:hint="default" w:ascii="Times New Roman" w:hAnsi="Times New Roman" w:eastAsia="宋体" w:cs="Times New Roman"/>
        </w:rPr>
      </w:pPr>
      <w:r>
        <w:rPr>
          <w:rFonts w:hint="default" w:ascii="Times New Roman" w:hAnsi="Times New Roman" w:eastAsia="宋体" w:cs="Times New Roman"/>
        </w:rPr>
        <w:t>系统至少区分正常、NO-GROWTH、CORE_UNMODULATED、CORE_QUARANTINED 与存储恢复故障。它们是 Q 的运行状态和能力标志，不是新的情绪维度。多故障共存时按最严格能力交集执行，恢复某个 worker 不自动清除其他屏障。</w:t>
      </w:r>
    </w:p>
    <w:p w14:paraId="71BA1B3A">
      <w:pPr>
        <w:rPr>
          <w:rFonts w:hint="default" w:ascii="Times New Roman" w:hAnsi="Times New Roman" w:eastAsia="宋体" w:cs="Times New Roman"/>
        </w:rPr>
      </w:pPr>
      <w:r>
        <w:rPr>
          <w:rFonts w:hint="default" w:ascii="Times New Roman" w:hAnsi="Times New Roman" w:eastAsia="宋体" w:cs="Times New Roman"/>
        </w:rPr>
        <w:t>核心隔离时可以记录事实和执行固定治理的独立证据结算，任务层可 m=0 响应。不能因不读取 θ 就使用仍含污染的 x；不能因禁用 J 就让受失效 meta 影响的候选继续成长。恢复应逐项证明 barrier 原因已解决，再原子改变运行模式。</w:t>
      </w:r>
    </w:p>
    <w:p w14:paraId="6A4A73CA">
      <w:pPr>
        <w:rPr>
          <w:rFonts w:hint="default" w:ascii="Times New Roman" w:hAnsi="Times New Roman" w:eastAsia="宋体" w:cs="Times New Roman"/>
        </w:rPr>
      </w:pPr>
      <w:r>
        <w:rPr>
          <w:rFonts w:hint="default" w:ascii="Times New Roman" w:hAnsi="Times New Roman" w:eastAsia="宋体" w:cs="Times New Roman"/>
        </w:rPr>
        <w:t>若 θ 的时间参数或数值资源本身已无效，不能继续使用它们并把 Φ 标为正常。保留最后可恢复状态和故障记录，关闭正式 F/G/J 路径；后续经合法时间资源处置和显式快状态恢复事件重新锚定。事实维护仍可进行，失效期间的快状态轨迹不得伪称已连续恢复。</w:t>
      </w:r>
    </w:p>
    <w:p w14:paraId="7270C58D">
      <w:pPr>
        <w:rPr>
          <w:rFonts w:hint="default" w:ascii="Times New Roman" w:hAnsi="Times New Roman" w:eastAsia="宋体" w:cs="Times New Roman"/>
        </w:rPr>
      </w:pPr>
      <w:r>
        <w:rPr>
          <w:rFonts w:hint="default" w:ascii="Times New Roman" w:hAnsi="Times New Roman" w:eastAsia="宋体" w:cs="Times New Roman"/>
        </w:rPr>
        <w:t>clock provider 使用单调区间时钟并记录 boot/clock epoch；跨重启通过可信墙钟或已界定误差的时间来源恢复真实经过时间。时间倒退、过大跳变和不可界定停机时长是显式故障，不能用“最后时刻加一”伪造驻留，也不能默认离线时间为零后声称动力学连续。确切时间不可得时需报告恢复不确定性，禁止利用它获得长期资格。</w:t>
      </w:r>
    </w:p>
    <w:p w14:paraId="20F66B94">
      <w:pPr>
        <w:pStyle w:val="3"/>
        <w:rPr>
          <w:rFonts w:hint="default" w:ascii="Times New Roman" w:hAnsi="Times New Roman" w:eastAsia="宋体" w:cs="Times New Roman"/>
        </w:rPr>
      </w:pPr>
      <w:r>
        <w:rPr>
          <w:rFonts w:hint="default" w:ascii="Times New Roman" w:hAnsi="Times New Roman" w:eastAsia="宋体" w:cs="Times New Roman"/>
        </w:rPr>
        <w:t>22 Replay 检查点和工程身份</w:t>
      </w:r>
    </w:p>
    <w:p w14:paraId="377EAAAD">
      <w:pPr>
        <w:rPr>
          <w:rFonts w:hint="default" w:ascii="Times New Roman" w:hAnsi="Times New Roman" w:eastAsia="宋体" w:cs="Times New Roman"/>
        </w:rPr>
      </w:pPr>
      <w:r>
        <w:rPr>
          <w:rFonts w:hint="default" w:ascii="Times New Roman" w:hAnsi="Times New Roman" w:eastAsia="宋体" w:cs="Times New Roman"/>
        </w:rPr>
        <w:t>W14 的结构重放只读取已提交原始事实、accepted candidates/results、时间、规则版本、资源和确定性核。它重建 H/x/R/θ/L/Q、U、Registry、owner、预算、trial 使用和行动状态，不调用模型、不取新时钟、不重发行动。种子、prompt 和输出摘要都不能替代实际非确定性返回。</w:t>
      </w:r>
    </w:p>
    <w:p w14:paraId="22A8B8BA">
      <w:pPr>
        <w:rPr>
          <w:rFonts w:hint="default" w:ascii="Times New Roman" w:hAnsi="Times New Roman" w:eastAsia="宋体" w:cs="Times New Roman"/>
        </w:rPr>
      </w:pPr>
      <w:r>
        <w:rPr>
          <w:rFonts w:hint="default" w:ascii="Times New Roman" w:hAnsi="Times New Roman" w:eastAsia="宋体" w:cs="Times New Roman"/>
        </w:rPr>
        <w:t>提供两种核验：从日志重算得到相同规范状态；用独立只读检查器检查追加前缀、余额、唯一 owner、失效屏障和依赖闭包。不能仅比较被同一错误实现一起算出的两个哈希。核验器采用独立推导的断言和攻击夹具，避免复制实现逻辑作为测试预期。</w:t>
      </w:r>
    </w:p>
    <w:p w14:paraId="58016E99">
      <w:pPr>
        <w:rPr>
          <w:rFonts w:hint="default" w:ascii="Times New Roman" w:hAnsi="Times New Roman" w:eastAsia="宋体" w:cs="Times New Roman"/>
        </w:rPr>
      </w:pPr>
      <w:r>
        <w:rPr>
          <w:rFonts w:hint="default" w:ascii="Times New Roman" w:hAnsi="Times New Roman" w:eastAsia="宋体" w:cs="Times New Roman"/>
        </w:rPr>
        <w:t>Checkpoint manifest 绑定 origin、branch、parent、commit 与 D/H/L 位置、状态与 Q、资源摘要、数值构建、时间锚点、未完成行动、迁移记录和对象清单。SameLineage 和 ValidContinuation 分别返回 TRUE、FALSE、UNKNOWN；记录缺失返回未知，不能因快照哈希相似推断是合法延续。</w:t>
      </w:r>
    </w:p>
    <w:p w14:paraId="3AAC2612">
      <w:pPr>
        <w:rPr>
          <w:rFonts w:hint="default" w:ascii="Times New Roman" w:hAnsi="Times New Roman" w:eastAsia="宋体" w:cs="Times New Roman"/>
        </w:rPr>
      </w:pPr>
      <w:r>
        <w:rPr>
          <w:rFonts w:hint="default" w:ascii="Times New Roman" w:hAnsi="Times New Roman" w:eastAsia="宋体" w:cs="Times New Roman"/>
        </w:rPr>
        <w:t>备份恢复必须恢复到完整一致的提交点，并核对备份之后可能已执行的行动。恢复较旧点不能使试验机会、root 消费或外部发送记录归零继续运行。尾部无法恢复时登记有损恢复/新分支，隔离可能重复执行的动作，不能宣称无损延续。首版不支持生产分支自动合并。</w:t>
      </w:r>
    </w:p>
    <w:p w14:paraId="585BF19E">
      <w:pPr>
        <w:rPr>
          <w:rFonts w:hint="default" w:ascii="Times New Roman" w:hAnsi="Times New Roman" w:eastAsia="宋体" w:cs="Times New Roman"/>
        </w:rPr>
      </w:pPr>
      <w:r>
        <w:rPr>
          <w:rFonts w:hint="default" w:ascii="Times New Roman" w:hAnsi="Times New Roman" w:eastAsia="宋体" w:cs="Times New Roman"/>
        </w:rPr>
        <w:t>迁移分为存储格式、语义资源、状态表示和模型载体。每种迁移记录前后版本、映射、范围和回退点；语义保持需独立证明或测试，不能统一叫“升级”。更换 tokenizer、U/W、hook 或模型必须通过 J 迁移实验；更换 Registry 解释需复核相关证书。迁移不发新 root，不退款、不借升级提高额度。</w:t>
      </w:r>
    </w:p>
    <w:p w14:paraId="2489A3CA">
      <w:pPr>
        <w:rPr>
          <w:rFonts w:hint="default" w:ascii="Times New Roman" w:hAnsi="Times New Roman" w:eastAsia="宋体" w:cs="Times New Roman"/>
        </w:rPr>
      </w:pPr>
      <w:r>
        <w:rPr>
          <w:rFonts w:hint="default" w:ascii="Times New Roman" w:hAnsi="Times New Roman" w:eastAsia="宋体" w:cs="Times New Roman"/>
        </w:rPr>
        <w:t>结构重放和行为重放分开报告。模型环境并不一般保证跨版本、平台逐次结果相同；锁定环境、确定性选项与随机条件仍需实测。[E4] 无法逐次一致时保留真实历史输出，并以预注册统计检验衡量新环境行为；不通过再次生成覆盖过去。</w:t>
      </w:r>
    </w:p>
    <w:p w14:paraId="64027CE5">
      <w:pPr>
        <w:pStyle w:val="3"/>
        <w:rPr>
          <w:rFonts w:hint="default" w:ascii="Times New Roman" w:hAnsi="Times New Roman" w:eastAsia="宋体" w:cs="Times New Roman"/>
        </w:rPr>
      </w:pPr>
      <w:r>
        <w:rPr>
          <w:rFonts w:hint="default" w:ascii="Times New Roman" w:hAnsi="Times New Roman" w:eastAsia="宋体" w:cs="Times New Roman"/>
        </w:rPr>
        <w:t>23 部署 多端与容灾</w:t>
      </w:r>
    </w:p>
    <w:p w14:paraId="146532D8">
      <w:pPr>
        <w:rPr>
          <w:rFonts w:hint="default" w:ascii="Times New Roman" w:hAnsi="Times New Roman" w:eastAsia="宋体" w:cs="Times New Roman"/>
        </w:rPr>
      </w:pPr>
      <w:r>
        <w:rPr>
          <w:rFonts w:hint="default" w:ascii="Times New Roman" w:hAnsi="Times New Roman" w:eastAsia="宋体" w:cs="Times New Roman"/>
        </w:rPr>
        <w:t>W23 的第一版拓扑是一个权威 core-daemon、同机事务库/对象目录、受限 worker 与模型适配器、多个可重连终端。手机和桌面只是入口和显示，不持有可独立成长的生产核心。终端离线可暂存待发送观察，带原 event_time 重连上传；不得倒插已提交顺序或用迟到时间回退状态时钟。</w:t>
      </w:r>
    </w:p>
    <w:p w14:paraId="137C00EB">
      <w:pPr>
        <w:rPr>
          <w:rFonts w:hint="default" w:ascii="Times New Roman" w:hAnsi="Times New Roman" w:eastAsia="宋体" w:cs="Times New Roman"/>
        </w:rPr>
      </w:pPr>
      <w:r>
        <w:rPr>
          <w:rFonts w:hint="default" w:ascii="Times New Roman" w:hAnsi="Times New Roman" w:eastAsia="宋体" w:cs="Times New Roman"/>
        </w:rPr>
        <w:t>多端使用同一 branch 的单一领导者。请求认证绑定实例、终端和权限，传输加密，写入由服务端序列化；终端的本地缓存和聊天窗口可丢弃，持续性来自完整权威状态。首版禁止自动双主和跨主自动合并。需要高可用自动切换时，必须另有可验证 fencing/共识合同，不能用两个同时运行的 SQLite 副本代替。</w:t>
      </w:r>
    </w:p>
    <w:p w14:paraId="07D5F0C1">
      <w:pPr>
        <w:rPr>
          <w:rFonts w:hint="default" w:ascii="Times New Roman" w:hAnsi="Times New Roman" w:eastAsia="宋体" w:cs="Times New Roman"/>
        </w:rPr>
      </w:pPr>
      <w:r>
        <w:rPr>
          <w:rFonts w:hint="default" w:ascii="Times New Roman" w:hAnsi="Times New Roman" w:eastAsia="宋体" w:cs="Times New Roman"/>
        </w:rPr>
        <w:t>备份包含数据库一致性快照、不可变对象、版本资源、manifest、未完成 outbox/行动和恢复所需密钥引用。使用一致备份接口或停写检查点流程，不在数据库运行时只复制主文件、丢掉未合并 WAL。[E2] 加密增量副本与周期完整副本放独立故障域；备份成功以恢复演练和对象闭包核验判定，不仅是文件上传成功。</w:t>
      </w:r>
    </w:p>
    <w:p w14:paraId="7BC4ED05">
      <w:pPr>
        <w:rPr>
          <w:rFonts w:hint="default" w:ascii="Times New Roman" w:hAnsi="Times New Roman" w:eastAsia="宋体" w:cs="Times New Roman"/>
        </w:rPr>
      </w:pPr>
      <w:r>
        <w:rPr>
          <w:rFonts w:hint="default" w:ascii="Times New Roman" w:hAnsi="Times New Roman" w:eastAsia="宋体" w:cs="Times New Roman"/>
        </w:rPr>
        <w:t>发布采用停收核心新工作、排空或持久化在途阶段、停止发出动作、生成检查点、校验新构建、只读重放、启动受限模式、探针通过、再开放。数据库格式升级失败恢复整个一致检查点，不能将新数据库配旧对象目录。对已经发生的外部动作只做核对和补偿，不倒退世界。</w:t>
      </w:r>
    </w:p>
    <w:p w14:paraId="70539806">
      <w:pPr>
        <w:rPr>
          <w:rFonts w:hint="default" w:ascii="Times New Roman" w:hAnsi="Times New Roman" w:eastAsia="宋体" w:cs="Times New Roman"/>
        </w:rPr>
      </w:pPr>
      <w:r>
        <w:rPr>
          <w:rFonts w:hint="default" w:ascii="Times New Roman" w:hAnsi="Times New Roman" w:eastAsia="宋体" w:cs="Times New Roman"/>
        </w:rPr>
        <w:t>主机故障后的切换先证明旧主失去执行和提交能力，再恢复新主。无法证明时保持只读或停止行动，避免两个执行器持同一身份发出动作。RPO、RTO、复制确认语义和允许丢失窗口在部署 profile 中填写；异步备份不能声称零数据丢失。</w:t>
      </w:r>
    </w:p>
    <w:p w14:paraId="1B468844">
      <w:pPr>
        <w:rPr>
          <w:rFonts w:hint="default" w:ascii="Times New Roman" w:hAnsi="Times New Roman" w:eastAsia="宋体" w:cs="Times New Roman"/>
        </w:rPr>
      </w:pPr>
      <w:r>
        <w:rPr>
          <w:rFonts w:hint="default" w:ascii="Times New Roman" w:hAnsi="Times New Roman" w:eastAsia="宋体" w:cs="Times New Roman"/>
        </w:rPr>
        <w:t>初期本地/单机交付已包含完整总系统的运行能力；跨机多主、自动故障转移和生产分支合并属于后续扩展包，有明确前置合同，不作为已经实现的能力宣传。</w:t>
      </w:r>
    </w:p>
    <w:p w14:paraId="03324A8A">
      <w:pPr>
        <w:pStyle w:val="3"/>
        <w:rPr>
          <w:rFonts w:hint="default" w:ascii="Times New Roman" w:hAnsi="Times New Roman" w:eastAsia="宋体" w:cs="Times New Roman"/>
        </w:rPr>
      </w:pPr>
      <w:r>
        <w:rPr>
          <w:rFonts w:hint="default" w:ascii="Times New Roman" w:hAnsi="Times New Roman" w:eastAsia="宋体" w:cs="Times New Roman"/>
        </w:rPr>
        <w:t>24 性能 容量和可观测性</w:t>
      </w:r>
    </w:p>
    <w:p w14:paraId="7D31F4CA">
      <w:pPr>
        <w:rPr>
          <w:rFonts w:hint="default" w:ascii="Times New Roman" w:hAnsi="Times New Roman" w:eastAsia="宋体" w:cs="Times New Roman"/>
        </w:rPr>
      </w:pPr>
      <w:r>
        <w:rPr>
          <w:rFonts w:hint="default" w:ascii="Times New Roman" w:hAnsi="Times New Roman" w:eastAsia="宋体" w:cs="Times New Roman"/>
        </w:rPr>
        <w:t>W15 为入口、IRL、纯核、C 准备、提交、J、模型生成、执行和端到端响应分别测 P50/P95/P99、吞吐与队列年龄。先在目标模型和硬件上测量，再冻结 SLO。无法从架构文档推导真实 GPU 吞吐或用户可接受等待，因此这些数值是部署前待标定项，不用编造时延承诺填表。</w:t>
      </w:r>
    </w:p>
    <w:p w14:paraId="56504A48">
      <w:pPr>
        <w:rPr>
          <w:rFonts w:hint="default" w:ascii="Times New Roman" w:hAnsi="Times New Roman" w:eastAsia="宋体" w:cs="Times New Roman"/>
        </w:rPr>
      </w:pPr>
      <w:r>
        <w:rPr>
          <w:rFonts w:hint="default" w:ascii="Times New Roman" w:hAnsi="Times New Roman" w:eastAsia="宋体" w:cs="Times New Roman"/>
        </w:rPr>
        <w:t>普通路径采用确定性 adapter、本地验证、一次轻量 A_x 和 ready-only G/C；深度候选和行为 probe 出队为试验任务。状态已提交且满足降级条件时，任务层可以明确 NO-GROWTH/m=0 响应。性能优化不得跳过 H、来源、幂等、绑定和原子发布，也不在后台私自追写 θ。</w:t>
      </w:r>
    </w:p>
    <w:p w14:paraId="0E36DD1F">
      <w:pPr>
        <w:rPr>
          <w:rFonts w:hint="default" w:ascii="Times New Roman" w:hAnsi="Times New Roman" w:eastAsia="宋体" w:cs="Times New Roman"/>
        </w:rPr>
      </w:pPr>
      <w:r>
        <w:rPr>
          <w:rFonts w:hint="default" w:ascii="Times New Roman" w:hAnsi="Times New Roman" w:eastAsia="宋体" w:cs="Times New Roman"/>
        </w:rPr>
        <w:t>每个 profile 明确 D 队列、z 节点/边/深度、c 字节、R active/shadow、θ slot/tombstone、依赖图、候选数、试验并发、对象容量、action 并发、tokens 和重试上限。容量打满采取反压、延后成长、零作用归档或明确拒绝；不能删除责任 tombstone 让 R 复活。</w:t>
      </w:r>
    </w:p>
    <w:p w14:paraId="1EC1AFC4">
      <w:pPr>
        <w:rPr>
          <w:rFonts w:hint="default" w:ascii="Times New Roman" w:hAnsi="Times New Roman" w:eastAsia="宋体" w:cs="Times New Roman"/>
        </w:rPr>
      </w:pPr>
      <w:r>
        <w:rPr>
          <w:rFonts w:hint="default" w:ascii="Times New Roman" w:hAnsi="Times New Roman" w:eastAsia="宋体" w:cs="Times New Roman"/>
        </w:rPr>
        <w:t>H/L 是追加权威，可分段归档到仍可读取的不可变介质；归档只改变存放位置。需要的历史或证据暂不可用，查询返回 unavailable，相应资格停止。若产品要求永久删除某些内容，必须另立数据生命周期及其对重放和证据有效性的合同；本方案不假装“删除后仍完整可重放”。</w:t>
      </w:r>
    </w:p>
    <w:p w14:paraId="51DFA63B">
      <w:pPr>
        <w:rPr>
          <w:rFonts w:hint="default" w:ascii="Times New Roman" w:hAnsi="Times New Roman" w:eastAsia="宋体" w:cs="Times New Roman"/>
        </w:rPr>
      </w:pPr>
      <w:r>
        <w:rPr>
          <w:rFonts w:hint="default" w:ascii="Times New Roman" w:hAnsi="Times New Roman" w:eastAsia="宋体" w:cs="Times New Roman"/>
        </w:rPr>
        <w:t>日志使用 event/commit/proposal/trial/action ID 串联，记录原因码和耗时，避免将日志文字反向输入核心。监控必须看到：重复过滤、语义降级、非法 Proposal、stale 拒绝、窗口剩余额、owner 冲突、依赖屏障、x 污染、carrier 未应用、KV 失效、UNKNOWN 动作、对象缺失、WAL 大小和备份年龄。报警不直接修改成长参数。</w:t>
      </w:r>
    </w:p>
    <w:p w14:paraId="5B5F6820">
      <w:pPr>
        <w:rPr>
          <w:rFonts w:hint="default" w:ascii="Times New Roman" w:hAnsi="Times New Roman" w:eastAsia="宋体" w:cs="Times New Roman"/>
        </w:rPr>
      </w:pPr>
      <w:r>
        <w:rPr>
          <w:rFonts w:hint="default" w:ascii="Times New Roman" w:hAnsi="Times New Roman" w:eastAsia="宋体" w:cs="Times New Roman"/>
        </w:rPr>
        <w:t>只读审计接口支持 explain_commit、trace_responsibility、trace_root_spend、explain_rejection、list_barriers、verify_checkpoint。权限最小化且支持分页，不把完整隐私历史无界返回到模型或普通 UI。原始敏感内容和模型实验材料按访问域隔离，密钥不进入 prompt 或持久化调试明文。</w:t>
      </w:r>
    </w:p>
    <w:p w14:paraId="13DC447B">
      <w:pPr>
        <w:pStyle w:val="3"/>
        <w:rPr>
          <w:rFonts w:hint="default" w:ascii="Times New Roman" w:hAnsi="Times New Roman" w:eastAsia="宋体" w:cs="Times New Roman"/>
        </w:rPr>
      </w:pPr>
      <w:r>
        <w:rPr>
          <w:rFonts w:hint="default" w:ascii="Times New Roman" w:hAnsi="Times New Roman" w:eastAsia="宋体" w:cs="Times New Roman"/>
        </w:rPr>
        <w:t>25 全链路样板与测试夹具</w:t>
      </w:r>
    </w:p>
    <w:p w14:paraId="06D25120">
      <w:pPr>
        <w:rPr>
          <w:rFonts w:hint="default" w:ascii="Times New Roman" w:hAnsi="Times New Roman" w:eastAsia="宋体" w:cs="Times New Roman"/>
        </w:rPr>
      </w:pPr>
      <w:r>
        <w:rPr>
          <w:rFonts w:hint="default" w:ascii="Times New Roman" w:hAnsi="Times New Roman" w:eastAsia="宋体" w:cs="Times New Roman"/>
        </w:rPr>
        <w:t>先构造确定性外部过程夹具：至少两个可证明因果独立的观测 root、可核验目标、受限同预算事实检索、近期效应和更长历史条件效应；另构造“不同 root_id 但同一上游原因”的负例。冻结合法替代族、candidate-free baseline 和参考指标，不允许测试在看到结果后修改环境。正例只证明该有限域中的机制可工作，不证明存在唯一或普遍正确的心理表示。</w:t>
      </w:r>
    </w:p>
    <w:p w14:paraId="673E71A3">
      <w:pPr>
        <w:rPr>
          <w:rFonts w:hint="default" w:ascii="Times New Roman" w:hAnsi="Times New Roman" w:eastAsia="宋体" w:cs="Times New Roman"/>
        </w:rPr>
      </w:pPr>
      <w:r>
        <w:rPr>
          <w:rFonts w:hint="default" w:ascii="Times New Roman" w:hAnsi="Times New Roman" w:eastAsia="宋体" w:cs="Times New Roman"/>
        </w:rPr>
        <w:t>完整样板从 genesis 启动，接收观察并形成 H/z/x；在 candidate-free 且因果独立 witness 下生成 χ/K shadow；运行真实或可明确标识的外部过程试验；合格后 G 激活并完成 canary；经过实际驻留、≥n_min 个因果独立 roots 和长期证书，由 C 接管当前作用并安装 ValidityContract；J 将提交后有效作用视图送入真实模型；模型产生计划，权限门决定执行，结果作为新事件返回。每一步都有可定位的提交和拒绝替代路径。</w:t>
      </w:r>
    </w:p>
    <w:p w14:paraId="0F4FE352">
      <w:pPr>
        <w:rPr>
          <w:rFonts w:hint="default" w:ascii="Times New Roman" w:hAnsi="Times New Roman" w:eastAsia="宋体" w:cs="Times New Roman"/>
        </w:rPr>
      </w:pPr>
      <w:r>
        <w:rPr>
          <w:rFonts w:hint="default" w:ascii="Times New Roman" w:hAnsi="Times New Roman" w:eastAsia="宋体" w:cs="Times New Roman"/>
        </w:rPr>
        <w:t>样板再注入硬反证，检查责任关闭、后代屏障、x 污染与严格 θ 隔离；在 G stage、θ owner、L 消费、事务提交和发送后记结果前分别崩溃；恢复后比较完整权威状态和外部动作，最后更换载体执行迁移拒绝或合法迁移。一个成功样板和一个污染/失败样板共同构成集成演示。</w:t>
      </w:r>
    </w:p>
    <w:p w14:paraId="5FB2BE66">
      <w:pPr>
        <w:rPr>
          <w:rFonts w:hint="default" w:ascii="Times New Roman" w:hAnsi="Times New Roman" w:eastAsia="宋体" w:cs="Times New Roman"/>
        </w:rPr>
      </w:pPr>
      <w:r>
        <w:rPr>
          <w:rFonts w:hint="default" w:ascii="Times New Roman" w:hAnsi="Times New Roman" w:eastAsia="宋体" w:cs="Times New Roman"/>
        </w:rPr>
        <w:t>夹具分四类：纯核黄金向量；含重投、乱序、缺资源和时钟异常的故障轨迹；可重复外部控制过程；真实模型与真实行动实验。模拟器可用于数学/事务测试，不能替代最终模型行为和外部因果辨识。任何 fixture-only 资格标记在生产配置中不可接受。</w:t>
      </w:r>
    </w:p>
    <w:p w14:paraId="6485F979">
      <w:pPr>
        <w:rPr>
          <w:rFonts w:hint="default" w:ascii="Times New Roman" w:hAnsi="Times New Roman" w:eastAsia="宋体" w:cs="Times New Roman"/>
        </w:rPr>
      </w:pPr>
      <w:r>
        <w:rPr>
          <w:rFonts w:hint="default" w:ascii="Times New Roman" w:hAnsi="Times New Roman" w:eastAsia="宋体" w:cs="Times New Roman"/>
        </w:rPr>
        <w:t>CI 将待实现/未执行/通过/失败/不可辨识分开。mock 证书只在封闭结构测试中有效，不能导入生产数据库。拒绝路径覆盖充分仍需正向实例：恒等 G/C、常量 J、忽略 m 的模型都必须被验收杀死；正常 F_out 恒等则是允许实现。</w:t>
      </w:r>
    </w:p>
    <w:p w14:paraId="64F598FF">
      <w:pPr>
        <w:pStyle w:val="3"/>
        <w:rPr>
          <w:rFonts w:hint="default" w:ascii="Times New Roman" w:hAnsi="Times New Roman" w:eastAsia="宋体" w:cs="Times New Roman"/>
        </w:rPr>
      </w:pPr>
      <w:r>
        <w:rPr>
          <w:rFonts w:hint="default" w:ascii="Times New Roman" w:hAnsi="Times New Roman" w:eastAsia="宋体" w:cs="Times New Roman"/>
        </w:rPr>
        <w:t>26 阶段门和实施顺序</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6524A8E1">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C4D785A">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阶段门</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D00524C">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本阶段交付</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71004B1">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进入下一阶段的证据</w:t>
            </w:r>
          </w:p>
        </w:tc>
      </w:tr>
      <w:tr w14:paraId="7148F4C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7FA8A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M0 基线与可行性</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61F15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W00/W01；W12 最小载体探针；总范围/配置缺口表</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3988F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IDL/编码黄金向量；真实 hook 可控；未决项有阻断规则</w:t>
            </w:r>
          </w:p>
        </w:tc>
      </w:tr>
      <w:tr w14:paraId="70EB386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696806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M1 可恢复全链骨架</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A6A5A4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W02/W18/W19/W20/W22；W03；任务 UI 的受限路径</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7102E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D→H→z→提交→只读查询可用；去重/部分失败/崩溃/恢复正确</w:t>
            </w:r>
          </w:p>
        </w:tc>
      </w:tr>
      <w:tr w14:paraId="232C7D6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B7CCA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M2 快状态与任务模型</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D5073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W04/W05/W11/W12/W21；W13 基础 outbox</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9D994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Φ/F 与 J 通路通过；任务响应、权限、缓存和记录闭合</w:t>
            </w:r>
          </w:p>
        </w:tc>
      </w:tr>
      <w:tr w14:paraId="6D572B5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D92337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M3 有真实结果的 shadow</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411E83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W06/W07；W13 独立试验执行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FE695D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witness 正反例；trial 幂等；shadow 不影响正式行为</w:t>
            </w:r>
          </w:p>
        </w:tc>
      </w:tr>
      <w:tr w14:paraId="0555E0E4">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7E40F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M4 合格 R 正式作用</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DE20E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W08；R 连续性/canary/复核</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F153C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非零必要 χ/K、meta 防回授、root/预算与停用正确</w:t>
            </w:r>
          </w:p>
        </w:tc>
      </w:tr>
      <w:tr w14:paraId="33512DF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E7490D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M5 长期接管</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342799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W09/W10；C 全合同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BCE6A6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非零 C 成功且具 ≥n_min 个因果独立 roots；无双算、整组连续性、ValidityContract、严格失效和后代闭环</w:t>
            </w:r>
          </w:p>
        </w:tc>
      </w:tr>
      <w:tr w14:paraId="5DEC96A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683F6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M6 全系统闭环</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F90B8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 全部、W14/W15/W23、W16</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EFEE3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45 算子项及全系统项通过适用门；完整 crash/replay/迁移演练</w:t>
            </w:r>
          </w:p>
        </w:tc>
      </w:tr>
      <w:tr w14:paraId="3B1E564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380B8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M7 受控真实运行</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3BC8BB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W17；部署 profile、报告、runbook</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E72652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独立行为效果、长期实验和能力回归达标；限制明确可运行</w:t>
            </w:r>
          </w:p>
        </w:tc>
      </w:tr>
    </w:tbl>
    <w:p w14:paraId="6E1374C4">
      <w:pPr>
        <w:spacing w:after="60"/>
        <w:rPr>
          <w:rFonts w:hint="default" w:ascii="Times New Roman" w:hAnsi="Times New Roman" w:eastAsia="宋体" w:cs="Times New Roman"/>
        </w:rPr>
      </w:pPr>
    </w:p>
    <w:p w14:paraId="055C4724">
      <w:pPr>
        <w:rPr>
          <w:rFonts w:hint="default" w:ascii="Times New Roman" w:hAnsi="Times New Roman" w:eastAsia="宋体" w:cs="Times New Roman"/>
        </w:rPr>
      </w:pPr>
      <w:r>
        <w:rPr>
          <w:rFonts w:hint="default" w:ascii="Times New Roman" w:hAnsi="Times New Roman" w:eastAsia="宋体" w:cs="Times New Roman"/>
        </w:rPr>
        <w:t>W14/W15/W16 从 M1 持续参与，不等到最后才补重放和测试。M0 的模型可行性探针可与 IDL 同时进行；M2 接入的是确定载体和任务链，正式塑形仍等 M4，长期成长仍等 M5。</w:t>
      </w:r>
    </w:p>
    <w:p w14:paraId="5947C902">
      <w:pPr>
        <w:rPr>
          <w:rFonts w:hint="default" w:ascii="Times New Roman" w:hAnsi="Times New Roman" w:eastAsia="宋体" w:cs="Times New Roman"/>
        </w:rPr>
      </w:pPr>
      <w:r>
        <w:rPr>
          <w:rFonts w:hint="default" w:ascii="Times New Roman" w:hAnsi="Times New Roman" w:eastAsia="宋体" w:cs="Times New Roman"/>
        </w:rPr>
        <w:t>每个 gate 只有在证据包齐全后标通过。工程 gate 与实验 gate 分开：M5 的结构模拟可先完成，但长期 T_promote/驻留尚未经历时，实验部分保持未通过，不用压缩时间代替真实驻留。没有行为验证的系统可作为开发原型交付，不能命名为完整已验收 Echo Core。</w:t>
      </w:r>
    </w:p>
    <w:p w14:paraId="3F5894D7">
      <w:pPr>
        <w:rPr>
          <w:rFonts w:hint="default" w:ascii="Times New Roman" w:hAnsi="Times New Roman" w:eastAsia="宋体" w:cs="Times New Roman"/>
        </w:rPr>
      </w:pPr>
      <w:r>
        <w:rPr>
          <w:rFonts w:hint="default" w:ascii="Times New Roman" w:hAnsi="Times New Roman" w:eastAsia="宋体" w:cs="Times New Roman"/>
        </w:rPr>
        <w:t>关键路径通常为权限/IDL/存储→入口/事实/IRL→F/作用/J→G 试验→R 激活→C 长期资格→整体闭环。模型载体不可用和真实证据不足是独立阻断，增加编码人数不能消除。每阶段失败回到对应工作包，不因集成演示日期临时降低门槛。</w:t>
      </w:r>
    </w:p>
    <w:p w14:paraId="12C91797">
      <w:pPr>
        <w:pStyle w:val="3"/>
        <w:rPr>
          <w:rFonts w:hint="default" w:ascii="Times New Roman" w:hAnsi="Times New Roman" w:eastAsia="宋体" w:cs="Times New Roman"/>
        </w:rPr>
      </w:pPr>
      <w:r>
        <w:rPr>
          <w:rFonts w:hint="default" w:ascii="Times New Roman" w:hAnsi="Times New Roman" w:eastAsia="宋体" w:cs="Times New Roman"/>
        </w:rPr>
        <w:t>27 分工 排期与第一批任务</w:t>
      </w:r>
    </w:p>
    <w:p w14:paraId="376B7A1F">
      <w:pPr>
        <w:rPr>
          <w:rFonts w:hint="default" w:ascii="Times New Roman" w:hAnsi="Times New Roman" w:eastAsia="宋体" w:cs="Times New Roman"/>
        </w:rPr>
      </w:pPr>
      <w:r>
        <w:rPr>
          <w:rFonts w:hint="default" w:ascii="Times New Roman" w:hAnsi="Times New Roman" w:eastAsia="宋体" w:cs="Times New Roman"/>
        </w:rPr>
        <w:t>建议按责任而非算子名称分配人员：核心与事务负责人负责 W01—W05/W10；语义与事实负责人负责 W18—W20；塑形与实验负责人负责 W06—W09/W17；模型与运行负责人负责 W11—W13/W21；基础设施与验证负责人负责 W14—W16/W22/W23。小团队可兼任，但提出候选与正式结果核验必须是不同代码路径，关键结论安排独立复核。</w:t>
      </w:r>
    </w:p>
    <w:p w14:paraId="2C4BFC3C">
      <w:pPr>
        <w:rPr>
          <w:rFonts w:hint="default" w:ascii="Times New Roman" w:hAnsi="Times New Roman" w:eastAsia="宋体" w:cs="Times New Roman"/>
        </w:rPr>
      </w:pPr>
      <w:r>
        <w:rPr>
          <w:rFonts w:hint="default" w:ascii="Times New Roman" w:hAnsi="Times New Roman" w:eastAsia="宋体" w:cs="Times New Roman"/>
        </w:rPr>
        <w:t>排期先按 M0—M7 的依赖和证据安排，不从文档长度推算可信完工日期。M0 完成后用实际 IRL 延迟、模型内存/吞吐、外部试验速度和目标效果量估算人力与历时；M3/M5 的样本及驻留时间单列，不能混入“开发已完成”的百分比。工程任务可并行，单 branch 权威提交仍串行。</w:t>
      </w:r>
    </w:p>
    <w:p w14:paraId="796AB37D">
      <w:pPr>
        <w:rPr>
          <w:rFonts w:hint="default" w:ascii="Times New Roman" w:hAnsi="Times New Roman" w:eastAsia="宋体" w:cs="Times New Roman"/>
        </w:rPr>
      </w:pPr>
      <w:r>
        <w:rPr>
          <w:rFonts w:hint="default" w:ascii="Times New Roman" w:hAnsi="Times New Roman" w:eastAsia="宋体" w:cs="Times New Roman"/>
        </w:rPr>
        <w:t>第一批可直接领走的任务是：建立基线摘要和冲突登记；完成最小 IDL 与 CanonicalV1 黄金向量；建立空 genesis 与唯一 head；实现 D 持久化和 Γ 重投夹具；做真实载体零调制/非零注入实验；定义 c_core 查询预算和 IRL 来源类型；建立状态重放命令的空骨架；创建门槛与配置登记表。它们不需要先虚构人格坐标或训练完整 G。</w:t>
      </w:r>
    </w:p>
    <w:p w14:paraId="05DF1258">
      <w:pPr>
        <w:rPr>
          <w:rFonts w:hint="default" w:ascii="Times New Roman" w:hAnsi="Times New Roman" w:eastAsia="宋体" w:cs="Times New Roman"/>
        </w:rPr>
      </w:pPr>
      <w:r>
        <w:rPr>
          <w:rFonts w:hint="default" w:ascii="Times New Roman" w:hAnsi="Times New Roman" w:eastAsia="宋体" w:cs="Times New Roman"/>
        </w:rPr>
        <w:t>每个工作项的验收记录包含：工作包 ID、关联规格段落、输入输出、权限、错误码、资源限额、版本策略、测试 ID、结果文件摘要、剩余限制与负责人。接口变更要更新依赖工作包；不允许某团队自行添加 H 读取而只在自己的模块 README 说明。</w:t>
      </w:r>
    </w:p>
    <w:p w14:paraId="0E5EC982">
      <w:pPr>
        <w:rPr>
          <w:rFonts w:hint="default" w:ascii="Times New Roman" w:hAnsi="Times New Roman" w:eastAsia="宋体" w:cs="Times New Roman"/>
        </w:rPr>
      </w:pPr>
      <w:r>
        <w:rPr>
          <w:rFonts w:hint="default" w:ascii="Times New Roman" w:hAnsi="Times New Roman" w:eastAsia="宋体" w:cs="Times New Roman"/>
        </w:rPr>
        <w:t>计划中的工程命令统一为 echoctl 的子命令设计：init、ingest、inspect、replay、verify、trial、checkpoint、restore、migrate、pause、resume。命令本轮尚未实现；restore/migrate/resume 走合法维护事务和 gate，inspect 不改变状态。CLI、UI 与自动任务共享同一服务 API，不能出现三个不同权威写入口。</w:t>
      </w:r>
    </w:p>
    <w:p w14:paraId="5FA48A8C">
      <w:pPr>
        <w:pStyle w:val="3"/>
        <w:rPr>
          <w:rFonts w:hint="default" w:ascii="Times New Roman" w:hAnsi="Times New Roman" w:eastAsia="宋体" w:cs="Times New Roman"/>
        </w:rPr>
      </w:pPr>
      <w:r>
        <w:rPr>
          <w:rFonts w:hint="default" w:ascii="Times New Roman" w:hAnsi="Times New Roman" w:eastAsia="宋体" w:cs="Times New Roman"/>
        </w:rPr>
        <w:t>28 四算子验收追踪矩阵</w:t>
      </w:r>
    </w:p>
    <w:p w14:paraId="147B8002">
      <w:pPr>
        <w:rPr>
          <w:rFonts w:hint="default" w:ascii="Times New Roman" w:hAnsi="Times New Roman" w:eastAsia="宋体" w:cs="Times New Roman"/>
        </w:rPr>
      </w:pPr>
      <w:r>
        <w:rPr>
          <w:rFonts w:hint="default" w:ascii="Times New Roman" w:hAnsi="Times New Roman" w:eastAsia="宋体" w:cs="Times New Roman"/>
        </w:rPr>
        <w:t>完整继承核心规格的 45 个验收 ID，不重新编号或缩减标准；同时继承 I01—I22 的全部核心不变量。每项结果写入 tests/acceptance/同编号 对应目录，包含 profile、版本、原始输入输出、预期与实际、结论和证据摘要。表中“应”表示施工后的待验收结果，本轮没有执行这些测试。功能项必须在 M7 用真实模型/外部结果完成；结构夹具通过仅覆盖工程部分。</w:t>
      </w:r>
    </w:p>
    <w:tbl>
      <w:tblPr>
        <w:tblStyle w:val="32"/>
        <w:tblW w:w="0" w:type="auto"/>
        <w:jc w:val="center"/>
        <w:tblLayout w:type="fixed"/>
        <w:tblCellMar>
          <w:top w:w="0" w:type="dxa"/>
          <w:left w:w="108" w:type="dxa"/>
          <w:bottom w:w="0" w:type="dxa"/>
          <w:right w:w="108" w:type="dxa"/>
        </w:tblCellMar>
      </w:tblPr>
      <w:tblGrid>
        <w:gridCol w:w="1043"/>
        <w:gridCol w:w="4422"/>
        <w:gridCol w:w="4471"/>
      </w:tblGrid>
      <w:tr w14:paraId="6601A561">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A514CE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rPr>
              <w:t>编号</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2FC9E7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测试构造与预期</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4ED4236">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施工包与阶段门</w:t>
            </w:r>
          </w:p>
        </w:tc>
      </w:tr>
      <w:tr w14:paraId="2E2300B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04DCC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8E940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不同合法 Δ 的分段 Φ，无实质事件；应达到：同一 θ 下误差在容限内；读取不累计衰减</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0E2FB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W05/W03；M2</w:t>
            </w:r>
          </w:p>
        </w:tc>
      </w:tr>
      <w:tr w14:paraId="16A2A1B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A4DF6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3E048B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x 边界、超大 drive、NaN 和维数错配；应达到：合法 x 始终在 X；非法 Proposal 被拒绝</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31CC70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W05/W01；M2</w:t>
            </w:r>
          </w:p>
        </w:tc>
      </w:tr>
      <w:tr w14:paraId="6AE8C97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9A076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6F40A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 R/θ，施加两个近期历史后停止驱动；应达到：x 差在声明 T_x 内收缩；λ=0 版本失败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79BCA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W05/W17；M2/M7</w:t>
            </w:r>
          </w:p>
        </w:tc>
      </w:tr>
      <w:tr w14:paraId="10AA8BB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1920442">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7F935B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固定其他输入，钳制或压缩 x；应达到：声称必要的短时效果显著损失；冗余维数应删</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6B67CC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W05/W17；M7</w:t>
            </w:r>
          </w:p>
        </w:tc>
      </w:tr>
      <w:tr w14:paraId="14A73A0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16E78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BE6EA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重投同事件、A_x 重试、F_out 恒等；应达到：一次脉冲；正常 F_out 恒等允许通过</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0913D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W05/W02；M2</w:t>
            </w:r>
          </w:p>
        </w:tc>
      </w:tr>
      <w:tr w14:paraId="2757200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28655B0">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D4EC96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A_x 已编码一次 R 作用又由 Core 加一次；应达到：路由审计或条件消融拒绝重复实现</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2980FF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W04/W05/W17；M2/M7</w:t>
            </w:r>
          </w:p>
        </w:tc>
      </w:tr>
      <w:tr w14:paraId="64E4061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E9B33F">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9E5ED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A_x 超时与 z 完全失败；应达到：无伪造 drive；Φ/H 路径仍按合同处理</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FB750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W05/W20；M2</w:t>
            </w:r>
          </w:p>
        </w:tc>
      </w:tr>
      <w:tr w14:paraId="2C276C3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389EC1D">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96E02F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0、0.75、1.5 且 ε=1 的兼容链；应达到：不使用传递闭包合并全部历史</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FDEA2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W06；M3</w:t>
            </w:r>
          </w:p>
        </w:tc>
      </w:tr>
      <w:tr w14:paraId="6405869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94490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F0F11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候选安装后才制造核心差异，或候选作用进入其自身 witness baseline；应达到：candidate-free baseline 不签发旧表示不足 witness，只证明通路有作用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E75C0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W06/W07；M3</w:t>
            </w:r>
          </w:p>
        </w:tc>
      </w:tr>
      <w:tr w14:paraId="0D12CE5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B06E2F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G03</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C7C654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同预算事实检索已能解决差异；应达到：不新增对应 R 有效自由度</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0A320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W06/W19；M3</w:t>
            </w:r>
          </w:p>
        </w:tc>
      </w:tr>
      <w:tr w14:paraId="1A060FC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B3EFB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G04</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36379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独立外部过程确需历史条件，合法替代均失败；应达到：G 能形成非零、经验证的 χ/K；恒等 G 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00D29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W06/W08/W17；M4/M7</w:t>
            </w:r>
          </w:p>
        </w:tc>
      </w:tr>
      <w:tr w14:paraId="13923BD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880769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G05</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A6E817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改 shadow 文本、数量和未通过预测；应达到：F/J 与人格性调度不变，资源差异单独记账</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07F489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W04/W08/W13；M3/M4</w:t>
            </w:r>
          </w:p>
        </w:tc>
      </w:tr>
      <w:tr w14:paraId="3466375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2AE81F">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G06</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23154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新 meta K 本事件激活，或 A→B→A 跨 lineage；应达到：当前 G 不受新 K 影响；回授不能修改 A 的治理</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9A89E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W08；M4</w:t>
            </w:r>
          </w:p>
        </w:tc>
      </w:tr>
      <w:tr w14:paraId="09F4643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D321D2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G07</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745330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重复/因果相关 root、split、merge、证据 revision；应达到：独立支持与总预算不增加，既有 suppression 不解除</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D517E4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W08/W02；M4</w:t>
            </w:r>
          </w:p>
        </w:tc>
      </w:tr>
      <w:tr w14:paraId="5FBF27E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2B770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G08</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E27F8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无 feasible repair，或只有 merge 证书；应达到：有明确延期/合并路径，不伪造 witness 或死锁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2796C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W06/W08；M4</w:t>
            </w:r>
          </w:p>
        </w:tc>
      </w:tr>
      <w:tr w14:paraId="4670531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91607B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G09</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CD2E65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反复看结果、换 scorer、另起候选名；应达到：全局测试机会预算不重置，旧 holdout 不复用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A05EEF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W07；M3/M4</w:t>
            </w:r>
          </w:p>
        </w:tc>
      </w:tr>
      <w:tr w14:paraId="12FB801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519D9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G10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AAE73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action-mediated K 没有实际干预，或选择性缺失；应达到：non_identifiable/未决，不伪造成功</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487DD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W07/W13；M4/M7</w:t>
            </w:r>
          </w:p>
        </w:tc>
      </w:tr>
      <w:tr w14:paraId="00E5708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BC0494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G11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2B156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同一 trial result 重投与不同基线混入；应达到：幂等结算；混用基线被拒绝</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314F77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W07/W02；M3</w:t>
            </w:r>
          </w:p>
        </w:tc>
      </w:tr>
      <w:tr w14:paraId="7874B69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B67AB2">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BFBA5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已合格 active slice 具备 ≥n_min 个因果独立 roots、长期资格与全部预算；应达到：正式接管成功；单一 root 或恒等 C 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E2B11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W09/W10/W17；M5/M7</w:t>
            </w:r>
          </w:p>
        </w:tc>
      </w:tr>
      <w:tr w14:paraId="6D3F547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F30A5F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CA9E25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接管后再消融源 R；应达到：不再出现同等作用损失；R/θ 不叠加</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99F69A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W04/W10/W17；M5/M7</w:t>
            </w:r>
          </w:p>
        </w:tc>
      </w:tr>
      <w:tr w14:paraId="7EC993A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0AFFE7">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8EEFB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evidence-only revision 或换 K 名复制已接管作用；应达到：owner 不变；重复责任拒绝</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A31A6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W04/W08/W10；M5</w:t>
            </w:r>
          </w:p>
        </w:tc>
      </w:tr>
      <w:tr w14:paraId="616A65A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883F96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FD1767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当前 q&lt;1 或 q=0，试图以历史峰值凝固；应达到：只接管合格当前幅度；不能自动复活峰值</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F19396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W09/W10；M5</w:t>
            </w:r>
          </w:p>
        </w:tc>
      </w:tr>
      <w:tr w14:paraId="2AE95E7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0AFC10">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F55A1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瞬时 transfer 相同，但 T_promote/ValidityContract 外的保持未经授权；应达到：拒绝不完整时间合同；有限授权到期无合法续期时严格隔离</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5CD5A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W09/W17；M5/M7</w:t>
            </w:r>
          </w:p>
        </w:tc>
      </w:tr>
      <w:tr w14:paraId="060E653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E8CB8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4CE37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单模块和两两 probe 通过，但三元组合超界；应达到：实际整组检查或保守界拒绝</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F705CB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W10/W12；M5</w:t>
            </w:r>
          </w:p>
        </w:tc>
      </w:tr>
      <w:tr w14:paraId="5CD14BA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B71DA9">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FAC56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参数距离小但行为大变，或当前行为相同而 G 大变；应达到：行为或 plasticity 检验拒绝</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B9D34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W10/W17；M5/M7</w:t>
            </w:r>
          </w:p>
        </w:tc>
      </w:tr>
      <w:tr w14:paraId="34629B2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496F5B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13500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来源失效且额度耗尽；应达到：全核心隔离；没有非法 module disable</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0D607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W10/W13；M5</w:t>
            </w:r>
          </w:p>
        </w:tc>
      </w:tr>
      <w:tr w14:paraId="5C68155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0BBB9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5D606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失效模块的 R/θ 后代仍等待逐项复核；应达到：失效屏障立即生效；不等待队列才隔离</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A137E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W08/W10；M5</w:t>
            </w:r>
          </w:p>
        </w:tc>
      </w:tr>
      <w:tr w14:paraId="14C8376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8B83F8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C17291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源 R 也失效但 θ 关闭/补偿；应达到：不自动 unsuppress；恢复须当前资格</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5E3C41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W04/W08/W10；M5</w:t>
            </w:r>
          </w:p>
        </w:tc>
      </w:tr>
      <w:tr w14:paraId="405FA04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5FF7F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45EE3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同一上游 root 换 ID/拆簇/伪装多根，或回滚后再提交；应达到：不增加独立 root、不退款、不重新发信用；实质新内容重计驻留</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E3DA3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W09/W10/W02；M5</w:t>
            </w:r>
          </w:p>
        </w:tc>
      </w:tr>
      <w:tr w14:paraId="0BDABCA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DD6981D">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C1899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module 偷读源 R 的 χ 私有变量才能工作；应达到：依赖闭包不通过，不声称已独立接管</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64456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W09/W04；M5</w:t>
            </w:r>
          </w:p>
        </w:tc>
      </w:tr>
      <w:tr w14:paraId="6FCBF02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572EB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BD4A0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指定 hook 的 m=0 和非零 m；应达到：实际激活差满足 Ua；只传文本不能通过</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CB8FA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W11/W12；M0/M2</w:t>
            </w:r>
          </w:p>
        </w:tc>
      </w:tr>
      <w:tr w14:paraId="52FFE0F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C78C9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19637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完整 m、零 m、随机方向、打乱状态；应达到：声称效果有方向和最小量；负对照不等价</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193780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W12/W17；M7</w:t>
            </w:r>
          </w:p>
        </w:tc>
      </w:tr>
      <w:tr w14:paraId="7EA95E4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88D0C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8C33E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保持事实与模型，条件消融 x 与 direct 路径；应达到：同一作用不重复；非冗余责任有独立效果</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3CF2E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W04/W11/W17；M7</w:t>
            </w:r>
          </w:p>
        </w:tc>
      </w:tr>
      <w:tr w14:paraId="162E588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2155FB9">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ED1DAC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基础模型忽略 m 或 J 输出常量；应达到：正向功能验收失败</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85CC0A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W11/W12/W17；M7</w:t>
            </w:r>
          </w:p>
        </w:tc>
      </w:tr>
      <w:tr w14:paraId="2146261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4E7D3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E9E7D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 或 carrier 改变而保留旧 KV cache；应达到：必须失效重算；不能输出混合调制计划</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F9062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W12；M2</w:t>
            </w:r>
          </w:p>
        </w:tc>
      </w:tr>
      <w:tr w14:paraId="5298FF0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8B194C0">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1C70E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超 scope、幅度总量超界、数值相消的冲突；应达到：未授权作用为零；新候选拒绝而非压低旧项</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1D2CC2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W04/W11；M2/M5</w:t>
            </w:r>
          </w:p>
        </w:tc>
      </w:tr>
      <w:tr w14:paraId="133D86F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80469F">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DAAC1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更换模型或 hook，仅保留同名参数文件；应达到：必须迁移和重验，不能声称行为保持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A1CE9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W12/W14；M6/M7</w:t>
            </w:r>
          </w:p>
        </w:tc>
      </w:tr>
      <w:tr w14:paraId="693ADCC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F45094D">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B1649D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固定时间与事实，仅变 p/c_task 或自我叙事；应达到：核心无额外直接变化；真实行动后果另记</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685172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W21/W03；M2/M6</w:t>
            </w:r>
          </w:p>
        </w:tc>
      </w:tr>
      <w:tr w14:paraId="7271BAC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29F0B3">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E5D06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 base_version 不同 process_time 或解释器；应达到：stale Proposal 被拒绝，不能静默 rebase</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ECA51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W01/W02/W03；M1/M6</w:t>
            </w:r>
          </w:p>
        </w:tc>
      </w:tr>
      <w:tr w14:paraId="603B886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FFC0962">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X03</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0EF2A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在 G stage、owner 写入、L 写入和最终发布处崩溃；应达到：只有全旧或全新权威状态，没有半交接</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5A3413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W02/W10/W14；M5/M6</w:t>
            </w:r>
          </w:p>
        </w:tc>
      </w:tr>
      <w:tr w14:paraId="36B2E48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8770F9">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X04</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B2E7B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执行后未记结果即崩溃；应达到：UNKNOWN 核对；不盲目再执行</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10059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W13/W14；M2/M6</w:t>
            </w:r>
          </w:p>
        </w:tc>
      </w:tr>
      <w:tr w14:paraId="2332DB2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6016C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X05</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9A857E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无模型调用重放同一记录；应达到：H/x/R/θ/L/Q 与资格、责任、Ω 版本恢复一致；无隐藏状态参与</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E13179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W14；M6</w:t>
            </w:r>
          </w:p>
        </w:tc>
      </w:tr>
      <w:tr w14:paraId="02F770B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33CCD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X06</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BBEB2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人为调换 G/C 或重复自然衰减；应达到：顺序/receipt 检查失败，不默认为等价</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5F09D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W03/W05/W10；M6</w:t>
            </w:r>
          </w:p>
        </w:tc>
      </w:tr>
      <w:tr w14:paraId="682A9E0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F6B24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X07</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375359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高频合法小步跨窗口边界；应达到：实际时间累计界仍成立</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32709C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W10/W15；M5/M6</w:t>
            </w:r>
          </w:p>
        </w:tc>
      </w:tr>
      <w:tr w14:paraId="2A61CF0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44C392">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X08</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B28C6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核心失效但 x 仍含旧作用；应达到：禁止当作已清洁 m；执行显式恢复</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22C97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W05/W08/W10；M6</w:t>
            </w:r>
          </w:p>
        </w:tc>
      </w:tr>
    </w:tbl>
    <w:p w14:paraId="0AEC1192">
      <w:pPr>
        <w:spacing w:after="60"/>
        <w:rPr>
          <w:rFonts w:hint="default" w:ascii="Times New Roman" w:hAnsi="Times New Roman" w:eastAsia="宋体" w:cs="Times New Roman"/>
        </w:rPr>
      </w:pPr>
    </w:p>
    <w:p w14:paraId="60898B94">
      <w:pPr>
        <w:pStyle w:val="3"/>
        <w:rPr>
          <w:rFonts w:hint="default" w:ascii="Times New Roman" w:hAnsi="Times New Roman" w:eastAsia="宋体" w:cs="Times New Roman"/>
        </w:rPr>
      </w:pPr>
      <w:r>
        <w:rPr>
          <w:rFonts w:hint="default" w:ascii="Times New Roman" w:hAnsi="Times New Roman" w:eastAsia="宋体" w:cs="Times New Roman"/>
        </w:rPr>
        <w:t>29 总系统验收追踪矩阵</w:t>
      </w:r>
    </w:p>
    <w:p w14:paraId="4E14A54C">
      <w:pPr>
        <w:rPr>
          <w:rFonts w:hint="default" w:ascii="Times New Roman" w:hAnsi="Times New Roman" w:eastAsia="宋体" w:cs="Times New Roman"/>
        </w:rPr>
      </w:pPr>
      <w:r>
        <w:rPr>
          <w:rFonts w:hint="default" w:ascii="Times New Roman" w:hAnsi="Times New Roman" w:eastAsia="宋体" w:cs="Times New Roman"/>
        </w:rPr>
        <w:t>下列 SYS 项补齐四算子矩阵没有充分覆盖的总系统路径。源规格定位采用 Frozen Architecture 的节号；已有修补或最新闭合规则同时适用。每项同样需要正例、拒绝例和明确未决条件，不把运行截图当证据。</w:t>
      </w:r>
    </w:p>
    <w:tbl>
      <w:tblPr>
        <w:tblStyle w:val="32"/>
        <w:tblW w:w="0" w:type="auto"/>
        <w:jc w:val="center"/>
        <w:tblLayout w:type="fixed"/>
        <w:tblCellMar>
          <w:top w:w="0" w:type="dxa"/>
          <w:left w:w="108" w:type="dxa"/>
          <w:bottom w:w="0" w:type="dxa"/>
          <w:right w:w="108" w:type="dxa"/>
        </w:tblCellMar>
      </w:tblPr>
      <w:tblGrid>
        <w:gridCol w:w="1043"/>
        <w:gridCol w:w="4422"/>
        <w:gridCol w:w="4471"/>
      </w:tblGrid>
      <w:tr w14:paraId="50D6C04D">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D6F18E9">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rPr>
              <w:t>编号</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1BCD658">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系统验收与通过条件</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24DF88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工作包及源合同</w:t>
            </w:r>
          </w:p>
        </w:tc>
      </w:tr>
      <w:tr w14:paraId="7D62B42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9B4AF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F9D7A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重投、冲突 ID、断线重连；D 不丢记录，Γ 不重复成长，回执不混淆接收与提交</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9E1E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W18/W02；4、16.1、16.13</w:t>
            </w:r>
          </w:p>
        </w:tc>
      </w:tr>
      <w:tr w14:paraId="756FAD6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651AF0D">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4A1239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伪造来源、非法图、推断伪装自报；非法部分不进入 z 或核心作用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790AF8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W20；3.1—3.5、16.15</w:t>
            </w:r>
          </w:p>
        </w:tc>
      </w:tr>
      <w:tr w14:paraId="3DDB8B9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372FC7">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32DFE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否定/模态/引语/纠错/歧义/新词；保留来源与不确定性并报告语义准确率</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079A8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W20/W17；17.8</w:t>
            </w:r>
          </w:p>
        </w:tc>
      </w:tr>
      <w:tr w14:paraId="698CB76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4B237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9795C0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Registry 更新/alias 环/embedding 更换；旧身份不改写，active 条件不被静默重解释，Registry 本身不直接新增 F/G/J/θ 行为作用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19673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W20/W04；16.16</w:t>
            </w:r>
          </w:p>
        </w:tc>
      </w:tr>
      <w:tr w14:paraId="5F27F03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5CD36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26671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有界检索、反证索引滞后、对象缺失；区分 absent、incomplete、unavailable，禁止 H 隐藏直读</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55F92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W19；3、7、14</w:t>
            </w:r>
          </w:p>
        </w:tc>
      </w:tr>
      <w:tr w14:paraId="6DD1234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73BD78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D2C46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固定时间/事件只改 p 或 c_task；核心轨迹无额外直接变化</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F87CC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W21/W03；3、16.6</w:t>
            </w:r>
          </w:p>
        </w:tc>
      </w:tr>
      <w:tr w14:paraId="14EFD86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8BC973">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39E44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删除/重新导入自我叙事；不删核心，不增独立来源，不把叙事当人格指令注入 J</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ADCD6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W21/W18；13</w:t>
            </w:r>
          </w:p>
        </w:tc>
      </w:tr>
      <w:tr w14:paraId="1AE503A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9BF9D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32B3EB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新观察与等待/生成并发；旧计划失效，所有观察保留，使用实际生成时刻投影</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324E3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W13/W21；10、16.4、16.8</w:t>
            </w:r>
          </w:p>
        </w:tc>
      </w:tr>
      <w:tr w14:paraId="67913C2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96B4A3">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047D8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计划获准后撤权限；实际执行前阻断；worker/UI 不能直接修改权威存储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F1728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W22/W13；11、14</w:t>
            </w:r>
          </w:p>
        </w:tc>
      </w:tr>
      <w:tr w14:paraId="4689674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D8830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DB2326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无新用户消息时持续维护与状态相关调度；无忙循环、硬最小动作间隔成立</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C8AAB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W13/W15；11、16.5、16.14</w:t>
            </w:r>
          </w:p>
        </w:tc>
      </w:tr>
      <w:tr w14:paraId="253CFF0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87983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656F2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action-request 登记；不递归发相同请求，不因自身记账无限失效</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F8AB1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W13；10、16.14</w:t>
            </w:r>
          </w:p>
        </w:tc>
      </w:tr>
      <w:tr w14:paraId="2642C2F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C5C935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C1E13D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取消、失败、已发送后丢回执、迟到结果；生命周期完整，UNKNOWN 不盲目重发</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C3109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W13/W18；4、16.4</w:t>
            </w:r>
          </w:p>
        </w:tc>
      </w:tr>
      <w:tr w14:paraId="45AAD66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EF86EF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AA71C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流式输出中断和恢复；保留已发块，不假撤回、不在 replay 重发</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16F02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W21/W13/W14；行动生命周期及最新闭合 16</w:t>
            </w:r>
          </w:p>
        </w:tc>
      </w:tr>
      <w:tr w14:paraId="787063C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C321F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2063B5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IRL/worker/model 不可用；明确 NO-GROWTH 或 m=0，事实和合法运行路径仍可解释</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60C112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W20/W21；3.3、16.7</w:t>
            </w:r>
          </w:p>
        </w:tc>
      </w:tr>
      <w:tr w14:paraId="4AC9EBE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BA6A84">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4E8BA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重放没有模型/网络/执行器；相同规范权威结果，缺资源明确失败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A4CC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W14；5.1、16.11</w:t>
            </w:r>
          </w:p>
        </w:tc>
      </w:tr>
      <w:tr w14:paraId="1AC02CE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EF8825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AE1BB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同源分叉、检查点缺边、有损恢复；区分同源/延续/未知，不复制历史消费</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0AE1A3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W14；13.1、16.10</w:t>
            </w:r>
          </w:p>
        </w:tc>
      </w:tr>
      <w:tr w14:paraId="54846F1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4451F7">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B80A9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模型、hook、表示或数值版本迁移；存储、语义和行为分别核验，失败保留旧系统</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E5A7F5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W12/W14；13、16.7</w:t>
            </w:r>
          </w:p>
        </w:tc>
      </w:tr>
      <w:tr w14:paraId="6824710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0641FD3">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504F2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双终端同时提交与离线补发；只有一个 branch 顺序，迟到事件不回拨时间</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EF08CE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W18/W23；19.2</w:t>
            </w:r>
          </w:p>
        </w:tc>
      </w:tr>
      <w:tr w14:paraId="3B34D3A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E6A20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SYS19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22894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从备份完整恢复；包含对象和未完成行动，报告恢复点与尾部丢失窗口</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C5243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W23/W14；19.2</w:t>
            </w:r>
          </w:p>
        </w:tc>
      </w:tr>
      <w:tr w14:paraId="23E71D7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772B42">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7B5E1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旧主未被 fencing 时尝试切换；拒绝双主行动，未定义分支不自动合并</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B54720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W23/W22；19.2</w:t>
            </w:r>
          </w:p>
        </w:tc>
      </w:tr>
      <w:tr w14:paraId="40F2234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62ADE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062E0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语言间编解码、未知 schema、NaN、计数溢出；黄金向量一致，非法值拒绝</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A36BE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W01/W16；Integrated 第一篇 6</w:t>
            </w:r>
          </w:p>
        </w:tc>
      </w:tr>
      <w:tr w14:paraId="71A9C72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84C5AB1">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8E09F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容量满、磁盘满、索引落后、慢探针；反压/延期明确，不删 tombstone、不半提交</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B85F1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W15/W02；14、19.1</w:t>
            </w:r>
          </w:p>
        </w:tc>
      </w:tr>
      <w:tr w14:paraId="3E5FAD4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01720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FD628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时钟重启/倒退、R 资格到期、θ ValidityContract 到期、长时间无输入；不凭错误时间发资格，也不继续失效作用或静默延长长期授权</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A4F3B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W03/W13；12、最新闭合 15—17</w:t>
            </w:r>
          </w:p>
        </w:tc>
      </w:tr>
      <w:tr w14:paraId="53EBC41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3C604C0">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5C5B11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全链样板与退化替换；非零 G/C/J 和真实反馈成立，恒等替代无法蒙混通过</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C795AA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W16/W17；16.18—16.20、17.1—17.10</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SYS25</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 S/Q/U、r、process_time、记录结果和 Ω，仅改变 worker/cache/Registry 私有持久状态；权威核心转移必须不变，否则判定存在隐藏第六状态</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W01/W16/W20/W14；I18</w:t>
            </w:r>
          </w:p>
        </w:tc>
      </w:tr>
    </w:tbl>
    <w:p w14:paraId="15A7CA29">
      <w:pPr>
        <w:spacing w:after="60"/>
        <w:rPr>
          <w:rFonts w:hint="default" w:ascii="Times New Roman" w:hAnsi="Times New Roman" w:eastAsia="宋体" w:cs="Times New Roman"/>
        </w:rPr>
      </w:pPr>
    </w:p>
    <w:p w14:paraId="14C3BA45">
      <w:pPr>
        <w:rPr>
          <w:rFonts w:hint="default" w:ascii="Times New Roman" w:hAnsi="Times New Roman" w:eastAsia="宋体" w:cs="Times New Roman"/>
        </w:rPr>
      </w:pPr>
      <w:r>
        <w:rPr>
          <w:rFonts w:hint="default" w:ascii="Times New Roman" w:hAnsi="Times New Roman" w:eastAsia="宋体" w:cs="Times New Roman"/>
        </w:rPr>
        <w:t>原架构 16.2/16.3/16.9/16.12 的来源与预算要求由 G07/G09/C01/C08/C11 等共同覆盖；16.17 由 F01—F04；16.18—16.20 由 G01—G11/C02/C03/J03。功能实验 17.1—17.10 在 SYS24 与对应 F/G/C/J 正向实验中绑定同一冻结数据计划，不能重复使用 holdout 却计作两份独立通过。</w:t>
      </w:r>
    </w:p>
    <w:p w14:paraId="38096F54">
      <w:pPr>
        <w:pStyle w:val="3"/>
        <w:rPr>
          <w:rFonts w:hint="default" w:ascii="Times New Roman" w:hAnsi="Times New Roman" w:eastAsia="宋体" w:cs="Times New Roman"/>
        </w:rPr>
      </w:pPr>
      <w:r>
        <w:rPr>
          <w:rFonts w:hint="default" w:ascii="Times New Roman" w:hAnsi="Times New Roman" w:eastAsia="宋体" w:cs="Times New Roman"/>
        </w:rPr>
        <w:t>30 不变量和攻击式施工复核</w:t>
      </w:r>
    </w:p>
    <w:p w14:paraId="20080EAD">
      <w:pPr>
        <w:rPr>
          <w:rFonts w:hint="default" w:ascii="Times New Roman" w:hAnsi="Times New Roman" w:eastAsia="宋体" w:cs="Times New Roman"/>
        </w:rPr>
      </w:pPr>
      <w:r>
        <w:rPr>
          <w:rFonts w:hint="default" w:ascii="Times New Roman" w:hAnsi="Times New Roman" w:eastAsia="宋体" w:cs="Times New Roman"/>
        </w:rPr>
        <w:t>22 个核心不变量全部进入运行检查或离线核验；无需把昂贵全量核验放进每次热路径，但任何权威提交都必须执行它所依赖的局部充分检查。索引/证书缺失时保守拒绝，不能为了低延迟省略。I18— I22 分别覆盖无匿名持久状态、candidate-free 历史非等价、因果独立 root、stored/effective view 分离和 θ ValidityContract。</w:t>
      </w:r>
    </w:p>
    <w:tbl>
      <w:tblPr>
        <w:tblStyle w:val="32"/>
        <w:tblW w:w="0" w:type="auto"/>
        <w:jc w:val="center"/>
        <w:tblLayout w:type="fixed"/>
        <w:tblCellMar>
          <w:top w:w="0" w:type="dxa"/>
          <w:left w:w="108" w:type="dxa"/>
          <w:bottom w:w="0" w:type="dxa"/>
          <w:right w:w="108" w:type="dxa"/>
        </w:tblCellMar>
      </w:tblPr>
      <w:tblGrid>
        <w:gridCol w:w="1043"/>
        <w:gridCol w:w="4422"/>
        <w:gridCol w:w="4471"/>
      </w:tblGrid>
      <w:tr w14:paraId="70E10B00">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32056A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rPr>
              <w:t>编号</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1011A88">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原规格不变量</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BF55DA0">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工程检查与责任包</w:t>
            </w:r>
          </w:p>
        </w:tc>
      </w:tr>
      <w:tr w14:paraId="61C9F8A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5E652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5024E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H/D/L 的已提交历史不覆盖</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83508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追加日志与提交链校验；W02/W14</w:t>
            </w:r>
          </w:p>
        </w:tc>
      </w:tr>
      <w:tr w14:paraId="6ED5505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6CB8359">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3FF228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只有外层事务发布权威变化</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F029BB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worker 无写权限；staged 不可见；W02/W22</w:t>
            </w:r>
          </w:p>
        </w:tc>
      </w:tr>
      <w:tr w14:paraId="5EB6725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35260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39420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F 只写 x，G 只写 R，C 只写 θ/L，J 无持久状态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C0792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类型和存储能力限制；W01/W03</w:t>
            </w:r>
          </w:p>
        </w:tc>
      </w:tr>
      <w:tr w14:paraId="3E46F47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DF6BDDE">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B5F9E5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每个有效事件一次脉冲、一次时间区间</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73B33C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event ID、入口 U、锚点同事务；W03/W05/W18</w:t>
            </w:r>
          </w:p>
        </w:tc>
      </w:tr>
      <w:tr w14:paraId="0BA94CB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BF80CC">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8AD43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x 有界且固定慢状态下快速收缩</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2A0A1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X、λ_min、数值检查；W05/W17</w:t>
            </w:r>
          </w:p>
        </w:tc>
      </w:tr>
      <w:tr w14:paraId="4497CEB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F06C62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FF628B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shadow 对正式作用不干扰</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850BB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所有正式消费者使用授权视图；W04/W08/W13/W21</w:t>
            </w:r>
          </w:p>
        </w:tc>
      </w:tr>
      <w:tr w14:paraId="3128D0C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87CA5B">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532DF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相同责任在同域同端点至多一个 owner</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BDBA5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接管登记优先，冲突拒绝；W04/W10</w:t>
            </w:r>
          </w:p>
        </w:tc>
      </w:tr>
      <w:tr w14:paraId="0139FD3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3A0930">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057C6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来源身份与作用 revision 分离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DF37A6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evidence revision 不解除责任；W08/W10</w:t>
            </w:r>
          </w:p>
        </w:tc>
      </w:tr>
      <w:tr w14:paraId="4170F1B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547416">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D4606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无独立参照不授予新自由度</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9A1AB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witness、数据划分和证书必需；W06/W07/W19</w:t>
            </w:r>
          </w:p>
        </w:tc>
      </w:tr>
      <w:tr w14:paraId="676DB71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6C9E1C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FA2865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metaplastic 不改自己的治理条件</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5DC9E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lag、ancestry、lineage、自排除；W08</w:t>
            </w:r>
          </w:p>
        </w:tc>
      </w:tr>
      <w:tr w14:paraId="495719F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66A8F8">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19A8E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时间不发行信用或资格</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B7F1F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Φ/J 为纯读；账本只在提交变更；W05/W11/W13</w:t>
            </w:r>
          </w:p>
        </w:tc>
      </w:tr>
      <w:tr w14:paraId="3BA5EA5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502092A">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F67F5E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失效传播先阻止作用，再详细复核</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F4988A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原子失效屏障与后代闭包；W08/W10</w:t>
            </w:r>
          </w:p>
        </w:tc>
      </w:tr>
      <w:tr w14:paraId="5A1FED0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F9B098">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6D48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非零修改只有合法 C</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DE22A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严格模式不允许 runtime disable；W10/W22</w:t>
            </w:r>
          </w:p>
        </w:tc>
      </w:tr>
      <w:tr w14:paraId="446F873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14079A8">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E070EC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Proposal 不静默 rebase</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B41877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精确 read set、投影和版本绑定；W01/W02/W03</w:t>
            </w:r>
          </w:p>
        </w:tc>
      </w:tr>
      <w:tr w14:paraId="0A7E17A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3EA16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E6D29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模型实际接收非文本 m</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FAC18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hook receipt、消融及行为测试；W11/W12/W17</w:t>
            </w:r>
          </w:p>
        </w:tc>
      </w:tr>
      <w:tr w14:paraId="09450C2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F37857D">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0DA5C3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replay 不产生新证据或真实行动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0B9BAD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使用 recorded results 与 action 状态；W13/W14</w:t>
            </w:r>
          </w:p>
        </w:tc>
      </w:tr>
      <w:tr w14:paraId="1159A87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999C25">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EC5A6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所有功能通过都有范围与容差</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E80D3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证书绑定 scope、时间、模型和数据；W15/W17</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I18</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无匿名持久状态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固定 S/Q/U/r/Δ/Ω 后，worker/cache/Registry 私有状态不得改变核心转移；W01/W16/W20</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I19</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 新自由度必须来自 candidate-free 历史非等价</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候选自身造成的差异不得作为其必要性 witness；W06/W07</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I20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长期 θ 更新要求 n_min&gt;1 个因果独立 roots</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root ancestry/exposure 图与独立性合同；重复 ID/split 不增加独立支持；W07/W09/W10</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I21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stored state 与有效作用视图分离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Phi_R/CompileAuthorizedEffects 为纯投影；读取、衰减、到期不写 R/θ；W03/W04</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I22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θ 长期作用不得超出 ValidityContract</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有限有效期到期或持续条件失效时严格隔离，不能静默无限延长；W04/W09/W10/W13</w:t>
            </w:r>
          </w:p>
        </w:tc>
      </w:tr>
    </w:tbl>
    <w:p w14:paraId="483D09BB">
      <w:pPr>
        <w:spacing w:after="60"/>
        <w:rPr>
          <w:rFonts w:hint="default" w:ascii="Times New Roman" w:hAnsi="Times New Roman" w:eastAsia="宋体" w:cs="Times New Roman"/>
        </w:rPr>
      </w:pPr>
    </w:p>
    <w:p w14:paraId="3D46134D">
      <w:pPr>
        <w:rPr>
          <w:rFonts w:hint="default" w:ascii="Times New Roman" w:hAnsi="Times New Roman" w:eastAsia="宋体" w:cs="Times New Roman"/>
        </w:rPr>
      </w:pPr>
      <w:r>
        <w:rPr>
          <w:rFonts w:hint="default" w:ascii="Times New Roman" w:hAnsi="Times New Roman" w:eastAsia="宋体" w:cs="Times New Roman"/>
        </w:rPr>
        <w:t>对施工方案进一步构造如下反例，并把修复写成必须实施的合同。这里完成的是设计审查，表中修复仍需由相应代码和测试兑现。</w:t>
      </w:r>
    </w:p>
    <w:tbl>
      <w:tblPr>
        <w:tblStyle w:val="32"/>
        <w:tblW w:w="0" w:type="auto"/>
        <w:jc w:val="center"/>
        <w:tblLayout w:type="fixed"/>
        <w:tblCellMar>
          <w:top w:w="0" w:type="dxa"/>
          <w:left w:w="108" w:type="dxa"/>
          <w:bottom w:w="0" w:type="dxa"/>
          <w:right w:w="108" w:type="dxa"/>
        </w:tblCellMar>
      </w:tblPr>
      <w:tblGrid>
        <w:gridCol w:w="1043"/>
        <w:gridCol w:w="4422"/>
        <w:gridCol w:w="4471"/>
      </w:tblGrid>
      <w:tr w14:paraId="5086B529">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3F537A2">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反例</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913D58D">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会出现的漏洞</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5910725">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已纳入的施工修复</w:t>
            </w:r>
          </w:p>
        </w:tc>
      </w:tr>
      <w:tr w14:paraId="65629A5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3BD24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A4C0C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两种 Protobuf 序列化同语义却不同哈希</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84312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CanonicalV1 与传输分开，拒绝未知权威字段，跨语言黄金向量</w:t>
            </w:r>
          </w:p>
        </w:tc>
      </w:tr>
      <w:tr w14:paraId="1ADD8EA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85A7F5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95A4B9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对象写完未 fsync 就提交数据库引用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6AB70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文件及父目录持久化后提交；恢复检查对象闭包</w:t>
            </w:r>
          </w:p>
        </w:tc>
      </w:tr>
      <w:tr w14:paraId="62025A4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68BE9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D6144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GC 在对象准备与提交间删除对象</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0A1AF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与提交共享保留/代际协议，未引用不等于可立即回收</w:t>
            </w:r>
          </w:p>
        </w:tc>
      </w:tr>
      <w:tr w14:paraId="066BB9F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27DF79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7F84D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老备份恢复导致预算和试验机会再次可花</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6CF410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恢复尾部或登记有损分支；不允许同账本双写及信用复制</w:t>
            </w:r>
          </w:p>
        </w:tc>
      </w:tr>
      <w:tr w14:paraId="598407B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5F25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50C6A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 探针完成时 q 已改变导致过期 handoff</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E10C9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变换及幅度域证书，当前 q 实例化并重新核对完整视图</w:t>
            </w:r>
          </w:p>
        </w:tc>
      </w:tr>
      <w:tr w14:paraId="3811019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156C8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C2261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 新激活 meta 在同一事件自我帮助 C/G</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C13C0BE">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G 锁定旧 meta view；C 拒绝无既往驻留的新作用</w:t>
            </w:r>
          </w:p>
        </w:tc>
      </w:tr>
      <w:tr w14:paraId="14C87A7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AC92E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191C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反证索引为空就认定没有反证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49B89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查询返回完整性/版本，incomplete 阻止资格</w:t>
            </w:r>
          </w:p>
        </w:tc>
      </w:tr>
      <w:tr w14:paraId="1D819ED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33B5E9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3C1CA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IRL worker 超时导致硬失效通知被忽略</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19338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机器可验证通知走确定性 adapter，隔离与通知同时提交</w:t>
            </w:r>
          </w:p>
        </w:tc>
      </w:tr>
      <w:tr w14:paraId="3CAF7AA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01AF5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1C0D4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没有新事件时证书到期，缓存仍授权</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6C8F5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每次投影/生成/执行按实际时刻重验期限，安排维护；必要时全核心隔离</w:t>
            </w:r>
          </w:p>
        </w:tc>
      </w:tr>
      <w:tr w14:paraId="07895BA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A77D5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744A41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权限变更撤销但计划仍旧有授权</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6ACA79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实际发送前核对最新协议、权限和 ingress frontier</w:t>
            </w:r>
          </w:p>
        </w:tc>
      </w:tr>
      <w:tr w14:paraId="44EB50C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FF44D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C0898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shadow 或叙事经调度/任务 prompt 间接起效</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8A582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DTO 隔离所有正式消费者；只读审计和核心行为路径分开</w:t>
            </w:r>
          </w:p>
        </w:tc>
      </w:tr>
      <w:tr w14:paraId="22226FF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0D37A6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A3FC3A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结构测试里的 mock 证书进入正式库</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CF7F4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fixture profile 与正式 profile 不兼容，发布时拒绝测试签发资源</w:t>
            </w:r>
          </w:p>
        </w:tc>
      </w:tr>
      <w:tr w14:paraId="032C360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64C8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31C7B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模型接收 m 却没有执行注入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3A1EA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实际 hook 差值与行为消融双重验收，版本/优化更改重测</w:t>
            </w:r>
          </w:p>
        </w:tc>
      </w:tr>
      <w:tr w14:paraId="49490A2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EA0DCA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1993C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失效作用仍残留 x，m=0 被错误标为已恢复</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B1CAD7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全核心隔离、显式 x 恢复事件，恢复前拒绝核心模式</w:t>
            </w:r>
          </w:p>
        </w:tc>
      </w:tr>
      <w:tr w14:paraId="1D8988C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F70A0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2191A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工程重复试验挑一份通过报告</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F2E66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全部机会、停止、缺失与原始结果登记；独立核验最终报告</w:t>
            </w:r>
          </w:p>
        </w:tc>
      </w:tr>
      <w:tr w14:paraId="09B2731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240590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3918DC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管理 UI 的“修复”直接编辑 θ 或 H</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C17A89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类型化维护 API；纠错追加，θ 只由合法 C，管理员无隐含算子</w:t>
            </w:r>
          </w:p>
        </w:tc>
      </w:tr>
      <w:tr w14:paraId="450B107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98932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A0CAC4">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终端离线发展后自动与正式实例合并</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F1D6E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离线仅排队观察；独立核心需新 branch，禁止隐式合并</w:t>
            </w:r>
          </w:p>
        </w:tc>
      </w:tr>
      <w:tr w14:paraId="64AFB27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DC044F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10418A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所有模块各自通过，但交换 G/C 顺序后仍被当作等价</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820523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阶段类型与 transaction receipt 固定顺序，X06 必须拒绝乱序实现</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AT19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候选先改变行为/未来状态，再用该差异证明自身必要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candidate-free baseline；候选下游结果不能单独获得自身资格信用</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AT20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同一上游行动/来源拆成多个 root_id 后给 θ 多份信用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因果 root independence；n_min&gt;1 按 ancestry/exposure/外生变异判定而非 ID</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AT21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T_promote 结束后 θ module 无新证据仍无限运行</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每个 module 有 ValidityContract；到期/持续条件失效且无合法 C 处置则严格隔离</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AT22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Registry、worker 或 cache 暗存经验并影响后续核心转移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I18 状态完备性；固定 S/Q/U/r/Δ/Ω 的权威结果不得依赖匿名持久状态</w:t>
            </w:r>
          </w:p>
        </w:tc>
      </w:tr>
      <w:tr>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AT23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读取/时间投影把 R 衰减或 θ 到期直接写回 stored state</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stored state 与 R_eff/θ_eff 分离；Phi/Compile 纯读，正式 R/θ 写入仍只由 G/C</w:t>
            </w:r>
          </w:p>
        </w:tc>
      </w:tr>
    </w:tbl>
    <w:p w14:paraId="5EBDE5EE">
      <w:pPr>
        <w:spacing w:after="60"/>
        <w:rPr>
          <w:rFonts w:hint="default" w:ascii="Times New Roman" w:hAnsi="Times New Roman" w:eastAsia="宋体" w:cs="Times New Roman"/>
        </w:rPr>
      </w:pPr>
    </w:p>
    <w:p w14:paraId="0A93C0E4">
      <w:pPr>
        <w:rPr>
          <w:rFonts w:hint="default" w:ascii="Times New Roman" w:hAnsi="Times New Roman" w:eastAsia="宋体" w:cs="Times New Roman"/>
        </w:rPr>
      </w:pPr>
      <w:r>
        <w:rPr>
          <w:rFonts w:hint="default" w:ascii="Times New Roman" w:hAnsi="Times New Roman" w:eastAsia="宋体" w:cs="Times New Roman"/>
        </w:rPr>
        <w:t>AT09 的实现细则：授权缓存键含投影时刻域/最近到期点。过期属于已知确定条件，即使后台维护队列延迟，正式作用也不能继续；R 证书按 R_eff 失效，θ 则按 ValidityContract 通过 Q 整体门控处理，不通过到期读取偷偷写 enabled。AT11 的隔离不禁止被明确授权的审计问答，但其内容重新进入成长时保留自身派生身份。</w:t>
      </w:r>
    </w:p>
    <w:p w14:paraId="5F95241E">
      <w:pPr>
        <w:pStyle w:val="3"/>
        <w:rPr>
          <w:rFonts w:hint="default" w:ascii="Times New Roman" w:hAnsi="Times New Roman" w:eastAsia="宋体" w:cs="Times New Roman"/>
        </w:rPr>
      </w:pPr>
      <w:r>
        <w:rPr>
          <w:rFonts w:hint="default" w:ascii="Times New Roman" w:hAnsi="Times New Roman" w:eastAsia="宋体" w:cs="Times New Roman"/>
        </w:rPr>
        <w:t>31 尚未定值的事项及阻断规则</w:t>
      </w:r>
    </w:p>
    <w:p w14:paraId="0DCC1F32">
      <w:pPr>
        <w:rPr>
          <w:rFonts w:hint="default" w:ascii="Times New Roman" w:hAnsi="Times New Roman" w:eastAsia="宋体" w:cs="Times New Roman"/>
        </w:rPr>
      </w:pPr>
      <w:r>
        <w:rPr>
          <w:rFonts w:hint="default" w:ascii="Times New Roman" w:hAnsi="Times New Roman" w:eastAsia="宋体" w:cs="Times New Roman"/>
        </w:rPr>
        <w:t>当前不存在必须为了继续写代码而新设心理坐标或新增核心算子的必要。下列事项需要真实工程/实验数据，不能靠完整文档声称已经获得答案。它们有明确确定方式与启用前置条件。</w:t>
      </w:r>
    </w:p>
    <w:tbl>
      <w:tblPr>
        <w:tblStyle w:val="32"/>
        <w:tblW w:w="0" w:type="auto"/>
        <w:jc w:val="center"/>
        <w:tblLayout w:type="fixed"/>
        <w:tblCellMar>
          <w:top w:w="0" w:type="dxa"/>
          <w:left w:w="108" w:type="dxa"/>
          <w:bottom w:w="0" w:type="dxa"/>
          <w:right w:w="108" w:type="dxa"/>
        </w:tblCellMar>
      </w:tblPr>
      <w:tblGrid>
        <w:gridCol w:w="2087"/>
        <w:gridCol w:w="4173"/>
        <w:gridCol w:w="3676"/>
      </w:tblGrid>
      <w:tr w14:paraId="74BD48FD">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917550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未决项</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2D65B03">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如何确定</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3F4EEB5">
            <w:pPr>
              <w:pStyle w:val="166"/>
              <w:spacing w:before="60" w:after="60"/>
              <w:rPr>
                <w:rFonts w:hint="default" w:ascii="Times New Roman" w:hAnsi="Times New Roman" w:eastAsia="宋体" w:cs="Times New Roman"/>
              </w:rPr>
            </w:pPr>
            <w:r>
              <w:rPr>
                <w:rFonts w:hint="default" w:ascii="Times New Roman" w:hAnsi="Times New Roman" w:eastAsia="宋体" w:cs="Times New Roman"/>
                <w:b/>
              </w:rPr>
              <w:t>未完成时的合法状态</w:t>
            </w:r>
          </w:p>
        </w:tc>
      </w:tr>
      <w:tr w14:paraId="45498DD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6C059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实际基础模型、hook、rank、U/W 与 β</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4AA07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W12 可行性探针，W17 独立行为与能力回归</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A47BCB">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结构核可施工；严格 J 与核心自主行为不验收</w:t>
            </w:r>
          </w:p>
        </w:tc>
      </w:tr>
      <w:tr w14:paraId="5C849FE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728C6D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x 最小 d、drive 参数和时间比例</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B4BD64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近期因果充分性、压缩/钳制消融和恢复曲线</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14474D2">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使用结构夹具，不宣称选定有效人格维数</w:t>
            </w:r>
          </w:p>
        </w:tc>
      </w:tr>
      <w:tr w14:paraId="65244DE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9B8607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χ/K 的实际可辨识目标与外部来源</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931F4C">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冻结 ReferenceContract、合法事实对照和真实试验</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040AA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shadow/不可辨识，不能授予作用</w:t>
            </w:r>
          </w:p>
        </w:tc>
      </w:tr>
      <w:tr w14:paraId="4691A96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6B125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统计效果量、α 分配、因果 root 分组、样本与缺失假设</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F94546D">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预注册功效分析、ancestry/exposure 独立性合同和数据质量验证</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6E43CC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不签发正式资格，不事后放松阈值；root 独立性不明则 non_identifiable</w:t>
            </w:r>
          </w:p>
        </w:tc>
      </w:tr>
      <w:tr w14:paraId="05FC3AA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927753">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长期 T_promote、ValidityContract、驻留、d_Θ 单位和贡献配额</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6D22A5">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功能尺度、有限有效期/续期条件、预算一致性和长期/冲突实验</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397899">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C 保持拒绝或延期；已有 θ 仅在合法 ValidityContract 内运行，到期无处置则隔离</w:t>
            </w:r>
          </w:p>
        </w:tc>
      </w:tr>
      <w:tr w14:paraId="6D015DF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8BCEF17">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自主强度读出和行动时机作用</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3624E3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控制事实与任务，消融 m，检验实际动作及资源界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61D0A8">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自主能力关闭，任务响应仍按协议运行</w:t>
            </w:r>
          </w:p>
        </w:tc>
      </w:tr>
      <w:tr w14:paraId="134C572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BCB08F">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硬件性能、SLO、RPO/RTO 和停机时钟误差</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DCD850">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目标环境测量、恢复演练及时间来源验证</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43E19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受限开发部署；不承诺生产延迟或无损切换</w:t>
            </w:r>
          </w:p>
        </w:tc>
      </w:tr>
      <w:tr w14:paraId="51981256">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BAFA86">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永久删除、自动跨机切换、分支合并</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B09029A">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单独生命周期/共识/来源合并合同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96C3B11">
            <w:pPr>
              <w:pStyle w:val="166"/>
              <w:spacing w:before="60" w:after="60"/>
              <w:rPr>
                <w:rFonts w:hint="default" w:ascii="Times New Roman" w:hAnsi="Times New Roman" w:eastAsia="宋体" w:cs="Times New Roman"/>
              </w:rPr>
            </w:pPr>
            <w:r>
              <w:rPr>
                <w:rFonts w:hint="default" w:ascii="Times New Roman" w:hAnsi="Times New Roman" w:eastAsia="宋体" w:cs="Times New Roman"/>
                <w:b w:val="0"/>
              </w:rPr>
              <w:t>首版不开放相应能力</w:t>
            </w:r>
          </w:p>
        </w:tc>
      </w:tr>
    </w:tbl>
    <w:p w14:paraId="36CDB818">
      <w:pPr>
        <w:spacing w:after="60"/>
        <w:rPr>
          <w:rFonts w:hint="default" w:ascii="Times New Roman" w:hAnsi="Times New Roman" w:eastAsia="宋体" w:cs="Times New Roman"/>
        </w:rPr>
      </w:pPr>
    </w:p>
    <w:p w14:paraId="33817A32">
      <w:pPr>
        <w:rPr>
          <w:rFonts w:hint="default" w:ascii="Times New Roman" w:hAnsi="Times New Roman" w:eastAsia="宋体" w:cs="Times New Roman"/>
        </w:rPr>
      </w:pPr>
      <w:r>
        <w:rPr>
          <w:rFonts w:hint="default" w:ascii="Times New Roman" w:hAnsi="Times New Roman" w:eastAsia="宋体" w:cs="Times New Roman"/>
        </w:rPr>
        <w:t>上述多为经验定值或产品能力扩展，不是需要用户在两套核心哲学之间二选一的分岔。若以后要求“θ 没有合法更新额度也能立即局部撤权，同时其余核心继续运行”，则与当前严格模式构成真实设计分岔，必须修改冻结条款后另发版本。当前选择已明确：维持冻结边界，必要时全核心隔离。</w:t>
      </w:r>
    </w:p>
    <w:p w14:paraId="055A795A">
      <w:pPr>
        <w:rPr>
          <w:rFonts w:hint="default" w:ascii="Times New Roman" w:hAnsi="Times New Roman" w:eastAsia="宋体" w:cs="Times New Roman"/>
        </w:rPr>
      </w:pPr>
      <w:r>
        <w:rPr>
          <w:rFonts w:hint="default" w:ascii="Times New Roman" w:hAnsi="Times New Roman" w:eastAsia="宋体" w:cs="Times New Roman"/>
        </w:rPr>
        <w:t>冻结施工前必须具备可执行 IDL、版本化配置 schema、规范编码、权限矩阵、数据模式、错误与降级合同、全系统阶段门和验收编号。功能部署前进一步要求实际 profile 定值及其证据。两种冻结程度不能混称；本总方案足以组织施工，不是对未来实验结果的保证。</w:t>
      </w:r>
    </w:p>
    <w:p w14:paraId="3C016526">
      <w:pPr>
        <w:pStyle w:val="3"/>
        <w:rPr>
          <w:rFonts w:hint="default" w:ascii="Times New Roman" w:hAnsi="Times New Roman" w:eastAsia="宋体" w:cs="Times New Roman"/>
        </w:rPr>
      </w:pPr>
      <w:r>
        <w:rPr>
          <w:rFonts w:hint="default" w:ascii="Times New Roman" w:hAnsi="Times New Roman" w:eastAsia="宋体" w:cs="Times New Roman"/>
        </w:rPr>
        <w:t>32 最终交付包与引用</w:t>
      </w:r>
    </w:p>
    <w:p w14:paraId="51CF7CB4">
      <w:pPr>
        <w:rPr>
          <w:rFonts w:hint="default" w:ascii="Times New Roman" w:hAnsi="Times New Roman" w:eastAsia="宋体" w:cs="Times New Roman"/>
        </w:rPr>
      </w:pPr>
      <w:r>
        <w:rPr>
          <w:rFonts w:hint="default" w:ascii="Times New Roman" w:hAnsi="Times New Roman" w:eastAsia="宋体" w:cs="Times New Roman"/>
        </w:rPr>
        <w:t>施工团队最终应交付一套可离线核验的 release bundle：锁定的源码/构建、IDL 与黄金向量、schema 与迁移、genesis/profile、模型/载体/语义资源 manifest、示例事件与完整演示日志、45 个算子项和 24 个系统项的测试证据、22 项不变量报告、全部试验机会与原始结果清单、checkpoint/restore 演练、权限和 outbox 配置、运行手册、已知限制及未通过项。</w:t>
      </w:r>
    </w:p>
    <w:p w14:paraId="0DCEEBF9">
      <w:pPr>
        <w:rPr>
          <w:rFonts w:hint="default" w:ascii="Times New Roman" w:hAnsi="Times New Roman" w:eastAsia="宋体" w:cs="Times New Roman"/>
        </w:rPr>
      </w:pPr>
      <w:r>
        <w:rPr>
          <w:rFonts w:hint="default" w:ascii="Times New Roman" w:hAnsi="Times New Roman" w:eastAsia="宋体" w:cs="Times New Roman"/>
        </w:rPr>
        <w:t>验收报告必须分别写明设计已规定、代码已实现、结构已通过、行为已通过、未执行和不可辨识。任何非零成长、责任交接或恢复都能从报告追到提交、源事实、证书、作用回执和预算；任何模型作用能追到实际 carrier。只交源码、只交聊天演示或只交架构图都不构成总系统完成。</w:t>
      </w:r>
    </w:p>
    <w:p w14:paraId="720276C6">
      <w:pPr>
        <w:rPr>
          <w:rFonts w:hint="default" w:ascii="Times New Roman" w:hAnsi="Times New Roman" w:eastAsia="宋体" w:cs="Times New Roman"/>
        </w:rPr>
      </w:pPr>
      <w:r>
        <w:rPr>
          <w:rFonts w:hint="default" w:ascii="Times New Roman" w:hAnsi="Times New Roman" w:eastAsia="宋体" w:cs="Times New Roman"/>
        </w:rPr>
        <w:t>本总方案的规范依据为本文件第 1 节列出的三份项目交付文档。下面的公开工程资料仅支持实现机制选择，不证明 Echo Core 的成长、行为或人格结论。技术资料核对日期为 2026 年 9 月 23 日；施工时锁定实际依赖版本并保存所用说明。</w:t>
      </w:r>
    </w:p>
    <w:p w14:paraId="7C48022B">
      <w:pPr>
        <w:rPr>
          <w:rFonts w:hint="default" w:ascii="Times New Roman" w:hAnsi="Times New Roman" w:eastAsia="宋体" w:cs="Times New Roman"/>
        </w:rPr>
      </w:pPr>
      <w:r>
        <w:rPr>
          <w:rFonts w:hint="default" w:ascii="Times New Roman" w:hAnsi="Times New Roman" w:eastAsia="宋体" w:cs="Times New Roman"/>
        </w:rPr>
        <w:t>[E1] Protocol Buffers 官方文档，Proto Serialization Is Not Canonical。用于区分传输确定性与权威规范编码。https://protobuf.dev/programming-guides/serialization-not-canonical/</w:t>
      </w:r>
    </w:p>
    <w:p w14:paraId="4DE4E18E">
      <w:pPr>
        <w:rPr>
          <w:rFonts w:hint="default" w:ascii="Times New Roman" w:hAnsi="Times New Roman" w:eastAsia="宋体" w:cs="Times New Roman"/>
        </w:rPr>
      </w:pPr>
      <w:r>
        <w:rPr>
          <w:rFonts w:hint="default" w:ascii="Times New Roman" w:hAnsi="Times New Roman" w:eastAsia="宋体" w:cs="Times New Roman"/>
        </w:rPr>
        <w:t>[E2] SQLite 官方文档，Write Ahead Logging。用于本机 WAL、单写者、备份与检查点边界。https://www.sqlite.org/wal.html</w:t>
      </w:r>
    </w:p>
    <w:p w14:paraId="003D3581">
      <w:pPr>
        <w:rPr>
          <w:rFonts w:hint="default" w:ascii="Times New Roman" w:hAnsi="Times New Roman" w:eastAsia="宋体" w:cs="Times New Roman"/>
        </w:rPr>
      </w:pPr>
      <w:r>
        <w:rPr>
          <w:rFonts w:hint="default" w:ascii="Times New Roman" w:hAnsi="Times New Roman" w:eastAsia="宋体" w:cs="Times New Roman"/>
        </w:rPr>
        <w:t>[E3] SQLite 官方文档，PRAGMA statements，synchronous 与连接配置。用于提交持久化配置。https://www.sqlite.org/pragma.html</w:t>
      </w:r>
    </w:p>
    <w:p w14:paraId="35472D3C">
      <w:pPr>
        <w:rPr>
          <w:rFonts w:hint="default" w:ascii="Times New Roman" w:hAnsi="Times New Roman" w:eastAsia="宋体" w:cs="Times New Roman"/>
        </w:rPr>
      </w:pPr>
      <w:r>
        <w:rPr>
          <w:rFonts w:hint="default" w:ascii="Times New Roman" w:hAnsi="Times New Roman" w:eastAsia="宋体" w:cs="Times New Roman"/>
        </w:rPr>
        <w:t>[E4] PyTorch 官方文档，Reproducibility。用于数值环境和跨版本行为重放边界。https://docs.pytorch.org/docs/main/notes/randomness.html</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CE06C">
    <w:pPr>
      <w:pStyle w:val="24"/>
      <w:jc w:val="center"/>
    </w:pPr>
    <w:r>
      <w:rPr>
        <w:rFonts w:ascii="Noto Sans CJK SC" w:hAnsi="Noto Sans CJK SC"/>
        <w:sz w:val="16"/>
      </w:rPr>
      <w:t xml:space="preserve">Echo Core Ada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86DE9"/>
    <w:rsid w:val="2DFF78C2"/>
    <w:rsid w:val="670007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74" w:lineRule="auto"/>
      <w:ind w:firstLine="0"/>
    </w:pPr>
    <w:rPr>
      <w:rFonts w:ascii="Noto Sans CJK SC" w:hAnsi="Noto Sans CJK SC" w:eastAsia="Noto Sans CJK SC" w:cstheme="minorBidi"/>
      <w:color w:val="000000"/>
      <w:sz w:val="22"/>
      <w:szCs w:val="22"/>
      <w:lang w:val="en-US" w:eastAsia="en-US" w:bidi="ar-SA"/>
    </w:rPr>
  </w:style>
  <w:style w:type="paragraph" w:styleId="3">
    <w:name w:val="heading 1"/>
    <w:basedOn w:val="1"/>
    <w:next w:val="1"/>
    <w:link w:val="139"/>
    <w:qFormat/>
    <w:uiPriority w:val="9"/>
    <w:pPr>
      <w:keepNext/>
      <w:keepLines/>
      <w:widowControl/>
      <w:spacing w:before="240" w:after="120" w:line="274" w:lineRule="auto"/>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0"/>
    <w:unhideWhenUsed/>
    <w:qFormat/>
    <w:uiPriority w:val="9"/>
    <w:pPr>
      <w:keepNext/>
      <w:keepLines/>
      <w:widowControl/>
      <w:spacing w:before="240" w:after="120" w:line="274" w:lineRule="auto"/>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widowControl/>
      <w:spacing w:after="120" w:line="274" w:lineRule="auto"/>
      <w:ind w:firstLine="0"/>
      <w:contextualSpacing/>
    </w:pPr>
    <w:rPr>
      <w:rFonts w:asciiTheme="majorHAnsi" w:hAnsiTheme="majorHAnsi" w:eastAsiaTheme="majorEastAsia" w:cstheme="majorBidi"/>
      <w:b/>
      <w:color w:val="000000"/>
      <w:spacing w:val="5"/>
      <w:kern w:val="28"/>
      <w:sz w:val="4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pecCode"/>
    <w:basedOn w:val="1"/>
    <w:qFormat/>
    <w:uiPriority w:val="0"/>
    <w:pPr>
      <w:keepLines/>
      <w:spacing w:after="100" w:line="264" w:lineRule="auto"/>
    </w:pPr>
    <w:rPr>
      <w:rFonts w:ascii="DejaVu Sans Mono" w:hAnsi="DejaVu Sans Mono" w:eastAsia="Noto Sans CJK SC"/>
      <w:color w:val="000000"/>
      <w:sz w:val="18"/>
    </w:rPr>
  </w:style>
  <w:style w:type="paragraph" w:customStyle="1" w:styleId="166">
    <w:name w:val="SpecTable"/>
    <w:basedOn w:val="1"/>
    <w:qFormat/>
    <w:uiPriority w:val="0"/>
    <w:pPr>
      <w:spacing w:after="100" w:line="264" w:lineRule="auto"/>
    </w:pPr>
    <w:rPr>
      <w:rFonts w:ascii="Noto Sans CJK SC" w:hAnsi="Noto Sans CJK SC" w:eastAsia="Noto Sans CJK SC"/>
      <w:color w:val="000000"/>
      <w:sz w:val="19"/>
    </w:rPr>
  </w:style>
  <w:style w:type="paragraph" w:customStyle="1" w:styleId="167">
    <w:name w:val="SpecMeta"/>
    <w:basedOn w:val="1"/>
    <w:qFormat/>
    <w:uiPriority w:val="0"/>
    <w:pPr>
      <w:spacing w:after="100" w:line="264" w:lineRule="auto"/>
    </w:pPr>
    <w:rPr>
      <w:rFonts w:ascii="Noto Sans CJK SC" w:hAnsi="Noto Sans CJK SC" w:eastAsia="Noto Sans CJK SC"/>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22626</Words>
  <Characters>32084</Characters>
  <Lines>0</Lines>
  <Paragraphs>0</Paragraphs>
  <TotalTime>1</TotalTime>
  <ScaleCrop>false</ScaleCrop>
  <LinksUpToDate>false</LinksUpToDate>
  <CharactersWithSpaces>34065</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Echo Core Ada</dc:creator>
  <dc:description>全系统施工规划；业务代码和工程行为验收未执行。仅检查文档字段与内容插入，未作视觉检查。</dc:description>
  <cp:lastModifiedBy>李娜</cp:lastModifiedBy>
  <dcterms:modified xsi:type="dcterms:W3CDTF">2026-09-23T09:30:11Z</dcterms:modified>
  <dc:subject>全系统架构 接口 工作包 实施阶段 事务 部署 恢复和验收</dc:subject>
  <dc:title>Echo Core Ada 全系统施工总方案</dc:title>
  <cp:revision>1</cp:revision>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eyJoZGlkIjoiNTE4NWY1ZjdhMDJiYmI5ZThjMDMyM2U2Y2I3ZGZkOGUiLCJ1c2VySWQiOiIyNzM1MjMzMzkifQ==</vt:lpwstr>
  </property>
  <property fmtid="{D5CDD505-2E9C-101B-9397-08002B2CF9AE}" pid="3" name="KSOProductBuildVer">
    <vt:lpwstr>2052-12.1.0.28488</vt:lpwstr>
  </property>
  <property fmtid="{D5CDD505-2E9C-101B-9397-08002B2CF9AE}" pid="4" name="ICV">
    <vt:lpwstr>89CB74212F1747E8B18016E11ADE16FE_12</vt:lpwstr>
  </property>
</Properties>
</file>