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Echo Core v0.6.4</w:t>
      </w:r>
    </w:p>
    <w:p>
      <w:pPr>
        <w:pStyle w:val="PartHeading"/>
        <w:keepNext/>
        <w:jc w:val="center"/>
      </w:pPr>
      <w:r>
        <w:rPr>
          <w:b w:val="0"/>
        </w:rPr>
        <w:t>可执行架构与可塑机制施工合同</w:t>
      </w:r>
    </w:p>
    <w:p>
      <w:pPr>
        <w:pStyle w:val="Subtitle"/>
        <w:jc w:val="center"/>
      </w:pPr>
      <w:r>
        <w:rPr>
          <w:b w:val="0"/>
        </w:rPr>
        <w:t>IRL / x  +  R / χ / K / G</w:t>
      </w:r>
    </w:p>
    <w:p>
      <w:pPr>
        <w:pStyle w:val="Subtitle"/>
        <w:jc w:val="center"/>
      </w:pPr>
      <w:r>
        <w:rPr>
          <w:b w:val="0"/>
        </w:rPr>
        <w:t>Integrated Implementation Delivery v1.0</w:t>
      </w:r>
    </w:p>
    <w:p>
      <w:pPr/>
    </w:p>
    <w:p>
      <w:pPr>
        <w:pStyle w:val="Callout"/>
      </w:pPr>
      <w:r>
        <w:rPr>
          <w:b w:val="0"/>
        </w:rPr>
        <w:t>上位规格：Echo Core v0.6.4 Frozen Architecture</w:t>
      </w:r>
    </w:p>
    <w:p>
      <w:pPr>
        <w:pStyle w:val="Callout"/>
      </w:pPr>
      <w:r>
        <w:rPr>
          <w:b w:val="0"/>
        </w:rPr>
        <w:t>交付范围：内部表示层 IRL、快速状态 x、可塑痕迹 R、历史区别 χ、条件化耦合 K、塑形规则 G，以及 R→C→θ 的责任交接边界。θ 的最终长期动力学本体与最终 carrier 不在本交付中宣称完成。</w:t>
      </w:r>
    </w:p>
    <w:p>
      <w:pPr>
        <w:pStyle w:val="Callout"/>
      </w:pPr>
      <w:r>
        <w:rPr>
          <w:b w:val="0"/>
        </w:rPr>
        <w:t>整合原则：保留原 IRL/X 施工合同的 Trusted Core / Proposal / Commit / Replay 边界，并将经最终审查后的 R/G 五步机制纳入同一事务、版本与权限体系。</w:t>
      </w:r>
    </w:p>
    <w:p>
      <w:pPr/>
    </w:p>
    <w:p>
      <w:pPr>
        <w:jc w:val="center"/>
      </w:pPr>
      <w:r>
        <w:rPr>
          <w:b w:val="0"/>
        </w:rPr>
        <w:t>文档性质：施工级实现合同；不是意识或人格理论证明。</w:t>
      </w:r>
    </w:p>
    <w:p>
      <w:r>
        <w:br w:type="page"/>
      </w:r>
    </w:p>
    <w:p>
      <w:pPr>
        <w:pStyle w:val="Heading1"/>
        <w:keepNext/>
      </w:pPr>
      <w:r>
        <w:rPr>
          <w:b w:val="0"/>
        </w:rPr>
        <w:t>0 整合说明与统一边界</w:t>
      </w:r>
    </w:p>
    <w:p>
      <w:pPr>
        <w:pStyle w:val="Heading2"/>
        <w:keepNext/>
      </w:pPr>
      <w:r>
        <w:rPr>
          <w:b w:val="0"/>
        </w:rPr>
        <w:t>0.1 文档地位与优先级</w:t>
      </w:r>
    </w:p>
    <w:p>
      <w:pPr/>
      <w:r>
        <w:rPr>
          <w:b w:val="0"/>
        </w:rPr>
        <w:t>本文件把既有 IRL/X 可执行架构基线与经最终审查的 R/G 可塑机制实现规格合并为一份施工交付。上位规范统一为 Echo Core v0.6.4 Frozen Architecture；若本文件任一施工细节与 v0.6.4 的核心状态语义、事件生命周期、来源、事务或重放不变量冲突，以上位规范为准。</w:t>
      </w:r>
    </w:p>
    <w:p>
      <w:pPr/>
      <w:r>
        <w:rPr>
          <w:b w:val="0"/>
        </w:rPr>
        <w:t>原 IRL/X 基线最初基于 v0.6.3。本次整合将其上位版本引用统一提升到 v0.6.4，并只对与新 R/G 施工范围直接冲突的范围说明做最小修订，不改变其既有 IRL/x 权威边界。</w:t>
      </w:r>
    </w:p>
    <w:p>
      <w:pPr>
        <w:pStyle w:val="Heading2"/>
        <w:keepNext/>
      </w:pPr>
      <w:r>
        <w:rPr>
          <w:b w:val="0"/>
        </w:rPr>
        <w:t>0.2 当前覆盖状态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E9EFF5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/>
                <w:sz w:val="17"/>
              </w:rPr>
              <w:t>机制/层</w:t>
            </w:r>
          </w:p>
        </w:tc>
        <w:tc>
          <w:tcPr>
            <w:tcW w:type="dxa" w:w="3213"/>
            <w:vAlign w:val="center"/>
            <w:shd w:fill="E9EFF5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/>
                <w:sz w:val="17"/>
              </w:rPr>
              <w:t>当前状态</w:t>
            </w:r>
          </w:p>
        </w:tc>
        <w:tc>
          <w:tcPr>
            <w:tcW w:type="dxa" w:w="3213"/>
            <w:vAlign w:val="center"/>
            <w:shd w:fill="E9EFF5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/>
                <w:sz w:val="17"/>
              </w:rPr>
              <w:t>本文件中的位置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IRL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施工合同已定义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第一篇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x / FastState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施工合同已定义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第一篇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R / χ / K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可施工表示与状态机已定义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第二篇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G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单事件塑形、候选修订与权限边界已定义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第二篇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shadow / 因果验证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前瞻验证、未见数据、主动辨识与统计约束已定义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第二篇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R 作用释放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预算、continuity、anti-drift、rollback 已定义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第二篇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C / θ 交界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responsibility handoff 与审查边界已定义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第二篇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θ 长期动力学本体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尚未最终定义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后续独立规格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J 最终调制 carrier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尚未最终冻结</w:t>
            </w:r>
          </w:p>
        </w:tc>
        <w:tc>
          <w:tcPr>
            <w:tcW w:type="dxa" w:w="3213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Noto Serif CJK SC" w:hAnsi="Noto Serif CJK SC" w:eastAsia="Noto Serif CJK SC"/>
                <w:b w:val="0"/>
                <w:sz w:val="17"/>
              </w:rPr>
              <w:t>后续独立规格</w:t>
            </w:r>
          </w:p>
        </w:tc>
      </w:tr>
    </w:tbl>
    <w:p>
      <w:pPr>
        <w:pStyle w:val="Heading2"/>
        <w:keepNext/>
      </w:pPr>
      <w:r>
        <w:rPr>
          <w:b w:val="0"/>
        </w:rPr>
        <w:t>0.3 统一信任与提交模型</w:t>
      </w:r>
    </w:p>
    <w:p>
      <w:pPr/>
      <w:r>
        <w:rPr>
          <w:b w:val="0"/>
        </w:rPr>
        <w:t>两篇统一服从同一单向权威路径：</w:t>
      </w:r>
    </w:p>
    <w:p>
      <w:pPr>
        <w:pStyle w:val="Equation"/>
        <w:keepLines/>
      </w:pPr>
      <w:r>
        <w:rPr>
          <w:b w:val="0"/>
        </w:rPr>
        <w:t>Untrusted Cognition / Learning → Typed Proposal → Trusted Core Validation → Atomic Commit</w:t>
      </w:r>
    </w:p>
    <w:p>
      <w:pPr/>
      <w:r>
        <w:rPr>
          <w:b w:val="0"/>
        </w:rPr>
        <w:t>任何 LLM、embedding、学习器、候选生成器或未来可替换模型，都只能提出候选。无论它参与 IRL、Aₓ、distinction/K 候选还是 shadow 预测，都不得直接写 H、x、R、θ、L、Q 或 Concept Registry。所有正式状态变化必须由 Trusted Core 在版本、来源、预算、权限与事务检查后提交。</w:t>
      </w:r>
    </w:p>
    <w:p>
      <w:pPr>
        <w:pStyle w:val="Heading2"/>
        <w:keepNext/>
      </w:pPr>
      <w:r>
        <w:rPr>
          <w:b w:val="0"/>
        </w:rPr>
        <w:t>0.4 跨两篇的统一增量 IDL / 持久化对象</w:t>
      </w:r>
    </w:p>
    <w:p>
      <w:pPr/>
      <w:r>
        <w:rPr>
          <w:b w:val="0"/>
        </w:rPr>
        <w:t>第一篇定义的单一 versioned IDL 原则继续作为第二篇的硬约束。除 EventEnvelope、FactProjection、SemanticCandidate、SemanticGraph、ConceptRef、FastStateSnapshot、FastDriveProposal、ProposalBinding、CoreTransaction、CoreCommitResult 与 DegradedStatus 外，R/G 施工至少还需要能够跨边界稳定编码或持久化以下逻辑对象：</w:t>
      </w:r>
    </w:p>
    <w:p>
      <w:pPr>
        <w:pStyle w:val="ListBullet"/>
      </w:pPr>
      <w:r>
        <w:rPr>
          <w:b w:val="0"/>
        </w:rPr>
        <w:t>PlasticTraceRevision / trace head</w:t>
      </w:r>
    </w:p>
    <w:p>
      <w:pPr>
        <w:pStyle w:val="ListBullet"/>
      </w:pPr>
      <w:r>
        <w:rPr>
          <w:b w:val="0"/>
        </w:rPr>
        <w:t>DistinctionRevision</w:t>
      </w:r>
    </w:p>
    <w:p>
      <w:pPr>
        <w:pStyle w:val="ListBullet"/>
      </w:pPr>
      <w:r>
        <w:rPr>
          <w:b w:val="0"/>
        </w:rPr>
        <w:t>CouplingRevision</w:t>
      </w:r>
    </w:p>
    <w:p>
      <w:pPr>
        <w:pStyle w:val="ListBullet"/>
      </w:pPr>
      <w:r>
        <w:rPr>
          <w:b w:val="0"/>
        </w:rPr>
        <w:t>plastic evidence link</w:t>
      </w:r>
    </w:p>
    <w:p>
      <w:pPr>
        <w:pStyle w:val="ListBullet"/>
      </w:pPr>
      <w:r>
        <w:rPr>
          <w:b w:val="0"/>
        </w:rPr>
        <w:t>representation-inadequacy witness</w:t>
      </w:r>
    </w:p>
    <w:p>
      <w:pPr>
        <w:pStyle w:val="ListBullet"/>
      </w:pPr>
      <w:r>
        <w:rPr>
          <w:b w:val="0"/>
        </w:rPr>
        <w:t>shadow trial / frozen prediction</w:t>
      </w:r>
    </w:p>
    <w:p>
      <w:pPr>
        <w:pStyle w:val="ListBullet"/>
      </w:pPr>
      <w:r>
        <w:rPr>
          <w:b w:val="0"/>
        </w:rPr>
        <w:t>effect budget ledger</w:t>
      </w:r>
    </w:p>
    <w:p>
      <w:pPr>
        <w:pStyle w:val="ListBullet"/>
      </w:pPr>
      <w:r>
        <w:rPr>
          <w:b w:val="0"/>
        </w:rPr>
        <w:t>EffectiveCausalProjection</w:t>
      </w:r>
    </w:p>
    <w:p>
      <w:pPr>
        <w:pStyle w:val="ListBullet"/>
      </w:pPr>
      <w:r>
        <w:rPr>
          <w:b w:val="0"/>
        </w:rPr>
        <w:t>consolidation slice / binding</w:t>
      </w:r>
    </w:p>
    <w:p>
      <w:pPr>
        <w:pStyle w:val="ListBullet"/>
      </w:pPr>
      <w:r>
        <w:rPr>
          <w:b w:val="0"/>
        </w:rPr>
        <w:t>theta module source binding</w:t>
      </w:r>
    </w:p>
    <w:p>
      <w:pPr>
        <w:pStyle w:val="ListBullet"/>
      </w:pPr>
      <w:r>
        <w:rPr>
          <w:b w:val="0"/>
        </w:rPr>
        <w:t>mechanism_context / descendant-review marker</w:t>
      </w:r>
    </w:p>
    <w:p>
      <w:pPr/>
      <w:r>
        <w:rPr>
          <w:b w:val="0"/>
        </w:rPr>
        <w:t>这些名称是工程对象，不增加新的顶层核心状态。具体 Protocol Buffers / Cap’n Proto / FlatBuffers / 数据库产品仍可替换，但语义与版本合同必须只有一份。</w:t>
      </w:r>
    </w:p>
    <w:p>
      <w:pPr>
        <w:pStyle w:val="Heading2"/>
        <w:keepNext/>
      </w:pPr>
      <w:r>
        <w:rPr>
          <w:b w:val="0"/>
        </w:rPr>
        <w:t>0.5 整合后的施工顺序</w:t>
      </w:r>
    </w:p>
    <w:p>
      <w:pPr>
        <w:pStyle w:val="ListNumber"/>
      </w:pPr>
      <w:r>
        <w:rPr>
          <w:b w:val="0"/>
        </w:rPr>
        <w:t>先完成共享 IDL、golden payload、branch/transaction/version 骨架与崩溃恢复。</w:t>
      </w:r>
    </w:p>
    <w:p>
      <w:pPr>
        <w:pStyle w:val="ListNumber"/>
      </w:pPr>
      <w:r>
        <w:rPr>
          <w:b w:val="0"/>
        </w:rPr>
        <w:t>实现 IRL deterministic governance、Concept Registry、FastStateSpace/Φ 与 Aₓ Proposal 路径。</w:t>
      </w:r>
    </w:p>
    <w:p>
      <w:pPr>
        <w:pStyle w:val="ListNumber"/>
      </w:pPr>
      <w:r>
        <w:rPr>
          <w:b w:val="0"/>
        </w:rPr>
        <w:t>在同一 Trusted Core 上加入 R schema、revision state machine、EffectiveCausalProjection 与 G 的保守更新器。</w:t>
      </w:r>
    </w:p>
    <w:p>
      <w:pPr>
        <w:pStyle w:val="ListNumber"/>
      </w:pPr>
      <w:r>
        <w:rPr>
          <w:b w:val="0"/>
        </w:rPr>
        <w:t>接入 shadow-trial harness、因果验证、effect budgets、continuity probes 与 rollback。</w:t>
      </w:r>
    </w:p>
    <w:p>
      <w:pPr>
        <w:pStyle w:val="ListNumber"/>
      </w:pPr>
      <w:r>
        <w:rPr>
          <w:b w:val="0"/>
        </w:rPr>
        <w:t>最后接入 C/θ responsibility handoff；在 θ 长期动力学本体冻结前，不把临时 carrier 当作最终长期机制。</w:t>
      </w:r>
    </w:p>
    <w:p>
      <w:r>
        <w:br w:type="page"/>
      </w:r>
    </w:p>
    <w:p>
      <w:pPr>
        <w:pStyle w:val="PartHeading"/>
        <w:keepNext/>
      </w:pPr>
      <w:r>
        <w:rPr>
          <w:b w:val="0"/>
        </w:rPr>
        <w:t>第一篇  IRL / x 可执行架构合同</w:t>
      </w:r>
    </w:p>
    <w:p>
      <w:pPr>
        <w:pStyle w:val="Subtitle"/>
        <w:jc w:val="center"/>
      </w:pPr>
      <w:r>
        <w:rPr>
          <w:b w:val="0"/>
        </w:rPr>
        <w:t>继承施工基线 v0.1；上位规格统一为 Echo Core v0.6.4 Frozen Architecture</w:t>
      </w:r>
    </w:p>
    <w:p>
      <w:pPr>
        <w:pStyle w:val="Callout"/>
      </w:pPr>
      <w:r>
        <w:rPr>
          <w:b w:val="0"/>
        </w:rPr>
        <w:t>整合说明：本篇保留原 IRL/X 合同的语义与施工边界；范围相关文字已按本文件第二篇的 R/G 机制状态做最小同步。</w:t>
      </w:r>
    </w:p>
    <w:p>
      <w:pPr>
        <w:pStyle w:val="Heading1"/>
        <w:keepNext/>
      </w:pPr>
      <w:r>
        <w:t>摘要</w:t>
      </w:r>
    </w:p>
    <w:p>
      <w:pPr/>
      <w:r>
        <w:t>本文面向 Echo Core 的施工实现，定义 v0.6.4 中内部表示层（IRL）与快速状态 x 从数学规格走向代码之前必须遵守的可执行架构合同。本部分不替代 Echo Core v0.6.4，也不承担 R/G 可塑机制或 θ 长期动力学的本体定义；R/χ/K/G 的实现层深化由本交付第二篇给出。其作用是固定 IRL/X 的权威写入边界、确定性与黑箱边界、事务与版本语义、跨语言接口原则、失败降级路径、施工顺序与验收条件，使不同施工队能够并行实现而不改变核心语义。</w:t>
      </w:r>
    </w:p>
    <w:p>
      <w:pPr/>
      <w:r>
        <w:t>本文冻结“单一权威提交、黑箱仅能提出 Proposal、同一 branch 唯一提交顺序、非确定性结果可重放、IRL 与 x 的 proposal/commit 分离、单一来源 IDL、失败时可进入 NO-GROWTH 降级”等合同。Rust/Python/TypeScript 等语言分配仅作为首选施工方案，不构成架构真理。</w:t>
      </w:r>
    </w:p>
    <w:p>
      <w:pPr/>
      <w:r>
        <w:t>关键词：Echo Core；IRL；FastState；可执行架构合同；权威状态；Proposal；原子提交；跨语言 IDL；结构重放。</w:t>
      </w:r>
    </w:p>
    <w:p>
      <w:pPr>
        <w:pStyle w:val="Heading1"/>
        <w:keepNext/>
      </w:pPr>
      <w:r>
        <w:t>1 文档目的、地位与范围</w:t>
      </w:r>
    </w:p>
    <w:p>
      <w:pPr/>
      <w:r>
        <w:t>1.1 本文是施工合同，不是新的认知本体规格。若本文与 Echo Core v0.6.4 的状态语义、事件生命周期、事务原子性或重放合同发生冲突，以 v0.6.4 为上位规格；施工实现不得通过工程便利修改其含义。</w:t>
      </w:r>
    </w:p>
    <w:p>
      <w:pPr/>
      <w:r>
        <w:t>1.2 本部分只覆盖 IRL 与 x。R/χ/K/G 的具体机制由本交付第二篇规定；C/θ 的 responsibility handoff 仅在第二篇定义接口边界，θ 的最终长期动力学与 J 的最终实现仍不在本部分施工范围内。</w:t>
      </w:r>
    </w:p>
    <w:p>
      <w:pPr/>
      <w:r>
        <w:t>1.3 本文中的“必须/不得”为规范性约束；“应”为默认施工要求，偏离时必须记录理由；“可”为允许但非强制的实现选择。</w:t>
      </w:r>
    </w:p>
    <w:p>
      <w:pPr/>
      <w:r>
        <w:t>1.4 施工目标不是尽快让系统“看起来会聊天”，而是得到一个可检查、可恢复、可重放、可替换认知模型而不破坏权威状态语义的 IRL/X 可执行骨架。</w:t>
      </w:r>
    </w:p>
    <w:p>
      <w:pPr>
        <w:pStyle w:val="Heading1"/>
        <w:keepNext/>
      </w:pPr>
      <w:r>
        <w:t>2 总体执行模型与信任边界</w:t>
      </w:r>
    </w:p>
    <w:p>
      <w:pPr/>
      <w:r>
        <w:t>2.1 所有可能改变 Echo 权威状态的路径必须服从以下单向结构：</w:t>
      </w:r>
    </w:p>
    <w:p>
      <w:pPr>
        <w:pStyle w:val="Equation"/>
        <w:keepLines/>
        <w:jc w:val="center"/>
      </w:pPr>
      <w:r>
        <w:t>Untrusted Cognition  →  Typed Proposal  →  Trusted Core  →  Committed State</w:t>
      </w:r>
    </w:p>
    <w:p>
      <w:pPr/>
      <w:r>
        <w:t>2.2 Trusted Core 是唯一权威写入域。H、x、R、θ、L、Q 的正式版本，以及 Concept Registry 的正式身份与版本，只能由 Core 的提交路径产生。外部模型、Python worker、embedding 服务、LLM、未来学习模块和 UI 均不得直接写入这些权威对象。</w:t>
      </w:r>
    </w:p>
    <w:p>
      <w:pPr/>
      <w:r>
        <w:t>2.3 Untrusted Cognition 的“untrusted”仅表示其输出不能自动取得状态修改权，不表示模型低质量或不可信。黑箱机制可以承担复杂语义理解和学习，但只能产生 Proposal；Core 负责校验、版本核对、权限判断和最终提交。</w:t>
      </w:r>
    </w:p>
    <w:p>
      <w:pPr/>
      <w:r>
        <w:t>2.4 允许机制内部不透明，不允许因果边界不透明。任何被接受并实际影响状态的黑箱返回必须能够追溯到生产者、输入绑定、模型/规则版本、实际返回和最终接受结果。</w:t>
      </w:r>
    </w:p>
    <w:p>
      <w:pPr>
        <w:pStyle w:val="Heading1"/>
        <w:keepNext/>
      </w:pPr>
      <w:r>
        <w:t>3 事件事务、顺序与版本合同</w:t>
      </w:r>
    </w:p>
    <w:p>
      <w:pPr/>
      <w:r>
        <w:t>3.1 每个有效事件处理事务必须绑定唯一 branch、事件身份与基线版本。建议的逻辑事务描述至少包括：</w:t>
      </w:r>
    </w:p>
    <w:p>
      <w:pPr>
        <w:pStyle w:val="Equation"/>
        <w:keepLines/>
        <w:jc w:val="center"/>
      </w:pPr>
      <w:r>
        <w:t>Txnₖ = (branch_id, event_id, event_seq, base_version, IRL_version, Registry_version, X_version, Aₓ_version)</w:t>
      </w:r>
    </w:p>
    <w:p>
      <w:pPr/>
      <w:r>
        <w:t>3.2 同一 branch 必须存在唯一权威提交顺序。事件 B 即使先完成外部模型计算，也不得越过尚未提交的前序事件 A 形成正式核心提交。后续事件可以做无权威的投机性预处理，但最终仍须在其前序事件提交后重新校验全部相关绑定。</w:t>
      </w:r>
    </w:p>
    <w:p>
      <w:pPr/>
      <w:r>
        <w:t>3.3 “逻辑事务”不等于长时间持有数据库锁。LLM、embedding 或其他昂贵/不确定计算可以在锁外执行；它们基于已声明的 snapshot 产生 Proposal。最终提交阶段再由 Core 获取提交权并核对 branch head 与 Proposal 绑定。</w:t>
      </w:r>
    </w:p>
    <w:p>
      <w:pPr/>
      <w:r>
        <w:t>3.4 仅有 CAS(base_version) 不足以表达完整正确性。Core 还必须同时检查 event_seq、branch_id、相关状态版本、语义/概念版本以及该 Proposal 声明依赖的输入摘要。任何相关输入已经变化时，该 Proposal 必须失效；默认行为是拒绝并重新计算，而不是静默 rebase。</w:t>
      </w:r>
    </w:p>
    <w:p>
      <w:pPr/>
      <w:r>
        <w:t>3.5 Proposal 必须绑定“它是基于哪个世界算出来的”。不同 Proposal 的最小绑定集合不同：IRL SemanticCandidate 至少绑定当前事件、事实投影摘要、Registry/IRL 版本；FastDriveProposal 还必须绑定已接受 z、x/R/θ 的相关版本以及 Aₓ 生产者版本。</w:t>
      </w:r>
    </w:p>
    <w:p>
      <w:pPr/>
      <w:r>
        <w:t>3.6 当前事件在最终核心提交前可以具有 staged event identity。IRL validator 在来源校验时可接受“已经存在于 H 的来源”或“本事务即将原子提交的当前 staged event”作为合法来源；不得要求当前事件预先进入 H，从而破坏 v0.6.4 的原子提交边界。</w:t>
      </w:r>
    </w:p>
    <w:p>
      <w:pPr/>
      <w:r>
        <w:t>3.7 由本事务产生的 z、provisional Concept、x 更新及对应审计记录均先处于 STAGED。只有最终 CoreTransaction 成功时，它们才同时成为 COMMITTED；事务失败不得留下“语义已经正式存在但核心状态没有提交”的半状态。</w:t>
      </w:r>
    </w:p>
    <w:p>
      <w:pPr>
        <w:pStyle w:val="Heading1"/>
        <w:keepNext/>
      </w:pPr>
      <w:r>
        <w:t>4 IRL 可执行合同</w:t>
      </w:r>
    </w:p>
    <w:p>
      <w:pPr>
        <w:pStyle w:val="Heading2"/>
        <w:keepNext/>
      </w:pPr>
      <w:r>
        <w:t>4.1 IRL 状态机</w:t>
      </w:r>
    </w:p>
    <w:p>
      <w:pPr>
        <w:pStyle w:val="Equation"/>
        <w:keepLines/>
        <w:jc w:val="center"/>
      </w:pPr>
      <w:r>
        <w:t>RAW → ADAPTED → CANDIDATE → VALIDATED → RESOLVED → CANONICALIZED → ACCEPTED</w:t>
      </w:r>
    </w:p>
    <w:p>
      <w:pPr/>
      <w:r>
        <w:t>允许旁路结果 DEGRADED 或 QUARANTINED。只有 ACCEPTED 中通过全部校验的子图可成为正式 z；部分成功时只提交合法子图，并为未解决部分保留 unresolved/unknown。</w:t>
      </w:r>
    </w:p>
    <w:p>
      <w:pPr>
        <w:pStyle w:val="Heading2"/>
        <w:keepNext/>
      </w:pPr>
      <w:r>
        <w:t>4.2 输入与 Proposal 边界</w:t>
      </w:r>
    </w:p>
    <w:p>
      <w:pPr/>
      <w:r>
        <w:t>IRL 的事实语义输入只来自当前 staged/accepted event、受预算限制且带来源的事实投影 c，以及版本化解析资源。x、R、θ 不得被 IRL 用于把既有倾向升级为当前事件事实。</w:t>
      </w:r>
    </w:p>
    <w:p>
      <w:pPr/>
      <w:r>
        <w:t>自然语言模型只能产生 SemanticCandidate。SemanticCandidate 与 SemanticGraph 必须是两个不同的跨语言类型；任何模型原始输出、JSON 文本或工具私有结构都不得被下游 F/G 直接当作 z。</w:t>
      </w:r>
    </w:p>
    <w:p>
      <w:pPr>
        <w:pStyle w:val="Heading2"/>
        <w:keepNext/>
      </w:pPr>
      <w:r>
        <w:t>4.3 Validator 与 Canonicalizer</w:t>
      </w:r>
    </w:p>
    <w:p>
      <w:pPr/>
      <w:r>
        <w:t>确定性治理至少执行：schema/类型校验；source/event 身份校验；epistemic 与 derivation 合法性校验；引用闭包校验；ConceptRef 合法性校验；容量/深度预算；必要字段校验；canonical ordering/normalization。非法节点或边只能拒绝、隔离或显式降级，不能“自动猜一个正确值”填回。</w:t>
      </w:r>
    </w:p>
    <w:p>
      <w:pPr/>
      <w:r>
        <w:t>所有确定性治理函数在同一输入、同一规则版本下必须得到相同结果；如果某一步需要学习模型判断，则该步骤必须重新降级为 Proposal 生成，而不能伪装成 deterministic validator。</w:t>
      </w:r>
    </w:p>
    <w:p>
      <w:pPr>
        <w:pStyle w:val="Heading2"/>
        <w:keepNext/>
      </w:pPr>
      <w:r>
        <w:t>4.4 Concept Registry 生命周期</w:t>
      </w:r>
    </w:p>
    <w:p>
      <w:pPr>
        <w:pStyle w:val="Equation"/>
        <w:keepLines/>
        <w:jc w:val="center"/>
      </w:pPr>
      <w:r>
        <w:t>PROVISIONAL → STABLE     ;     PROVISIONAL/STABLE → DEPRECATED</w:t>
      </w:r>
    </w:p>
    <w:p>
      <w:pPr/>
      <w:r>
        <w:t>UNRESOLVED 不是 Concept 生命周期状态，而是一次解析结果“无法确定 Concept 身份”。不得因为系统不知道一个词属于什么就自动创建 Concept。</w:t>
      </w:r>
    </w:p>
    <w:p>
      <w:pPr/>
      <w:r>
        <w:t>新 Concept 只能由 Core 分配不可变身份并以 STAGED PROVISIONAL 进入当前事务；事务提交后才正式可见。Worker 无权自行创造有效 Concept ID。概念合并通过 alias/equivalent/canonical 版本关系表达，不重写旧事件中的 ConceptRef。</w:t>
      </w:r>
    </w:p>
    <w:p>
      <w:pPr>
        <w:pStyle w:val="Heading2"/>
        <w:keepNext/>
      </w:pPr>
      <w:r>
        <w:t>4.5 IRL 失败与 NO-GROWTH</w:t>
      </w:r>
    </w:p>
    <w:p>
      <w:pPr/>
      <w:r>
        <w:t>IRL 完全失败时，当前有效事件仍按上位规格进入事件处理与历史提交路径，但 z = ⊥sem；失败语义不得驱动基于 z 的 F/G/C 状态变化。系统记录 IRL_DEGRADED/QUARANTINED 与具体原因。</w:t>
      </w:r>
    </w:p>
    <w:p>
      <w:pPr/>
      <w:r>
        <w:t>IRL 失败不要求任务层保持沉默。任务响应可在明确的 NO-GROWTH 模式下使用原始当前输入、协议和允许的事实投影完成普通回复；该回复路径不得把失败的语义解释写回 x/R/θ。由回复产生的正式行动仍按正常 action 生命周期记录。</w:t>
      </w:r>
    </w:p>
    <w:p>
      <w:pPr>
        <w:pStyle w:val="Heading1"/>
        <w:keepNext/>
      </w:pPr>
      <w:r>
        <w:t>5 快速状态 x 可执行合同</w:t>
      </w:r>
    </w:p>
    <w:p>
      <w:pPr>
        <w:pStyle w:val="Heading2"/>
        <w:keepNext/>
      </w:pPr>
      <w:r>
        <w:t>5.1 FastStateSpace 而非固定数组</w:t>
      </w:r>
    </w:p>
    <w:p>
      <w:pPr/>
      <w:r>
        <w:t>v0.6.4 的 X⊂ℝᵈ 参考形式不是代码本体。施工首先定义 FastStateSpace 接口，具体 Dense Vector、结构化状态或未来 Learned Latent 均作为实现。一个实现至少必须提供：</w:t>
      </w:r>
    </w:p>
    <w:p>
      <w:pPr>
        <w:pStyle w:val="ListBullet"/>
      </w:pPr>
      <w:r>
        <w:t>validate(state)：检查表示版本、边界和结构合法性。</w:t>
      </w:r>
    </w:p>
    <w:p>
      <w:pPr>
        <w:pStyle w:val="ListBullet"/>
      </w:pPr>
      <w:r>
        <w:t>project_time(state, θ_view, Δt)：执行确定性时间投影 Φ。</w:t>
      </w:r>
    </w:p>
    <w:p>
      <w:pPr>
        <w:pStyle w:val="ListBullet"/>
      </w:pPr>
      <w:r>
        <w:t>validate_drive(proposal)：检查 FastDriveProposal 与当前状态空间兼容。</w:t>
      </w:r>
    </w:p>
    <w:p>
      <w:pPr>
        <w:pStyle w:val="ListBullet"/>
      </w:pPr>
      <w:r>
        <w:t>apply_drive(state, accepted_drive, θ_view)：由 Core 执行事件驱动更新。</w:t>
      </w:r>
    </w:p>
    <w:p>
      <w:pPr>
        <w:pStyle w:val="ListBullet"/>
      </w:pPr>
      <w:r>
        <w:t>distance(a,b)：支持 x 的验收、消融和迁移比较。</w:t>
      </w:r>
    </w:p>
    <w:p>
      <w:pPr>
        <w:pStyle w:val="ListBullet"/>
      </w:pPr>
      <w:r>
        <w:t>serialize/deserialize + representation_version：保证持久化和跨版本恢复。</w:t>
      </w:r>
    </w:p>
    <w:p>
      <w:pPr>
        <w:pStyle w:val="Heading2"/>
        <w:keepNext/>
      </w:pPr>
      <w:r>
        <w:t>5.2 Φ 的权威位置</w:t>
      </w:r>
    </w:p>
    <w:p>
      <w:pPr/>
      <w:r>
        <w:t>自然时间投影 Φ 属于 Trusted Core，必须在给定状态、θ 视图、Δt 与实现版本时确定。reference vector 实现可采用 v0.6.4 保留的收缩动力学参考形式，但具体状态空间可以替换，只要满足已声明的时间一致性、边界和验收合同。</w:t>
      </w:r>
    </w:p>
    <w:p>
      <w:pPr>
        <w:pStyle w:val="Equation"/>
        <w:keepLines/>
        <w:jc w:val="center"/>
      </w:pPr>
      <w:r>
        <w:t>Φˣ_Δt(x;θ) = b(θ) + exp(−Λ(θ)Δt)[x − b(θ)]    （参考实现）</w:t>
      </w:r>
    </w:p>
    <w:p>
      <w:pPr>
        <w:pStyle w:val="Heading2"/>
        <w:keepNext/>
      </w:pPr>
      <w:r>
        <w:t>5.3 Aₓ 只产生 FastDriveProposal</w:t>
      </w:r>
    </w:p>
    <w:p>
      <w:pPr/>
      <w:r>
        <w:t>Aₓ 可以由规则、LLM、小模型或学习模块实现，但不得直接修改 x。它只产生 FastDriveProposal。该 Proposal 至少绑定：event_id、semantic_graph_id、base_x_version、相关 R/θ 版本或摘要、state_space_version、drive_payload、source_node_refs、producer/version 与 proposal hash。</w:t>
      </w:r>
    </w:p>
    <w:p>
      <w:pPr/>
      <w:r>
        <w:t>Core 校验 Proposal 后才执行 F 的正式状态更新。Aₓ 是认知提议者，F 才拥有 x 的修改权；两者在代码权限和跨语言协议上必须是不同角色。</w:t>
      </w:r>
    </w:p>
    <w:p>
      <w:pPr>
        <w:pStyle w:val="Heading2"/>
        <w:keepNext/>
      </w:pPr>
      <w:r>
        <w:t>5.4 Aₓ 失败与降级</w:t>
      </w:r>
    </w:p>
    <w:p>
      <w:pPr/>
      <w:r>
        <w:t>Aₓ 超时、崩溃、版本不兼容或 Proposal 非法时，事件驱动力视为不可用。Core 不得猜测替代 drive；本次 x 至少可以保留已经合法完成的自然时间投影结果，并记录 AX_DEGRADED。后续是否重试由版本化运行协议决定，重试不得绕开同一 branch 的事件顺序与版本绑定。</w:t>
      </w:r>
    </w:p>
    <w:p>
      <w:pPr/>
      <w:r>
        <w:t>不得把情绪词、价向、唤醒、不确定性、可控性或 concern 等心理变量硬编码成 FastStateSpace 的架构必备字段。它们只能作为具体实现的候选坐标/readout，并通过实验验收决定是否保留。</w:t>
      </w:r>
    </w:p>
    <w:p>
      <w:pPr>
        <w:pStyle w:val="Heading1"/>
        <w:keepNext/>
      </w:pPr>
      <w:r>
        <w:t>6 跨语言 IDL 合同</w:t>
      </w:r>
    </w:p>
    <w:p>
      <w:pPr/>
      <w:r>
        <w:t>6.1 多语言不是目的，单一协议源头才是硬约束。跨进程/跨语言对象必须由一份 versioned IDL 定义并生成或校验各语言类型；不得让 Rust、Python、TypeScript 等各自手写“差不多一样”的 Claim、Proposal 或 FastStateSnapshot。</w:t>
      </w:r>
    </w:p>
    <w:p>
      <w:pPr/>
      <w:r>
        <w:t>6.2 第一阶段 IDL 至少定义以下逻辑消息（具体 IDL 技术暂不冻结）：</w:t>
      </w:r>
    </w:p>
    <w:p>
      <w:pPr>
        <w:pStyle w:val="ListBullet"/>
      </w:pPr>
      <w:r>
        <w:t>EventEnvelope</w:t>
      </w:r>
    </w:p>
    <w:p>
      <w:pPr>
        <w:pStyle w:val="ListBullet"/>
      </w:pPr>
      <w:r>
        <w:t>FactProjection</w:t>
      </w:r>
    </w:p>
    <w:p>
      <w:pPr>
        <w:pStyle w:val="ListBullet"/>
      </w:pPr>
      <w:r>
        <w:t>SemanticCandidate</w:t>
      </w:r>
    </w:p>
    <w:p>
      <w:pPr>
        <w:pStyle w:val="ListBullet"/>
      </w:pPr>
      <w:r>
        <w:t>SemanticGraph（含 Ref/Claim/Act/Edge）</w:t>
      </w:r>
    </w:p>
    <w:p>
      <w:pPr>
        <w:pStyle w:val="ListBullet"/>
      </w:pPr>
      <w:r>
        <w:t>ConceptRef / ConceptProposal</w:t>
      </w:r>
    </w:p>
    <w:p>
      <w:pPr>
        <w:pStyle w:val="ListBullet"/>
      </w:pPr>
      <w:r>
        <w:t>FastStateSnapshot</w:t>
      </w:r>
    </w:p>
    <w:p>
      <w:pPr>
        <w:pStyle w:val="ListBullet"/>
      </w:pPr>
      <w:r>
        <w:t>FastDriveProposal</w:t>
      </w:r>
    </w:p>
    <w:p>
      <w:pPr>
        <w:pStyle w:val="ListBullet"/>
      </w:pPr>
      <w:r>
        <w:t>ProposalBinding</w:t>
      </w:r>
    </w:p>
    <w:p>
      <w:pPr>
        <w:pStyle w:val="ListBullet"/>
      </w:pPr>
      <w:r>
        <w:t>CoreTransaction</w:t>
      </w:r>
    </w:p>
    <w:p>
      <w:pPr>
        <w:pStyle w:val="ListBullet"/>
      </w:pPr>
      <w:r>
        <w:t>CoreCommitResult</w:t>
      </w:r>
    </w:p>
    <w:p>
      <w:pPr>
        <w:pStyle w:val="ListBullet"/>
      </w:pPr>
      <w:r>
        <w:t>DegradedStatus / FailureReason</w:t>
      </w:r>
    </w:p>
    <w:p>
      <w:pPr/>
      <w:r>
        <w:t>6.3 所有跨语言消息必须有 schema_version，并对会影响解释的生产者/规则版本显式编码。未知字段、版本不兼容、必填字段缺失的处理策略必须写入兼容性规则，不能依赖某一种语言运行时的默认行为。</w:t>
      </w:r>
    </w:p>
    <w:p>
      <w:pPr/>
      <w:r>
        <w:t>6.4 JSON 允许用于人类调试、日志和必要的模型交互，但不作为系统一致性的唯一基础。IDL 的具体技术（如 Protocol Buffers、Cap’n Proto、FlatBuffers 等）当前不冻结。</w:t>
      </w:r>
    </w:p>
    <w:p>
      <w:pPr/>
      <w:r>
        <w:t>6.5 首选施工方案为：权威核心使用 Rust，认知/模型 worker 使用 Python，控制面或 Web 使用 TypeScript，终端按平台选择合适语言。该分配是工程推荐，不是规范性要求；只要满足同一 IDL、权限和事务合同即可替换。</w:t>
      </w:r>
    </w:p>
    <w:p>
      <w:pPr>
        <w:pStyle w:val="Heading1"/>
        <w:keepNext/>
      </w:pPr>
      <w:r>
        <w:t>7 持久化、审计与结构重放</w:t>
      </w:r>
    </w:p>
    <w:p>
      <w:pPr/>
      <w:r>
        <w:t>7.1 任何非确定性外部计算一旦参与最终状态转移，必须持久化其真实结果，而不是仅保存 prompt 或随机种子。最低审计记录包括：producer/model id、producer version、输入绑定/摘要、raw output（或完整可恢复引用）、parsed proposal、validation result、accepted canonical result、拒绝/降级原因。</w:t>
      </w:r>
    </w:p>
    <w:p>
      <w:pPr/>
      <w:r>
        <w:t>7.2 结构重放不得再次调用原 LLM/embedding/Aₓ 来“重新猜一次”。重放从已记录 Proposal/accepted result 开始，由相同版本的 deterministic Core 恢复相同提交顺序与状态版本。</w:t>
      </w:r>
    </w:p>
    <w:p>
      <w:pPr/>
      <w:r>
        <w:t>7.3 z 可为审计和结构重放持久化，但不是新的权威记忆。未来事务不能把历史 z 集合当作未声明长期上下文重新注入；持续影响必须通过 H、x、R、θ 的合法路径存在。</w:t>
      </w:r>
    </w:p>
    <w:p>
      <w:pPr>
        <w:pStyle w:val="Heading1"/>
        <w:keepNext/>
      </w:pPr>
      <w:r>
        <w:t>8 模块权限矩阵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FF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/>
                <w:sz w:val="17"/>
              </w:rPr>
              <w:t>模块/域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FF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/>
                <w:sz w:val="17"/>
              </w:rPr>
              <w:t>可读取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FF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/>
                <w:sz w:val="17"/>
              </w:rPr>
              <w:t>可提出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9EFF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/>
                <w:sz w:val="17"/>
              </w:rPr>
              <w:t>可正式写入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IRL / Cognition Worker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当前 event、授权 c、Registry 查询视图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SemanticCandidate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Concept Resolver Worker（如有学习模型）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候选 Concept 视图、mention/context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ConceptMatchProposal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Aₓ Worker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accepted z、授权 x/R/θ 视图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FastDriveProposal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Trusted Core Validator/Canonicalizer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Proposal、staged/current sources、规则版本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拒绝/接受决定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accepted z / 审计记录（随事务）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Trusted Core Concept Registry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staged proposal、Registry 当前版本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正式身份/版本映射决定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Concept identity / relation（随事务）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Trusted Core F/Φ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committed/staged x、accepted drive、θ 视图、时间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新的 staged x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x（最终事务提交）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Task Response Layer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当前输入、协议、允许事实、已提交调制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response/action proposal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不得直接写核心；行动经正常生命周期</w:t>
            </w:r>
          </w:p>
        </w:tc>
      </w:tr>
    </w:tbl>
    <w:p>
      <w:pPr>
        <w:pStyle w:val="Heading1"/>
        <w:keepNext/>
      </w:pPr>
      <w:r>
        <w:t>9 施工组织与第一阶段推进顺序</w:t>
      </w:r>
    </w:p>
    <w:p>
      <w:pPr/>
      <w:r>
        <w:t>9.1 IRL/X 施工可拆成四条并行线，并与第二篇 R/G 施工共享同一 IDL、Trusted Core、事务和版本约定。各施工线不得为了局部便利建立第二套权威状态或私有语义合同。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 w:val="true"/>
        </w:trPr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9EFF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/>
                <w:sz w:val="17"/>
              </w:rPr>
              <w:t>施工线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9EFF5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/>
                <w:sz w:val="17"/>
              </w:rPr>
              <w:t>第一阶段交付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Contract / IDL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定义消息、版本与 golden payload；生成/校验多语言类型；建立兼容性测试。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Trusted Core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实现 branch 序列化、staged/final commit、版本检查、IRL validator/canonicalizer、Concept Registry、FastStateSpace 接口、reference Φ。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Cognition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实现 E_text→SemanticCandidate、候选 Concept 检索与实验性 Aₓ worker；无权威写权限。</w:t>
            </w:r>
          </w:p>
        </w:tc>
      </w:tr>
      <w:tr>
        <w:trPr>
          <w:cantSplit/>
        </w:trPr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Verification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专门构造非法 ID、错误来源、版本错位、重放、崩溃、超时、跨语言 payload 差异和降级路径。</w:t>
            </w:r>
          </w:p>
        </w:tc>
      </w:tr>
    </w:tbl>
    <w:p>
      <w:pPr/>
      <w:r>
        <w:t>9.2 推荐的代码施工顺序是：先 IDL/golden tests，再 Core 事务与版本骨架，再 IRL deterministic 治理和 Concept Registry，再 FastStateSpace/Φ，再接入 Cognition Proposal，最后接入实验性 Aₓ。不得先让 LLM“能跑”再补权威边界。</w:t>
      </w:r>
    </w:p>
    <w:p>
      <w:pPr>
        <w:pStyle w:val="Heading1"/>
        <w:keepNext/>
      </w:pPr>
      <w:r>
        <w:t>10 最小验收条件</w:t>
      </w:r>
    </w:p>
    <w:p>
      <w:pPr/>
      <w:r>
        <w:t>10.1 同一 branch 中，后到事件不得越过未提交前序事件形成权威状态；旧 Proposal 的版本绑定变化时必须失效。</w:t>
      </w:r>
    </w:p>
    <w:p>
      <w:pPr/>
      <w:r>
        <w:t>10.2 模拟在 SemanticCandidate 已产生、Concept 已 staged、x 已计算但最终提交前崩溃；恢复后不得留下半提交 z、Concept 或 x。</w:t>
      </w:r>
    </w:p>
    <w:p>
      <w:pPr/>
      <w:r>
        <w:t>10.3 向 worker 注入不存在的 event/source/Concept ID；Core 必须拒绝或隔离，权威状态不得因非法部分变化。</w:t>
      </w:r>
    </w:p>
    <w:p>
      <w:pPr/>
      <w:r>
        <w:t>10.4 IRL 完全失败时，事件历史与审计仍按上位合同处理，系统可进入 NO-GROWTH 回复，但失败语义不得驱动 x/R/θ。</w:t>
      </w:r>
    </w:p>
    <w:p>
      <w:pPr/>
      <w:r>
        <w:t>10.5 Aₓ 超时或返回非法 drive 时，Core 不得伪造替代驱动力；x 至少保持合法时间投影，并记录 AX_DEGRADED。</w:t>
      </w:r>
    </w:p>
    <w:p>
      <w:pPr/>
      <w:r>
        <w:t>10.6 对 reference Φ，验证 Φ₀=Id 以及纯时间分段一致性；恢复后由同一时间锚点重算得到容差内一致结果。</w:t>
      </w:r>
    </w:p>
    <w:p>
      <w:pPr/>
      <w:r>
        <w:t>10.7 结构重放不调用 LLM/embedding/Aₓ，使用已记录 Proposal 与 accepted result 恢复相同提交顺序、版本和 x。</w:t>
      </w:r>
    </w:p>
    <w:p>
      <w:pPr/>
      <w:r>
        <w:t>10.8 至少两种语言对同一 golden payload 的编码/解码、必填字段、枚举与版本判定一致；不得出现语言私有默认值改变语义。</w:t>
      </w:r>
    </w:p>
    <w:p>
      <w:pPr/>
      <w:r>
        <w:t>10.9 Worker 进程具有错误、超时或被替换时，不得因此获得 Core 数据库/权威状态直接写权限。</w:t>
      </w:r>
    </w:p>
    <w:p>
      <w:pPr>
        <w:pStyle w:val="Heading1"/>
        <w:keepNext/>
      </w:pPr>
      <w:r>
        <w:t>11 第一集成里程碑</w:t>
      </w:r>
    </w:p>
    <w:p>
      <w:pPr/>
      <w:r>
        <w:t>第一个里程碑不是“完整 Ada 会聊天”，而是下列链路可以在真实进程边界上闭合：</w:t>
      </w:r>
    </w:p>
    <w:p>
      <w:pPr>
        <w:pStyle w:val="Equation"/>
        <w:keepLines/>
        <w:jc w:val="center"/>
      </w:pPr>
      <w:r>
        <w:t>自然语言事件 → SemanticCandidate → Core 校验/概念解析 → accepted z → FastDriveProposal → Core 更新 x → 原子提交 → 结构重放恢复同一状态</w:t>
      </w:r>
    </w:p>
    <w:p>
      <w:pPr/>
      <w:r>
        <w:t>里程碑通过时必须同时证明失败路径：语义错误、Concept 不存在、Aₓ 超时、Core 提交冲突和中途崩溃均不会造成未授权成长或半提交状态。</w:t>
      </w:r>
    </w:p>
    <w:p>
      <w:pPr>
        <w:pStyle w:val="Heading1"/>
        <w:keepNext/>
      </w:pPr>
      <w:r>
        <w:t>12 冻结边界与未冻结项</w:t>
      </w:r>
    </w:p>
    <w:p>
      <w:pPr/>
      <w:r>
        <w:t>12.1 本基线冻结：Trusted Core 唯一权威写入；黑箱仅能提出 Proposal；Proposal 与 Commit 分离；同一 branch 唯一提交顺序；Proposal 输入/版本绑定；STAGED→原子 COMMITTED；IRL 与 Aₓ 失败的 NO-GROWTH 降级；FastStateSpace 抽象而非固定心理字段；单一来源 IDL；非确定性结果记录与结构重放。</w:t>
      </w:r>
    </w:p>
    <w:p>
      <w:pPr/>
      <w:r>
        <w:t>12.2 本部分不冻结：最终编程语言；具体 IDL 技术；数据库产品；X 的维数与坐标语义；Aₓ 算法；Concept Registry 的具体词表/阈值；生产级响应延迟与多端分布式实现。R/χ/K/G 的机制由本交付第二篇规定；θ 的最终长期 carrier、C 的最终长期更新算法和 J 的最终调制 carrier 仍属于后续规格。</w:t>
      </w:r>
    </w:p>
    <w:p>
      <w:pPr/>
      <w:r>
        <w:t>12.3 若后续实验表明某项未冻结实现不能满足 Echo Core v0.6.4 的功能验收，可以替换实现；若要修改本节 12.1 的冻结合同，则必须提升本施工基线版本并重新完成事务、权限、重放和跨语言一致性验收。</w:t>
      </w:r>
    </w:p>
    <w:p>
      <w:pPr>
        <w:pStyle w:val="Heading1"/>
        <w:keepNext/>
      </w:pPr>
      <w:r>
        <w:t>13 实施结论</w:t>
      </w:r>
    </w:p>
    <w:p>
      <w:pPr/>
      <w:r>
        <w:t>IRL/X Executable Architecture Baseline v0.1 将 Echo Core v0.6.4 中已经确定并继承的 IRL 与快速状态机制转换为施工队可执行的工程边界。其核心不是指定某一种编程语言或模型，而是保证“认知可以黑箱、权威提交不能黑箱；模型可以提出、只有 Core 可以改变 Ada；语言可以不同、合同必须只有一份”。</w:t>
      </w:r>
    </w:p>
    <w:p>
      <w:pPr/>
      <w:r>
        <w:t>本基线通过后，施工队可以建立 IRL/X 的 executable skeleton；R/χ/K/G 的后续接入必须服从本交付第二篇，并继承本篇统一的 Proposal/Commit、事务、权限与结构重放合同。θ/C/J 尚未定义的最终机制不得由施工队凭实现经验自行补写。</w:t>
      </w:r>
    </w:p>
    <w:p>
      <w:r>
        <w:br w:type="page"/>
      </w:r>
    </w:p>
    <w:p>
      <w:pPr>
        <w:pStyle w:val="PartHeading"/>
        <w:keepNext/>
      </w:pPr>
      <w:r>
        <w:rPr>
          <w:b w:val="0"/>
        </w:rPr>
        <w:t>第二篇  R / χ / K / G 可塑机制实现规格</w:t>
      </w:r>
    </w:p>
    <w:p>
      <w:pPr>
        <w:pStyle w:val="Subtitle"/>
        <w:jc w:val="center"/>
      </w:pPr>
      <w:r>
        <w:rPr>
          <w:b w:val="0"/>
        </w:rPr>
        <w:t>基于 Echo Core v0.6.4 Frozen Architecture · Final Audit Integration</w:t>
      </w:r>
    </w:p>
    <w:p>
      <w:pPr>
        <w:pStyle w:val="Callout"/>
      </w:pPr>
      <w:r>
        <w:rPr>
          <w:b w:val="0"/>
        </w:rPr>
        <w:t>整合说明：本篇采用上一轮最终审查稿正文；其 Trusted Core、Proposal/Commit、版本、原子事务和结构重放要求均继承第一篇，不得另建旁路。</w:t>
      </w:r>
    </w:p>
    <w:p>
      <w:pPr>
        <w:pStyle w:val="Callout"/>
      </w:pPr>
      <w:r>
        <w:rPr>
          <w:rFonts w:ascii="Noto Serif CJK SC" w:hAnsi="Noto Serif CJK SC" w:eastAsia="Noto Serif CJK SC"/>
        </w:rPr>
        <w:t>规格地位：本文件是 v0.6.4 冻结架构的实现层伴随规格。它深化 R、χ、K、G、shadow 验证、作用释放以及 C/θ 交界，但不增加第五个核心状态，不改变 H/x/R/θ/L 的顶层职责划分。</w:t>
      </w:r>
    </w:p>
    <w:p>
      <w:pPr/>
      <w:r>
        <w:rPr>
          <w:rFonts w:ascii="Noto Serif CJK SC" w:hAnsi="Noto Serif CJK SC" w:eastAsia="Noto Serif CJK SC"/>
        </w:rPr>
        <w:t>版本：Implementation Spec v1.0（最终审查稿）</w:t>
      </w:r>
    </w:p>
    <w:p>
      <w:pPr/>
      <w:r>
        <w:rPr>
          <w:rFonts w:ascii="Noto Serif CJK SC" w:hAnsi="Noto Serif CJK SC" w:eastAsia="Noto Serif CJK SC"/>
        </w:rPr>
        <w:t>审查目标：在进入编码前，尽可能暴露并修复循环论证、隐式自证、状态爆炸、行为漂移、统计假阳性、R/θ 双重计数、metaplasticity 自增强以及恢复/重放不一致等结构性问题。</w:t>
      </w:r>
    </w:p>
    <w:p>
      <w:pPr/>
      <w:r>
        <w:rPr>
          <w:rFonts w:ascii="Noto Serif CJK SC" w:hAnsi="Noto Serif CJK SC" w:eastAsia="Noto Serif CJK SC"/>
        </w:rPr>
        <w:t>术语约定：数学层保留 χ、K、G；工程层优先使用完整名称 distinction、coupling、plastic_update，避免继续占用单字母命名空间。</w:t>
      </w:r>
    </w:p>
    <w:p>
      <w:pPr/>
      <w:r>
        <w:rPr>
          <w:rFonts w:ascii="Noto Serif CJK SC" w:hAnsi="Noto Serif CJK SC" w:eastAsia="Noto Serif CJK SC"/>
        </w:rPr>
      </w:r>
    </w:p>
    <w:p>
      <w:pPr>
        <w:pStyle w:val="Heading1"/>
        <w:keepNext/>
      </w:pPr>
      <w:r>
        <w:rPr>
          <w:rFonts w:ascii="Noto Serif CJK SC" w:hAnsi="Noto Serif CJK SC" w:eastAsia="Noto Serif CJK SC"/>
        </w:rPr>
        <w:t>0 最终审查结论</w:t>
      </w:r>
    </w:p>
    <w:p>
      <w:pPr/>
      <w:r>
        <w:rPr>
          <w:rFonts w:ascii="Noto Serif CJK SC" w:hAnsi="Noto Serif CJK SC" w:eastAsia="Noto Serif CJK SC"/>
        </w:rPr>
        <w:t>本轮审查不是对前五步文字做润色，而是把它们当作将由第三方挑错的机制规格进行攻击式复核。审查后，原设计的主方向保留，但若干先前表述必须收紧或改写。以下修订已直接吸收进本规格正文。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审查发现</w:t>
            </w:r>
          </w:p>
        </w:tc>
        <w:tc>
          <w:tcPr>
            <w:tcW w:type="dxa" w:w="3528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type="dxa" w:w="4680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本稿修正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单个 trace 只有一个 K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与“同一 χ 同时存在多个候选 K”矛盾，无法真正做候选竞争。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distinction 与 coupling hypothesis 分离；一个 trace 可挂多个 K 候选，每个候选独立版本化。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F/J 直接读取完整 R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evidence、shadow、候选说明等非正式内容可能旁路验证而影响行为。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新增确定性的 effective causal projection；F/J 只消费 active 且未被 θ 接管的因果视图。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shadow 可用未来真实结果直接验证所有 K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K 的作用需要改变行动，shadow 本身未实施该行动，外部结果无法验证该 action-mediated effect。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拆分观察验证、固定输入内部路径探针、受控真实干预三种证据模式；内部模拟不得充当独立现实证据。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counterfactual simulation 可作为 probe 证据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模型用自己的模型证明自己，形成自证。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模拟仅用于挑选鉴别条件/候选，不计入独立支持。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“历史标签置乱”作为通用检验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时间序列和根来源通常不满足可交换性，盲目置乱会给出伪 p 值。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仅在预先声明的 block/exchangeability 条件成立时使用受限 permutation；否则不用。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验证通过即视作“真的”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有限场景不能证明全状态空间或唯一参数真值。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统一改为 scope-qualified：只声明在给定 scope、版本和容差下通过。不可辨识允许长期保留。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最小描述原则未限定编码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不同编码规则可改变“最简单”的结论。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复杂度比较只在冻结、版本化 representation code 下作为 architecture-relative tie-break。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 的 provisional 结构缺乏容量合同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持续运行会无限增长，最终无法算、无法审。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引入 active/provisional 资源预算、确定性淘汰/归档规则；明确有限系统不保证保留所有未来相关区别。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metaplastic K 可影响 G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 可能让 G 更容易强化自己，形成自增强回路。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metaplastic coupling 不得修改自身/同 lineage 的验证、预算、激活规则；至少跨一次已提交事件后才能生效，并记录 mechanism context。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R→θ 使用“减去已吸收部分”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非线性系统中“部分”通常没有唯一分解，简单 subtraction 不成立。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改为原子 responsibility handoff：θ 模块接管一个明确 slice，同时在同 scope 抑制源 R slice；以 transfer-equivalence probe 验证。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θ 模块失效只关闭模块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该模块过去可能已改变 G，并催生下游 traces，关闭后仍有污染后代。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每次 G 更新记录 mechanism-context；上游长期模块失效时标记受影响后代复核，不自动删除。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只测行为连续性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随机 LLM 输出噪声会掩盖内部调制突变，或相反。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同时检查 modulation-space 距离与行为分布距离；两层都版本化。</w:t>
            </w:r>
          </w:p>
        </w:tc>
      </w:tr>
    </w:tbl>
    <w:p>
      <w:pPr/>
    </w:p>
    <w:p>
      <w:pPr>
        <w:pStyle w:val="Callout"/>
      </w:pPr>
      <w:r>
        <w:rPr>
          <w:rFonts w:ascii="Noto Serif CJK SC" w:hAnsi="Noto Serif CJK SC" w:eastAsia="Noto Serif CJK SC"/>
        </w:rPr>
        <w:t>审查后的核心判断：五步方案可以继续进入工程实现，但必须以“有范围的可证伪机制合同”而不是“我们已经找到了唯一正确心理动力学”的姿态交付。本文所有“通过/验证”均表示在声明条件、数据和容差下通过，不表示普遍真理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0.1 不能被设计消除的基本限制</w:t>
      </w:r>
    </w:p>
    <w:p>
      <w:pPr/>
      <w:r>
        <w:rPr>
          <w:rFonts w:ascii="Noto Serif CJK SC" w:hAnsi="Noto Serif CJK SC" w:eastAsia="Noto Serif CJK SC"/>
        </w:rPr>
        <w:t>有三类限制必须诚实写进规格，否则第三方很容易指出过度承诺。第一，R 是有限表示，任何有限系统都不可能保证保留所有未来才显现的重要历史区别；本规格只能通过候选预算、保守回退和重新唤醒降低漏检风险。第二，纯观察数据无法一般性识别所有因果 K；部分机制可能永久不可辨识。第三，有限 probe 只能证明已测 scope 内没有发现超阈值问题，不能证明全状态空间连续。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0.2 与 v0.6.4 的兼容边界</w:t>
      </w:r>
    </w:p>
    <w:p>
      <w:pPr/>
      <w:r>
        <w:rPr>
          <w:rFonts w:ascii="Noto Serif CJK SC" w:hAnsi="Noto Serif CJK SC" w:eastAsia="Noto Serif CJK SC"/>
        </w:rPr>
        <w:t>v0.6.4 已规定：R 是来源锚定的剩余可塑因果状态；χ 代表最小必要历史区别；K 是非冗余条件化因果耦合；K 不构成第五个核心状态；G 可只读 θ 但不得写 θ；R 的正式作用不得绕过连续性保护；经 C 凝固的作用不得在 R 与 θ 中重复计算。本规格只把这些原则展开为可实现的数据结构、状态机、验证合同和测试合同。</w:t>
      </w:r>
    </w:p>
    <w:p>
      <w:pPr>
        <w:pStyle w:val="Heading1"/>
        <w:keepNext/>
      </w:pPr>
      <w:r>
        <w:rPr>
          <w:rFonts w:ascii="Noto Serif CJK SC" w:hAnsi="Noto Serif CJK SC" w:eastAsia="Noto Serif CJK SC"/>
        </w:rPr>
        <w:t>1 第一部分：R / distinction / coupling 的可施工表示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1.1 表示目标</w:t>
      </w:r>
    </w:p>
    <w:p>
      <w:pPr/>
      <w:r>
        <w:rPr>
          <w:rFonts w:ascii="Noto Serif CJK SC" w:hAnsi="Noto Serif CJK SC" w:eastAsia="Noto Serif CJK SC"/>
        </w:rPr>
        <w:t>R 的工程表示必须同时满足五个要求：能追溯到 H；能容纳未决而不让未决直接影响行为；能同时维护多个互斥或竞争的 coupling hypothesis；能支持 split/merge/revision 而不复制证据与作用预算；能被确定性重放。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1.2 R 的逻辑分层：审计内容与因果内容必须隔离</w:t>
      </w:r>
    </w:p>
    <w:p>
      <w:pPr/>
      <w:r>
        <w:rPr>
          <w:rFonts w:ascii="Noto Serif CJK SC" w:hAnsi="Noto Serif CJK SC" w:eastAsia="Noto Serif CJK SC"/>
        </w:rPr>
        <w:t>此前“J 读取 R”如果按字面实现，会产生一个隐蔽旁路：shadow 候选、evidence count、模型解释或 confidence 元数据只要被 J 看见，就可能在尚未取得作用权前影响行为。为封闭该旁路，本实现规定 R 有两个不同的读取视图。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R_full        = 完整可塑状态：provenance + distinction + coupling hypotheses + evidence + trials + budgets + lifecycle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R_effective   = EffectiveCausalProjection(R_full, theta)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F / J         只允许读取 R_effective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G / C / audit 可以读取 R_full（仍受各自权限约束）</w:t>
      </w:r>
    </w:p>
    <w:p>
      <w:pPr/>
      <w:r>
        <w:rPr>
          <w:rFonts w:ascii="Noto Serif CJK SC" w:hAnsi="Noto Serif CJK SC" w:eastAsia="Noto Serif CJK SC"/>
        </w:rPr>
        <w:t>EffectiveCausalProjection 必须是版本化、确定性的函数，只输出：处于 active 状态、当前 scope 命中、预算允许、未 suspended、且未被 θ responsibility handoff 抑制的实际因果作用。任何 shadow、provisional、evidence summary、模型文字解释、trial 预测文本均不得直接进入 F/J。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1.3 PlasticTrace 的修订后数据合同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PlasticTraceRevision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identity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├── trace_id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├── revision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├── schema_version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└── lineage / budget_lineage_id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provenance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├── source_ids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├── root_ids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├── time_range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└── evidence_links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distinction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├── distinction_id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├── form: exemplar | pattern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├── status: provisional | qualified | superseded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├── anchor_roots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├── scope_predicate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└── representation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coupling_hypotheses[]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│   └── CouplingRevision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validation_state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effect_control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consolidation_bindings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mechanism_context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└── lifecycle: live | retired</w:t>
      </w:r>
    </w:p>
    <w:p>
      <w:pPr/>
      <w:r>
        <w:rPr>
          <w:rFonts w:ascii="Noto Serif CJK SC" w:hAnsi="Noto Serif CJK SC" w:eastAsia="Noto Serif CJK SC"/>
        </w:rPr>
        <w:t>关键修订是 coupling_hypotheses[] 而不是单个 coupling。因为同一个 χ 在可辨识之前可能同时存在 K_a、K_b、K_c；如果数据结构只容纳一个 K，就会把“候选竞争”偷偷变成“每次覆盖上一个猜测”。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1.4 distinction 的表示</w:t>
      </w:r>
    </w:p>
    <w:p>
      <w:pPr/>
      <w:r>
        <w:rPr>
          <w:rFonts w:ascii="Noto Serif CJK SC" w:hAnsi="Noto Serif CJK SC" w:eastAsia="Noto Serif CJK SC"/>
        </w:rPr>
        <w:t>distinction 不是心理标签。第一阶段可采用 exemplar-bound 表示，只声明若干来源锚定经历目前不能安全地与既有等价类合并；只有后续证据支持一般化时，才升级成受限 pattern。pattern 只能引用 IRL 已验证的 ConceptRef、关系、事件类型、来源类型、qualifier、时间和 parent/action 关系。自由文本和 embedding 仅可用于候选召回，不得作为身份判据。</w:t>
      </w:r>
    </w:p>
    <w:p>
      <w:pPr/>
      <w:r>
        <w:rPr>
          <w:rFonts w:ascii="Noto Serif CJK SC" w:hAnsi="Noto Serif CJK SC" w:eastAsia="Noto Serif CJK SC"/>
        </w:rPr>
        <w:t>distinction.status=qualified 也不意味着“宇宙真值”；它只表示在记录的 scope、probe 集、版本、数据和容差下，当前等价合并已经不足。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1.5 CouplingRevision 的合同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CouplingRevision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coupling_id / revision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phase: zero | shadow | qualified_shadow | active | suspended | superseded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carrier_type / carrier_version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condition_scope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target_channel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parameters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uncertainty / qualification_scope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effect_bounds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evidence_refs / trial_refs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conflict_set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└── metaplastic_flag</w:t>
      </w:r>
    </w:p>
    <w:p>
      <w:pPr/>
      <w:r>
        <w:rPr>
          <w:rFonts w:ascii="Noto Serif CJK SC" w:hAnsi="Noto Serif CJK SC" w:eastAsia="Noto Serif CJK SC"/>
        </w:rPr>
        <w:t>v1 的 carrier 推荐 bounded sparse gated residual：只有在版本化 predicate 命中时，对声明的目标通道施加有界局部 residual。这样能做到可归因、可消融、可预算和可回滚。更复杂 carrier 可以以后增加，但必须实现同样的 scope、effect bound、ablation、handoff 和 replay 接口。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1.6 允许的目标通道与 metaplasticity 防自增强</w:t>
      </w:r>
    </w:p>
    <w:p>
      <w:pPr/>
      <w:r>
        <w:rPr>
          <w:rFonts w:ascii="Noto Serif CJK SC" w:hAnsi="Noto Serif CJK SC" w:eastAsia="Noto Serif CJK SC"/>
        </w:rPr>
        <w:t>K 不允许携带任意代码。目标必须来自版本化白名单，例如 fast_transition、behavior_modulation、plasticity_modulation。任何 coupling 都不得直接写 θ。</w:t>
      </w:r>
    </w:p>
    <w:p>
      <w:pPr/>
      <w:r>
        <w:rPr>
          <w:rFonts w:ascii="Noto Serif CJK SC" w:hAnsi="Noto Serif CJK SC" w:eastAsia="Noto Serif CJK SC"/>
        </w:rPr>
        <w:t>对 plasticity_modulation 施加额外规则：它不能改变自身 coupling 或同 budget lineage 的证据打分、candidate qualification、effect budget、activation gate；不能把由自身作用诱发的派生内容当作新的独立支持；其对 G 的影响至少从下一次已提交有效事件开始，禁止同一事件内“产生 K → K 修改 G → G 立即强化 K”的递归。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1.7 容量与归档合同</w:t>
      </w:r>
    </w:p>
    <w:p>
      <w:pPr/>
      <w:r>
        <w:rPr>
          <w:rFonts w:ascii="Noto Serif CJK SC" w:hAnsi="Noto Serif CJK SC" w:eastAsia="Noto Serif CJK SC"/>
        </w:rPr>
        <w:t>“R 是有限多重集”并不足以保证长期运行可控，因此实现必须配置 active trace、provisional trace、shadow hypothesis、trial 记录的资源上限或字节预算。超预算时使用冻结的淘汰策略，例如优先归档长期零作用、无新支持且低鉴别价值的 provisional 项。归档只移出 active R，不删除原始 H、revision、provenance 和审计记录；未来事件可通过显式 rehydrate proposal 重新提出，但不能直接恢复作用权。</w:t>
      </w:r>
    </w:p>
    <w:p>
      <w:pPr/>
      <w:r>
        <w:rPr>
          <w:rFonts w:ascii="Noto Serif CJK SC" w:hAnsi="Noto Serif CJK SC" w:eastAsia="Noto Serif CJK SC"/>
        </w:rPr>
        <w:t>本规格不声称这种有限资源策略不会漏掉未来才显现的重要区别；这是有限代理的不可避免近似，必须通过实验报告漏检率或回忆率。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1.8 持久化建议</w:t>
      </w:r>
    </w:p>
    <w:p>
      <w:pPr/>
      <w:r>
        <w:rPr>
          <w:rFonts w:ascii="Noto Serif CJK SC" w:hAnsi="Noto Serif CJK SC" w:eastAsia="Noto Serif CJK SC"/>
        </w:rPr>
        <w:t>第一版建议使用 SQLite，而非大量独立 JSON 文件。SQLite 适合 revision、证据链接、shadow trial、预算、原子提交和重放索引，同时不引入外部服务器。该选择是工程建议，不是架构不变量。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表</w:t>
            </w:r>
          </w:p>
        </w:tc>
        <w:tc>
          <w:tcPr>
            <w:tcW w:type="dxa" w:w="7632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plastic_trace_head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 trace 当前有效 revision 指针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plastic_trace_revision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不可变 trace revision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coupling_revision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 K 候选的不可变 revision 与 phase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plastic_evidence_link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event/root 与 distinction/coupling 的支持、反证、未知关系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shadow_trial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冻结预测、baseline、scope、评分器及结算结果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effect_budget_ledger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root/lineage/channel/window 的已消费与剩余额度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consolidation_binding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 slice 与 θ module 的 responsibility handoff 绑定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mechanism_context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每次 G 更新时实际有效的 θ module / metaplastic K 上下文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trace_archive_index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retired/provisional 归档索引，仅供显式候选召回</w:t>
            </w:r>
          </w:p>
        </w:tc>
      </w:tr>
    </w:tbl>
    <w:p>
      <w:pPr/>
    </w:p>
    <w:p>
      <w:pPr>
        <w:pStyle w:val="Heading1"/>
        <w:keepNext/>
      </w:pPr>
      <w:r>
        <w:rPr>
          <w:rFonts w:ascii="Noto Serif CJK SC" w:hAnsi="Noto Serif CJK SC" w:eastAsia="Noto Serif CJK SC"/>
        </w:rPr>
        <w:t>2 第二部分：G 的单事件塑形算法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2.1 正式接口与最小职责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R_next = G(theta_readonly, R_full, x_tilde, event_r, semantic_z; config_G)</w:t>
      </w:r>
    </w:p>
    <w:p>
      <w:pPr/>
      <w:r>
        <w:rPr>
          <w:rFonts w:ascii="Noto Serif CJK SC" w:hAnsi="Noto Serif CJK SC" w:eastAsia="Noto Serif CJK SC"/>
        </w:rPr>
        <w:t>G 的职责不是“让每次经历都留下痕迹”，而是：在新经历进入后，判断现有 R 是否仍足以保留已被证据要求的历史依赖；若不足，只提出最小、可审计、零默认作用的修订。G 不读取无界 H 前缀，不重新解释自然语言，不执行自然时间衰减，不写 θ。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2.2 八阶段处理链</w:t>
      </w:r>
    </w:p>
    <w:p>
      <w:pPr>
        <w:pStyle w:val="ListNumber"/>
      </w:pPr>
      <w:r>
        <w:rPr>
          <w:rFonts w:ascii="Noto Serif CJK SC" w:hAnsi="Noto Serif CJK SC" w:eastAsia="Noto Serif CJK SC"/>
          <w:b/>
        </w:rPr>
        <w:t>构造 evidence_view：</w:t>
      </w:r>
      <w:r>
        <w:rPr>
          <w:rFonts w:ascii="Noto Serif CJK SC" w:hAnsi="Noto Serif CJK SC" w:eastAsia="Noto Serif CJK SC"/>
        </w:rPr>
        <w:t>从 r/z 中提取合法 source、root、ConceptRef、事件类型、parents/action_id、纠错关系和认识论类型。非法或 unresolved 部分不驱动结构更新。</w:t>
      </w:r>
    </w:p>
    <w:p>
      <w:pPr>
        <w:pStyle w:val="ListNumber"/>
      </w:pPr>
      <w:r>
        <w:rPr>
          <w:rFonts w:ascii="Noto Serif CJK SC" w:hAnsi="Noto Serif CJK SC" w:eastAsia="Noto Serif CJK SC"/>
          <w:b/>
        </w:rPr>
        <w:t>优先解析强引用：</w:t>
      </w:r>
      <w:r>
        <w:rPr>
          <w:rFonts w:ascii="Noto Serif CJK SC" w:hAnsi="Noto Serif CJK SC" w:eastAsia="Noto Serif CJK SC"/>
        </w:rPr>
        <w:t>correction、action outcome、trial result、明确 parent/root 先定位已有对象；纠错不得被当作一个新的独立支持。</w:t>
      </w:r>
    </w:p>
    <w:p>
      <w:pPr>
        <w:pStyle w:val="ListNumber"/>
      </w:pPr>
      <w:r>
        <w:rPr>
          <w:rFonts w:ascii="Noto Serif CJK SC" w:hAnsi="Noto Serif CJK SC" w:eastAsia="Noto Serif CJK SC"/>
          <w:b/>
        </w:rPr>
        <w:t>召回相关 trace：</w:t>
      </w:r>
      <w:r>
        <w:rPr>
          <w:rFonts w:ascii="Noto Serif CJK SC" w:hAnsi="Noto Serif CJK SC" w:eastAsia="Noto Serif CJK SC"/>
        </w:rPr>
        <w:t>顺序：显式引用 → 版本化结构 predicate → Concept/关系检索 → embedding/LLM 候选召回。后两者只有召回权，没有身份裁决权。</w:t>
      </w:r>
    </w:p>
    <w:p>
      <w:pPr>
        <w:pStyle w:val="ListNumber"/>
      </w:pPr>
      <w:r>
        <w:rPr>
          <w:rFonts w:ascii="Noto Serif CJK SC" w:hAnsi="Noto Serif CJK SC" w:eastAsia="Noto Serif CJK SC"/>
          <w:b/>
        </w:rPr>
        <w:t>更新认识状态：</w:t>
      </w:r>
      <w:r>
        <w:rPr>
          <w:rFonts w:ascii="Noto Serif CJK SC" w:hAnsi="Noto Serif CJK SC" w:eastAsia="Noto Serif CJK SC"/>
        </w:rPr>
        <w:t>将事件标为 support / counterevidence / resolves_trial / unknown。此步可提交 evidence revision，但不得因此直接改变 active K 参数。</w:t>
      </w:r>
    </w:p>
    <w:p>
      <w:pPr>
        <w:pStyle w:val="ListNumber"/>
      </w:pPr>
      <w:r>
        <w:rPr>
          <w:rFonts w:ascii="Noto Serif CJK SC" w:hAnsi="Noto Serif CJK SC" w:eastAsia="Noto Serif CJK SC"/>
          <w:b/>
        </w:rPr>
        <w:t>消费 representation-inadequacy witness：</w:t>
      </w:r>
      <w:r>
        <w:rPr>
          <w:rFonts w:ascii="Noto Serif CJK SC" w:hAnsi="Noto Serif CJK SC" w:eastAsia="Noto Serif CJK SC"/>
        </w:rPr>
        <w:t>只有已经由验证子系统建立的 scoped witness 才能证明当前等价类表示不足；单个 residual、一次模型惊讶或语义新颖性不能自己变成新自由度。</w:t>
      </w:r>
    </w:p>
    <w:p>
      <w:pPr>
        <w:pStyle w:val="ListNumber"/>
      </w:pPr>
      <w:r>
        <w:rPr>
          <w:rFonts w:ascii="Noto Serif CJK SC" w:hAnsi="Noto Serif CJK SC" w:eastAsia="Noto Serif CJK SC"/>
          <w:b/>
        </w:rPr>
        <w:t>生成最小 repair proposals：</w:t>
      </w:r>
      <w:r>
        <w:rPr>
          <w:rFonts w:ascii="Noto Serif CJK SC" w:hAnsi="Noto Serif CJK SC" w:eastAsia="Noto Serif CJK SC"/>
        </w:rPr>
        <w:t>依次考虑 scope specialization、已有 K revision、χ split、功能等价 merge、最后才 create trace。复杂度只在冻结编码方案下比较。</w:t>
      </w:r>
    </w:p>
    <w:p>
      <w:pPr>
        <w:pStyle w:val="ListNumber"/>
      </w:pPr>
      <w:r>
        <w:rPr>
          <w:rFonts w:ascii="Noto Serif CJK SC" w:hAnsi="Noto Serif CJK SC" w:eastAsia="Noto Serif CJK SC"/>
          <w:b/>
        </w:rPr>
        <w:t>实例化为 shadow：</w:t>
      </w:r>
      <w:r>
        <w:rPr>
          <w:rFonts w:ascii="Noto Serif CJK SC" w:hAnsi="Noto Serif CJK SC" w:eastAsia="Noto Serif CJK SC"/>
        </w:rPr>
        <w:t>任何扩大作用范围、改变 K、split/merge/create 的候选默认零正式作用；旧 active revision 继续承担正式责任。</w:t>
      </w:r>
    </w:p>
    <w:p>
      <w:pPr>
        <w:pStyle w:val="ListNumber"/>
      </w:pPr>
      <w:r>
        <w:rPr>
          <w:rFonts w:ascii="Noto Serif CJK SC" w:hAnsi="Noto Serif CJK SC" w:eastAsia="Noto Serif CJK SC"/>
          <w:b/>
        </w:rPr>
        <w:t>不变量检查并原子提交：</w:t>
      </w:r>
      <w:r>
        <w:rPr>
          <w:rFonts w:ascii="Noto Serif CJK SC" w:hAnsi="Noto Serif CJK SC" w:eastAsia="Noto Serif CJK SC"/>
        </w:rPr>
        <w:t>检查 provenance、root 去重、lineage budget、shadow 隔离、θ 只读、版本和 replay 信息。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2.3 representation-inadequacy witness 的来源</w:t>
      </w:r>
    </w:p>
    <w:p>
      <w:pPr/>
      <w:r>
        <w:rPr>
          <w:rFonts w:ascii="Noto Serif CJK SC" w:hAnsi="Noto Serif CJK SC" w:eastAsia="Noto Serif CJK SC"/>
        </w:rPr>
        <w:t>G 不自行用“预测错了”判定 R 不够。witness 是验证子系统产生的版本化对象，含：被比较的当前 equivalence class、控制变量、probe/观察 scope、实际出现的差异、替代解释检查结果、统计证据以及哪些自由度仍不可辨识。G 只消费已满足门槛的 witness。这样把“发现异常”和“创造新结构”解耦，避免 residual→dimension 的旧错误重新出现。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2.4 修复候选的选择顺序</w:t>
      </w:r>
    </w:p>
    <w:p>
      <w:pPr/>
      <w:r>
        <w:rPr>
          <w:rFonts w:ascii="Noto Serif CJK SC" w:hAnsi="Noto Serif CJK SC" w:eastAsia="Noto Serif CJK SC"/>
        </w:rPr>
        <w:t>候选选择采用硬约束的词典序，而不是任意加权总分：首先必须覆盖所有当前已确认 witness；其次不能违反 provenance、budget、scope、self-proof 和接口不变量；再次在固定编码规则下选择总描述更小者；若仍等价，再选 modulation/behavior perturbation 更小者。MDL/description length 只是一种架构相对的 tie-break，不宣称客观本体最简。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2.5 修订不可原地覆盖</w:t>
      </w:r>
    </w:p>
    <w:p>
      <w:pPr/>
      <w:r>
        <w:rPr>
          <w:rFonts w:ascii="Noto Serif CJK SC" w:hAnsi="Noto Serif CJK SC" w:eastAsia="Noto Serif CJK SC"/>
        </w:rPr>
        <w:t>active coupling revision 在正式使用期间不可原地训练。新证据可以改变 evidence_state，但如果 causal parameters、scope 或 carrier 需要改变，必须生成新的 shadow revision。通过后进行原子 head switch。这样每个实际行为都能追溯到一个确定 revision，并支持 rollback 与 replay。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2.6 G 的伪代码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def plastic_update(theta, R, x, event, semantic, cfg):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evidence = build_evidence_view(event, semantic)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if not evidence.valid: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    return R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linked = resolve_explicit_links(R, evidence)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traces = retrieve_relevant_traces(R, evidence, linked, cfg)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revisions = apply_corrections_and_outcomes(traces, evidence)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relations = assess_evidence_relations(traces, evidence, theta, x)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revisions += update_epistemic_state(traces, relations)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witnesses = validation_store.valid_inadequacy_witnesses(traces, evidence)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if not witnesses: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    revisions += maybe_open_bounded_zero_effect_watch(traces, evidence, cfg)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    return invariant_checked_commit(R, revisions)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proposals = generate_allowed_repairs(theta, R, x, evidence, witnesses, cfg)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proposals = enforce_schema_provenance_scope_budget(proposals)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selected = choose_lexicographically_minimal(proposals, cfg)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revisions += instantiate_as_shadow(selected)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return invariant_checked_commit(R, revisions)</w:t>
      </w:r>
    </w:p>
    <w:p>
      <w:pPr>
        <w:pStyle w:val="Heading1"/>
        <w:keepNext/>
      </w:pPr>
      <w:r>
        <w:rPr>
          <w:rFonts w:ascii="Noto Serif CJK SC" w:hAnsi="Noto Serif CJK SC" w:eastAsia="Noto Serif CJK SC"/>
        </w:rPr>
        <w:t>3 第三部分：shadow 验证与因果辨识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3.1 验证对象不是“正确人格”</w:t>
      </w:r>
    </w:p>
    <w:p>
      <w:pPr/>
      <w:r>
        <w:rPr>
          <w:rFonts w:ascii="Noto Serif CJK SC" w:hAnsi="Noto Serif CJK SC" w:eastAsia="Noto Serif CJK SC"/>
        </w:rPr>
        <w:t>系统没有一个外部提供的“正确内部状态”可供 K 拟合。验证只能回答一个更窄但可操作的问题：在声明 scope 内，这个历史区别是否对未来轨迹提供不可替代的信息；某个 K 是否是保留该差异所需的最小可辨识机制。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3.2 χ 与 K 分开资格化</w:t>
      </w:r>
    </w:p>
    <w:p>
      <w:pPr/>
      <w:r>
        <w:rPr>
          <w:rFonts w:ascii="Noto Serif CJK SC" w:hAnsi="Noto Serif CJK SC" w:eastAsia="Noto Serif CJK SC"/>
        </w:rPr>
        <w:t>χ 先接受 conditional future non-equivalence 检查：在固定当前可比状态、事实访问信息、行动条件和其他声明混杂后，原来被同一 R 表示合并的历史是否仍在预先声明的未来 probe/结果上出现可重复差异。K 再接受 conditional sufficiency 检查：候选耦合能否在不增加事实访问的情况下恢复该差异。</w:t>
      </w:r>
    </w:p>
    <w:p>
      <w:pPr/>
      <w:r>
        <w:rPr>
          <w:rFonts w:ascii="Noto Serif CJK SC" w:hAnsi="Noto Serif CJK SC" w:eastAsia="Noto Serif CJK SC"/>
        </w:rPr>
        <w:t>这里的“future non-equivalence”是操作性定义。可观察下游只提供有限 scope 下的证据；没有可测差异不证明任何内在差异不存在，只说明当前实现没有资格为其分配新的有效自由度。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3.3 三种验证模式及其证据权重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4176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能回答什么</w:t>
            </w:r>
          </w:p>
        </w:tc>
        <w:tc>
          <w:tcPr>
            <w:tcW w:type="dxa" w:w="4176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不能回答什么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A. 观察性前瞻验证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在实际行动轨迹给定/可条件化时，候选是否改进对后续独立事件的预先预测。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K 本应通过改变行动产生后果，而 shadow 没有实施该行动，则不能据此外推 action-mediated causal effect。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B. 固定输入内部路径探针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在固定输入、事实、模型和采样方案下，candidate 与 baseline 是否在声明的 F/J/动作分布上产生预期差异；用于验证作用通路与连续性。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不是现实世界的独立真值；不能用模型自己的输出证明 K 正确。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C. 受控真实干预 / canary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在权限允许、风险低、记录完整的情况下，验证 action-mediated effect 和真实外部后果。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不能为减少不确定性而任意操纵用户或环境；结果需保留 action 因果链。</w:t>
            </w:r>
          </w:p>
        </w:tc>
      </w:tr>
    </w:tbl>
    <w:p>
      <w:pPr/>
    </w:p>
    <w:p>
      <w:pPr/>
      <w:r>
        <w:rPr>
          <w:rFonts w:ascii="Noto Serif CJK SC" w:hAnsi="Noto Serif CJK SC" w:eastAsia="Noto Serif CJK SC"/>
        </w:rPr>
        <w:t>内部 counterfactual simulation 只能用于选择最有鉴别力的候选或干预条件，不计入独立现实支持。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3.4 “先下注，再开奖”与数据隔离</w:t>
      </w:r>
    </w:p>
    <w:p>
      <w:pPr/>
      <w:r>
        <w:rPr>
          <w:rFonts w:ascii="Noto Serif CJK SC" w:hAnsi="Noto Serif CJK SC" w:eastAsia="Noto Serif CJK SC"/>
        </w:rPr>
        <w:t>每个正式 trial 必须在结果出现前冻结：candidate revision、baseline、scope、允许读取的信息、禁止读取的信息、目标变量、时间窗、评分器、支持/反驳准则和 validator version。生成候选用过的数据属于 development evidence，不得再充当正式 validation evidence。holdout 以 causal root、episode 或时间块划分，不按关联消息行随机切分。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3.5 统计在线性与多候选问题</w:t>
      </w:r>
    </w:p>
    <w:p>
      <w:pPr/>
      <w:r>
        <w:rPr>
          <w:rFonts w:ascii="Noto Serif CJK SC" w:hAnsi="Noto Serif CJK SC" w:eastAsia="Noto Serif CJK SC"/>
        </w:rPr>
        <w:t>持续运行系统会反复检查候选，固定样本阈值会被 optional stopping 破坏；同时不断生成大量候选会产生多重比较假阳性。因此 v1 验证器必须使用预先冻结的样本窗口，或 sequentially valid 的证据累计方法（例如 e-process/e-value 家族的实现），并对同一候选家族设置全局 discovery/evidence budget。具体阈值属于配置，但不得通过反复查看结果、换 scorer、换 probe 或无限生候选提高过线概率。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3.6 置乱与消融检验的适用条件</w:t>
      </w:r>
    </w:p>
    <w:p>
      <w:pPr/>
      <w:r>
        <w:rPr>
          <w:rFonts w:ascii="Noto Serif CJK SC" w:hAnsi="Noto Serif CJK SC" w:eastAsia="Noto Serif CJK SC"/>
        </w:rPr>
        <w:t>K ablation 是普遍可用的必要检查：保持事实、x、θ、输入和模型条件不变，只撤去 candidate causal effect，观察声明差异是否重新出现。历史标签 permutation 不是普遍有效；只有在 block 级可交换性假设预先成立时，才能执行受限 permutation/null test。时间依赖或来源依赖不满足交换性时，必须明确跳过，而不是硬做随机置乱。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3.7 资格化结果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validation outcome ∈ {qualified(scope), rejected, non_identifiable, continue_shadow}</w:t>
      </w:r>
    </w:p>
    <w:p>
      <w:pPr/>
      <w:r>
        <w:rPr>
          <w:rFonts w:ascii="Noto Serif CJK SC" w:hAnsi="Noto Serif CJK SC" w:eastAsia="Noto Serif CJK SC"/>
        </w:rPr>
        <w:t>qualified(scope) 只表示在指定数据版本、probe、时间窗、条件域、统计规则和容差下取得资格。超出 scope 时 K 默认没有作用权；scope generalization 必须产生新的 candidate revision 并重新验证。</w:t>
      </w:r>
    </w:p>
    <w:p>
      <w:pPr>
        <w:pStyle w:val="Heading1"/>
        <w:keepNext/>
      </w:pPr>
      <w:r>
        <w:rPr>
          <w:rFonts w:ascii="Noto Serif CJK SC" w:hAnsi="Noto Serif CJK SC" w:eastAsia="Noto Serif CJK SC"/>
        </w:rPr>
        <w:t>4 第四部分：作用释放、连续性与 anti-drift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4.1 设计目标：允许成长，而不是锁死人格</w:t>
      </w:r>
    </w:p>
    <w:p>
      <w:pPr/>
      <w:r>
        <w:rPr>
          <w:rFonts w:ascii="Noto Serif CJK SC" w:hAnsi="Noto Serif CJK SC" w:eastAsia="Noto Serif CJK SC"/>
        </w:rPr>
        <w:t>anti-drift 不定义为“尽量少变化”，而定义为阻止无来源、无证据、超 scope、不可归因或通过大量小步绕过审查的变化。长期累计可以很大，但每段实际变化必须可追溯、可测、可回滚。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4.2 从 qualified_shadow 到 active 的门</w:t>
      </w:r>
    </w:p>
    <w:p>
      <w:pPr/>
      <w:r>
        <w:rPr>
          <w:rFonts w:ascii="Noto Serif CJK SC" w:hAnsi="Noto Serif CJK SC" w:eastAsia="Noto Serif CJK SC"/>
        </w:rPr>
        <w:t>一个候选必须同时具备：qualified χ、qualified K scope、明确 effect bound、无 unresolved hard contradiction、root/lineage/channel/window 预算、当前 θ handoff 状态已解析、modulation probe 与 behavior probe 通过、rollback target 可用。缺一项则继续保持 qualified_shadow。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4.3 不采用“0→1 线性放大”的默认模型</w:t>
      </w:r>
    </w:p>
    <w:p>
      <w:pPr/>
      <w:r>
        <w:rPr>
          <w:rFonts w:ascii="Noto Serif CJK SC" w:hAnsi="Noto Serif CJK SC" w:eastAsia="Noto Serif CJK SC"/>
        </w:rPr>
        <w:t>不能假设所有 K 都可按 10%、20%、…、100% 线性缩放。v1 的渐进性主要来自两点：作用 scope 从已验证小范围逐步扩展；在同一已验证集合中选择满足 witness 的最小可行 effect。若 carrier 不支持语义保持的缩放，则不得为了“平滑”而任意乘系数。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4.4 四层预算 + 通道总量准入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预算</w:t>
            </w:r>
          </w:p>
        </w:tc>
        <w:tc>
          <w:tcPr>
            <w:tcW w:type="dxa" w:w="3888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约束对象</w:t>
            </w:r>
          </w:p>
        </w:tc>
        <w:tc>
          <w:tcPr>
            <w:tcW w:type="dxa" w:w="4464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目的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root budget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 causal root 对所有相关 K 的累计支持/作用资格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防止复述、摘要、回忆和工具重试无限强化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lineage budget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split/merge 后共享祖先的总作用资格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防止结构拆分复制作用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step trust region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一次 active head switch 引起的 modulation/behavior 变化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防止单步突变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rolling-window budget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真实时间窗口内累计 path length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防止很多合法小步绕过大变化审查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channel aggregate admission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同一输出通道所有 active K 的总调制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防止一百个小 K 合成巨大调制</w:t>
            </w:r>
          </w:p>
        </w:tc>
      </w:tr>
    </w:tbl>
    <w:p>
      <w:pPr/>
    </w:p>
    <w:p>
      <w:pPr/>
      <w:r>
        <w:rPr>
          <w:rFonts w:ascii="Noto Serif CJK SC" w:hAnsi="Noto Serif CJK SC" w:eastAsia="Noto Serif CJK SC"/>
        </w:rPr>
        <w:t>channel aggregate 超预算时不得自动按比例缩小所有既有 K，因为那会让一个新候选改变旧机制。默认保持已有 active effect，新 candidate 等待；如需重分配，必须作为新的显式 revision 重新通过 probe。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4.5 双层连续性指标</w:t>
      </w:r>
    </w:p>
    <w:p>
      <w:pPr/>
      <w:r>
        <w:rPr>
          <w:rFonts w:ascii="Noto Serif CJK SC" w:hAnsi="Noto Serif CJK SC" w:eastAsia="Noto Serif CJK SC"/>
        </w:rPr>
        <w:t>行为连续性不能只看自然语言样本。系统同时记录：D_mod，比较 J/F 实际调制或声明内部作用通道的变化；D_beh，在固定输入/事实/模型和重复采样方案下比较行动内容、时机或输出分布。D_mod 能捕捉被语言噪声掩盖的内部跳变，D_beh 能捕捉小参数变化造成的大行为非线性。两个阈值都必须版本化。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4.6 冲突、canary 与 hard invalidation</w:t>
      </w:r>
    </w:p>
    <w:p>
      <w:pPr/>
      <w:r>
        <w:rPr>
          <w:rFonts w:ascii="Noto Serif CJK SC" w:hAnsi="Noto Serif CJK SC" w:eastAsia="Noto Serif CJK SC"/>
        </w:rPr>
        <w:t>多个 K 在相同 scope、相同 target 上冲突时，不允许仅因数值相消而视为无问题。新候选保持 shadow/qualified_shadow，直到存在一个经验证的 composite 或旧 K 被正式 suspended。active 后进入 activation canary；发现超 envelope、破坏硬不变量或 regression probe 时，原子回滚。</w:t>
      </w:r>
    </w:p>
    <w:p>
      <w:pPr/>
      <w:r>
        <w:rPr>
          <w:rFonts w:ascii="Noto Serif CJK SC" w:hAnsi="Noto Serif CJK SC" w:eastAsia="Noto Serif CJK SC"/>
        </w:rPr>
        <w:t>hard invalidation 的优先级高于连续性：当来源被正式纠错、验证数据污染、规则违规或自证循环被确认时，可立即 suspend 对应作用。但 fallback 优先选择“证据未受影响的最近安全 active revision”，只有没有安全前任时才退回 zero effect；任何已发生的外部后果不会被历史回滚假装抹去。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4.7 时间不创造新的作用权</w:t>
      </w:r>
    </w:p>
    <w:p>
      <w:pPr/>
      <w:r>
        <w:rPr>
          <w:rFonts w:ascii="Noto Serif CJK SC" w:hAnsi="Noto Serif CJK SC" w:eastAsia="Noto Serif CJK SC"/>
        </w:rPr>
        <w:t>没有新合法证据时，时间只能通过 Φ 产生已定义的自然保持/衰减；不能因为一个 K 存在得够久就自动增强。新增 causal authority 必须来自新的、可审查的 evidence + qualification revision。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4.8 metaplastic coupling 的额外隔离</w:t>
      </w:r>
    </w:p>
    <w:p>
      <w:pPr/>
      <w:r>
        <w:rPr>
          <w:rFonts w:ascii="Noto Serif CJK SC" w:hAnsi="Noto Serif CJK SC" w:eastAsia="Noto Serif CJK SC"/>
        </w:rPr>
        <w:t>一个影响 plasticity 的 active K 只能通过受限的 plasticity modulation 接口改变未来 G 的特定输入/门控，不得修改 validator、candidate family evidence budget、root independence、effect budgets、自己的 qualification 或同 lineage 的强化规则。所有受其影响的 G 更新都记录 active metaplastic coupling IDs 和 θ module IDs，形成 mechanism ancestry，供后续纠错传播。</w:t>
      </w:r>
    </w:p>
    <w:p>
      <w:pPr>
        <w:pStyle w:val="Heading1"/>
        <w:keepNext/>
      </w:pPr>
      <w:r>
        <w:rPr>
          <w:rFonts w:ascii="Noto Serif CJK SC" w:hAnsi="Noto Serif CJK SC" w:eastAsia="Noto Serif CJK SC"/>
        </w:rPr>
        <w:t>5 第五部分：C / θ 凝固、责任转移与重放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5.1 核心修订：不再假定通用“R - θ”减法</w:t>
      </w:r>
    </w:p>
    <w:p>
      <w:pPr/>
      <w:r>
        <w:rPr>
          <w:rFonts w:ascii="Noto Serif CJK SC" w:hAnsi="Noto Serif CJK SC" w:eastAsia="Noto Serif CJK SC"/>
        </w:rPr>
        <w:t>非线性 K 与 θ 一般不存在唯一的可加分解，因此“θ 吸收 63%，R 留 37%”不能作为通用本体。v1 改为 responsibility handoff：C 只凝固一个明确、可测试、可寻址的 consolidation slice；θ 生成一个 source-addressable module 接管该 slice，在同一原子事务中为源 R slice 建立 suppression binding。凝固前后检查整体功能近似等价，而不是要求参数可相减。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5.2 consolidation slice 与 θ module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ConsolidationSlice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source_trace@revision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source_coupling@revision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scope_predicate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target_channel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functional_contract / probe_set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supporting_roots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└── budget_claim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ThetaModule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module_id / revision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source_slice_id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carrier / parameters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composition_order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enabled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├── scope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└── mechanism_effect_contract</w:t>
      </w:r>
    </w:p>
    <w:p>
      <w:pPr/>
      <w:r>
        <w:rPr>
          <w:rFonts w:ascii="Noto Serif CJK SC" w:hAnsi="Noto Serif CJK SC" w:eastAsia="Noto Serif CJK SC"/>
        </w:rPr>
        <w:t>L 保存为什么接管、证据和审查过程；θ 的 module registry 保存运行时需要的最小 source binding 与 composition order。J/F 不需要直接读取 L。若 carrier 不能提供可寻址、可门控、可重放的 module，或不能证明 handoff 前后的 transfer equivalence，则该 K 不得凝固。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5.3 原子 handoff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before: effective effect = active R slice + existing theta modules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proposal: create theta module M for slice 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check: behavior continuity + modulation continuity + plasticity continuity + transfer equivalence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commit atomically: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enable M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bind S -&gt; M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suppress S in R_effective for the same scope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append L entry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after: effective effect ≈ before effect within declared tolerance</w:t>
      </w:r>
    </w:p>
    <w:p>
      <w:pPr/>
      <w:r>
        <w:rPr>
          <w:rFonts w:ascii="Noto Serif CJK SC" w:hAnsi="Noto Serif CJK SC" w:eastAsia="Noto Serif CJK SC"/>
        </w:rPr>
        <w:t>这里的 R trace/revision 不被删除，只有其 effective causal projection 在已接管 scope 内被抑制。由此保留历史与修订链，同时避免重复计数。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5.4 θ 现在影响 G，因此 C 必须增加 plasticity continuity review</w:t>
      </w:r>
    </w:p>
    <w:p>
      <w:pPr/>
      <w:r>
        <w:rPr>
          <w:rFonts w:ascii="Noto Serif CJK SC" w:hAnsi="Noto Serif CJK SC" w:eastAsia="Noto Serif CJK SC"/>
        </w:rPr>
        <w:t>v0.6.4 允许 G 只读 θ。于是一次 θ 更新可能不只改变当前行为，还改变“未来怎样学习”。因此 C 的候选审查必须同时固定一组标准经历，比较 theta_old 与 theta_candidate 下 G 产生的候选/更新差异。与 consolidation slice 无关的大范围 plasticity change 必须拒绝或缩小 module。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5.5 module interaction 与组合顺序</w:t>
      </w:r>
    </w:p>
    <w:p>
      <w:pPr/>
      <w:r>
        <w:rPr>
          <w:rFonts w:ascii="Noto Serif CJK SC" w:hAnsi="Noto Serif CJK SC" w:eastAsia="Noto Serif CJK SC"/>
        </w:rPr>
        <w:t>多个 θ module 可能非线性交互，模块化并不自动保证可交换。v1 必须冻结 deterministic composition order，并在新增/禁用 module 时重新运行相关 interaction probes。若 module A 与 B 的组合无法在当前 carrier 下稳定解释和重放，则不得通过简单并列安装；应生成新的组合候选或保持在 R。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5.6 长期模块失效与后代复核</w:t>
      </w:r>
    </w:p>
    <w:p>
      <w:pPr/>
      <w:r>
        <w:rPr>
          <w:rFonts w:ascii="Noto Serif CJK SC" w:hAnsi="Noto Serif CJK SC" w:eastAsia="Noto Serif CJK SC"/>
        </w:rPr>
        <w:t>若某个 θ module 后来 hard-invalidated，仅关闭 module 仍不够，因为它过去可能通过 G 改变过后续 R。每次 G revision 必须记录 mechanism_context（当时有效的 θ modules 与 metaplastic K）。module 被关闭后，所有明确依赖其 mechanism_context 的后代 trace 标记 needs_review。它们不自动删除，也不自动维持原资格；新的独立证据仍可使其继续成立。</w:t>
      </w:r>
    </w:p>
    <w:p>
      <w:pPr/>
      <w:r>
        <w:rPr>
          <w:rFonts w:ascii="Noto Serif CJK SC" w:hAnsi="Noto Serif CJK SC" w:eastAsia="Noto Serif CJK SC"/>
        </w:rPr>
        <w:t>同理，已经发生的外部行动和环境后果保持在 H 中，不因内部纠错而被“撤销历史”。系统只能修正未来状态和对过去的有效证据视图。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5.7 版本绑定、split/merge 与额度守恒</w:t>
      </w:r>
    </w:p>
    <w:p>
      <w:pPr/>
      <w:r>
        <w:rPr>
          <w:rFonts w:ascii="Noto Serif CJK SC" w:hAnsi="Noto Serif CJK SC" w:eastAsia="Noto Serif CJK SC"/>
        </w:rPr>
        <w:t>consolidation binding 必须绑定具体 trace@revision / coupling@revision / slice_id。后续 revision 不自动继承已凝固资格。split/merge 只能重新分配 provenance、budget 与 binding；不得让一个祖先 slice 在多个 child 上各自获得完整长期 credit。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5.8 replay / crash consistency</w:t>
      </w:r>
    </w:p>
    <w:p>
      <w:pPr/>
      <w:r>
        <w:rPr>
          <w:rFonts w:ascii="Noto Serif CJK SC" w:hAnsi="Noto Serif CJK SC" w:eastAsia="Noto Serif CJK SC"/>
        </w:rPr>
        <w:t>一次成功或拒绝的 consolidation 至少保存：输入 R revision、θ before、candidate selection、eligibility branch、source/root accounting、C_propose 实际输出、slice、所有 probe 结果、随机上下文、预算判断、接受/拒绝理由、theta module ID、suppression binding、θ after、L entry、算法和配置版本。结构重放读取已提交结果，不重新请求模型生成另一份建议。</w:t>
      </w:r>
    </w:p>
    <w:p>
      <w:pPr>
        <w:pStyle w:val="Heading1"/>
        <w:keepNext/>
      </w:pPr>
      <w:r>
        <w:rPr>
          <w:rFonts w:ascii="Noto Serif CJK SC" w:hAnsi="Noto Serif CJK SC" w:eastAsia="Noto Serif CJK SC"/>
        </w:rPr>
        <w:t>6 跨五部分的不变量</w:t>
      </w:r>
    </w:p>
    <w:p>
      <w:pPr>
        <w:pStyle w:val="ListBullet"/>
      </w:pPr>
      <w:r>
        <w:rPr>
          <w:rFonts w:ascii="Noto Serif CJK SC" w:hAnsi="Noto Serif CJK SC" w:eastAsia="Noto Serif CJK SC"/>
        </w:rPr>
        <w:t>事实权威始终在 H；R 的 provenance 只能引用/派生已验证 z 与 H 来源，不能把模型解释升级为事实。</w:t>
      </w:r>
    </w:p>
    <w:p>
      <w:pPr>
        <w:pStyle w:val="ListBullet"/>
      </w:pPr>
      <w:r>
        <w:rPr>
          <w:rFonts w:ascii="Noto Serif CJK SC" w:hAnsi="Noto Serif CJK SC" w:eastAsia="Noto Serif CJK SC"/>
        </w:rPr>
        <w:t>F/J 不得读取 shadow、provisional、evidence summary、trial 文本等非正式 R 元数据，只读取 EffectiveCausalProjection。</w:t>
      </w:r>
    </w:p>
    <w:p>
      <w:pPr>
        <w:pStyle w:val="ListBullet"/>
      </w:pPr>
      <w:r>
        <w:rPr>
          <w:rFonts w:ascii="Noto Serif CJK SC" w:hAnsi="Noto Serif CJK SC" w:eastAsia="Noto Serif CJK SC"/>
        </w:rPr>
        <w:t>任何新 χ/K、scope 扩张、参数变化或 split/merge 都先成为无正式作用候选；除 hard invalidation 外，不能跳过 qualification。</w:t>
      </w:r>
    </w:p>
    <w:p>
      <w:pPr>
        <w:pStyle w:val="ListBullet"/>
      </w:pPr>
      <w:r>
        <w:rPr>
          <w:rFonts w:ascii="Noto Serif CJK SC" w:hAnsi="Noto Serif CJK SC" w:eastAsia="Noto Serif CJK SC"/>
        </w:rPr>
        <w:t>一个 causal root、一个 lineage、一次 split/merge/replay 都不能制造新的独立证据或新增预算。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内部 simulation、模型 narrative、自述和重复检索不构成独立验证证据。</w:t>
      </w:r>
    </w:p>
    <w:p>
      <w:pPr>
        <w:pStyle w:val="ListBullet"/>
      </w:pPr>
      <w:r>
        <w:rPr>
          <w:rFonts w:ascii="Noto Serif CJK SC" w:hAnsi="Noto Serif CJK SC" w:eastAsia="Noto Serif CJK SC"/>
        </w:rPr>
        <w:t>G 可只读 θ；K 可在受限条件下调制未来 plasticity，但不得修改自己的验证/预算/激活规则形成自增强。</w:t>
      </w:r>
    </w:p>
    <w:p>
      <w:pPr>
        <w:pStyle w:val="ListBullet"/>
      </w:pPr>
      <w:r>
        <w:rPr>
          <w:rFonts w:ascii="Noto Serif CJK SC" w:hAnsi="Noto Serif CJK SC" w:eastAsia="Noto Serif CJK SC"/>
        </w:rPr>
        <w:t>任何“通过”都带 scope、版本、数据、probe、容差；不把有限测试表述成全局真理。</w:t>
      </w:r>
    </w:p>
    <w:p>
      <w:pPr>
        <w:pStyle w:val="ListBullet"/>
      </w:pPr>
      <w:r>
        <w:rPr>
          <w:rFonts w:ascii="Noto Serif CJK SC" w:hAnsi="Noto Serif CJK SC" w:eastAsia="Noto Serif CJK SC"/>
        </w:rPr>
        <w:t>C 只允许 responsibility handoff，不允许 R 与 θ 在同 scope 对同一已接管作用重复计数。</w:t>
      </w:r>
    </w:p>
    <w:p>
      <w:pPr>
        <w:pStyle w:val="ListBullet"/>
      </w:pPr>
      <w:r>
        <w:rPr>
          <w:rFonts w:ascii="Noto Serif CJK SC" w:hAnsi="Noto Serif CJK SC" w:eastAsia="Noto Serif CJK SC"/>
        </w:rPr>
        <w:t>上游机制纠错必须能定位下游受影响对象并触发 review；不自动擦除历史，也不假装外部后果未发生。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所有核心状态改变、head switch、module enable/disable、binding 与账本必须处于可恢复的原子提交边界。</w:t>
      </w:r>
    </w:p>
    <w:p>
      <w:pPr>
        <w:pStyle w:val="Heading1"/>
        <w:keepNext/>
      </w:pPr>
      <w:r>
        <w:rPr>
          <w:rFonts w:ascii="Noto Serif CJK SC" w:hAnsi="Noto Serif CJK SC" w:eastAsia="Noto Serif CJK SC"/>
        </w:rPr>
        <w:t>7 最小状态机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7.1 distinction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provisional  --scope-qualified evidence--&gt;  qualified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qualified    --functional equivalence / replacement--&gt; superseded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provisional  --resource retire / evidence failure--&gt; retired trace (audit preserved)</w:t>
      </w:r>
    </w:p>
    <w:p>
      <w:pPr>
        <w:pStyle w:val="Heading2"/>
        <w:keepNext/>
      </w:pPr>
      <w:r>
        <w:rPr>
          <w:rFonts w:ascii="Noto Serif CJK SC" w:hAnsi="Noto Serif CJK SC" w:eastAsia="Noto Serif CJK SC"/>
        </w:rPr>
        <w:t>7.2 coupling hypothesis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zero -&gt; shadow -&gt; qualified_shadow -&gt; active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                 |                 |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                 v                 v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 xml:space="preserve">                  rejected         suspended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active --new evidence requires change--&gt; new shadow revision (old active remains until handoff)</w:t>
      </w:r>
    </w:p>
    <w:p>
      <w:pPr>
        <w:pStyle w:val="CodeBlock"/>
        <w:keepLines/>
      </w:pPr>
      <w:r>
        <w:rPr>
          <w:rFonts w:ascii="Noto Serif CJK SC" w:hAnsi="Noto Serif CJK SC" w:eastAsia="Noto Serif CJK SC"/>
        </w:rPr>
        <w:t>active --consolidation handoff--&gt; active but source slice suppressed in bound scope</w:t>
      </w:r>
    </w:p>
    <w:p>
      <w:pPr>
        <w:pStyle w:val="Heading1"/>
        <w:keepNext/>
      </w:pPr>
      <w:r>
        <w:rPr>
          <w:rFonts w:ascii="Noto Serif CJK SC" w:hAnsi="Noto Serif CJK SC" w:eastAsia="Noto Serif CJK SC"/>
        </w:rPr>
        <w:t>8 关键验收矩阵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测试</w:t>
            </w:r>
          </w:p>
        </w:tc>
        <w:tc>
          <w:tcPr>
            <w:tcW w:type="dxa" w:w="4464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构造</w:t>
            </w:r>
          </w:p>
        </w:tc>
        <w:tc>
          <w:tcPr>
            <w:tcW w:type="dxa" w:w="4536"/>
            <w:shd w:fill="E9EF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通过条件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Shadow isolation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 R 中注入强烈但未通过的 shadow K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F/J 输出的 effective causal view 与未注入时一致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Duplicate-root saturation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 root 以转述/摘要/重试多次进入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独立支持数与 root/lineage budget 不增长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Split conservation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将一个 active trace 拆为多个 shadow child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 root credit、lineage budget、正式作用不增加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Scope leak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 只在 scope A 通过，输入相似但属于 scope B 的条件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 中 effect=0，除非存在另一个 qualified scope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Action-confounding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candidate 会改变行动，shadow 未实施该行动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不得用实际世界结果直接声称 action-mediated K 获得验证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Counterfactual self-proof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让同一模型模拟未来并给 candidate 高分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模拟结果不增加独立 evidence count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Adaptive testing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连续查看同一候选并产生很多相近候选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sequential/global discovery control 不因重复查看而自动过线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Modulation continuity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行为文本偶然相似但内部 modulation 大跳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D_mod 能触发拒绝/延期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Behavior nonlinearity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内部参数变化很小但输出分布/行动时机突变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D_beh 能触发拒绝/延期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Hard invalidation fallback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active K 的关键来源被正式 correction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优先切到最近未受影响安全 revision，否则 zero；完整审计保留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Metaplastic self-loop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 调制 G 后尝试强化自己/同 lineage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self-exclusion 与一事件滞后阻断同环自增强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Consolidation double-effect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 slice 从 R 交给 θ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handoff 后总作用在容差内连续，不出现 R+θ 叠加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Transfer failure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θ module 无法复现 slice 的功能合同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不得凝固，保留在 R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Theta plasticity regression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新增 θ module 后对无关标准经历的 G 输出改变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超阈值则拒绝 module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Upstream invalidation descendants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使某 θ module 失效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所有受其 mechanism_context 影响的后代被标记复核，不自动删除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Crash atomicity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 handoff 各阶段强制崩溃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恢复后不存在 θ 已启用但 suppression/L 未提交，或相反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Structural replay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从检查点重放同一已提交事件链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trace heads、coupling revisions、theta modules、bindings、ledger sequence 一致</w:t>
            </w:r>
          </w:p>
        </w:tc>
      </w:tr>
    </w:tbl>
    <w:p>
      <w:pPr/>
    </w:p>
    <w:p>
      <w:pPr>
        <w:pStyle w:val="Heading1"/>
        <w:keepNext/>
      </w:pPr>
      <w:r>
        <w:rPr>
          <w:rFonts w:ascii="Noto Serif CJK SC" w:hAnsi="Noto Serif CJK SC" w:eastAsia="Noto Serif CJK SC"/>
        </w:rPr>
        <w:t>9 实现配置中必须冻结的项目</w:t>
      </w:r>
    </w:p>
    <w:p>
      <w:pPr>
        <w:pStyle w:val="ListBullet"/>
      </w:pPr>
      <w:r>
        <w:rPr>
          <w:rFonts w:ascii="Noto Serif CJK SC" w:hAnsi="Noto Serif CJK SC" w:eastAsia="Noto Serif CJK SC"/>
        </w:rPr>
        <w:t>R active/provisional/shadow 的容量与归档策略；候选召回索引和 rehydrate 规则。</w:t>
      </w:r>
    </w:p>
    <w:p>
      <w:pPr>
        <w:pStyle w:val="ListBullet"/>
      </w:pPr>
      <w:r>
        <w:rPr>
          <w:rFonts w:ascii="Noto Serif CJK SC" w:hAnsi="Noto Serif CJK SC" w:eastAsia="Noto Serif CJK SC"/>
        </w:rPr>
        <w:t>distinction pattern schema、scope predicate 语言及其版本兼容规则。</w:t>
      </w:r>
    </w:p>
    <w:p>
      <w:pPr>
        <w:pStyle w:val="ListBullet"/>
      </w:pPr>
      <w:r>
        <w:rPr>
          <w:rFonts w:ascii="Noto Serif CJK SC" w:hAnsi="Noto Serif CJK SC" w:eastAsia="Noto Serif CJK SC"/>
        </w:rPr>
        <w:t>coupling carrier 类型、允许 target channels、effect bounds 与 carrier-specific handoff contract。</w:t>
      </w:r>
    </w:p>
    <w:p>
      <w:pPr>
        <w:pStyle w:val="ListBullet"/>
      </w:pPr>
      <w:r>
        <w:rPr>
          <w:rFonts w:ascii="Noto Serif CJK SC" w:hAnsi="Noto Serif CJK SC" w:eastAsia="Noto Serif CJK SC"/>
        </w:rPr>
        <w:t>EffectiveCausalProjection 的版本与对 shadow/audit 字段的隔离规则。</w:t>
      </w:r>
    </w:p>
    <w:p>
      <w:pPr>
        <w:pStyle w:val="ListBullet"/>
      </w:pPr>
      <w:r>
        <w:rPr>
          <w:rFonts w:ascii="Noto Serif CJK SC" w:hAnsi="Noto Serif CJK SC" w:eastAsia="Noto Serif CJK SC"/>
        </w:rPr>
        <w:t>root/lineage/channel/step/window budget 的计量单位和上限。</w:t>
      </w:r>
    </w:p>
    <w:p>
      <w:pPr>
        <w:pStyle w:val="ListBullet"/>
      </w:pPr>
      <w:r>
        <w:rPr>
          <w:rFonts w:ascii="Noto Serif CJK SC" w:hAnsi="Noto Serif CJK SC" w:eastAsia="Noto Serif CJK SC"/>
        </w:rPr>
        <w:t>D_mod、D_beh、probe sets、重复采样方案、容差与 regression policy。</w:t>
      </w:r>
    </w:p>
    <w:p>
      <w:pPr>
        <w:pStyle w:val="ListBullet"/>
      </w:pPr>
      <w:r>
        <w:rPr>
          <w:rFonts w:ascii="Noto Serif CJK SC" w:hAnsi="Noto Serif CJK SC" w:eastAsia="Noto Serif CJK SC"/>
        </w:rPr>
        <w:t>shadow trial 的 holdout 单元、scoring rule、sequential validity 与 candidate-family discovery control。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允许 real intervention 的权限、成本、风险门控与停止条件。</w:t>
      </w:r>
    </w:p>
    <w:p>
      <w:pPr>
        <w:pStyle w:val="ListBullet"/>
      </w:pPr>
      <w:r>
        <w:rPr>
          <w:rFonts w:ascii="Noto Serif CJK SC" w:hAnsi="Noto Serif CJK SC" w:eastAsia="Noto Serif CJK SC"/>
        </w:rPr>
        <w:t>metaplastic modulation 的白名单接口、自排除范围与最小滞后。</w:t>
      </w:r>
    </w:p>
    <w:p>
      <w:pPr>
        <w:pStyle w:val="ListBullet"/>
      </w:pPr>
      <w:r>
        <w:rPr>
          <w:rFonts w:ascii="Noto Serif CJK SC" w:hAnsi="Noto Serif CJK SC" w:eastAsia="Noto Serif CJK SC"/>
        </w:rPr>
        <w:t>θ module carrier、composition order、transfer equivalence probe、suppression binding 和 invalidation propagation。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所有状态机迁移、hard invalidation 判据、fallback 优先级、rollback 保留期。</w:t>
      </w:r>
    </w:p>
    <w:p>
      <w:pPr>
        <w:pStyle w:val="ListBullet"/>
      </w:pPr>
      <w:r>
        <w:rPr>
          <w:rFonts w:ascii="Noto Serif CJK SC" w:hAnsi="Noto Serif CJK SC" w:eastAsia="Noto Serif CJK SC"/>
        </w:rPr>
        <w:t>replay 所需模型返回、随机上下文、配置和 schema 版本的保存策略。</w:t>
      </w:r>
    </w:p>
    <w:p>
      <w:pPr>
        <w:pStyle w:val="Heading1"/>
        <w:keepNext/>
      </w:pPr>
      <w:r>
        <w:rPr>
          <w:rFonts w:ascii="Noto Serif CJK SC" w:hAnsi="Noto Serif CJK SC" w:eastAsia="Noto Serif CJK SC"/>
        </w:rPr>
        <w:t>10 仍未由本规格唯一决定的问题</w:t>
      </w:r>
    </w:p>
    <w:p>
      <w:pPr/>
      <w:r>
        <w:rPr>
          <w:rFonts w:ascii="Noto Serif CJK SC" w:hAnsi="Noto Serif CJK SC" w:eastAsia="Noto Serif CJK SC"/>
        </w:rPr>
        <w:t>以下问题故意保留为实现/实验选择，而不是假装已经解决：</w:t>
      </w:r>
    </w:p>
    <w:p>
      <w:pPr>
        <w:pStyle w:val="ListBullet"/>
      </w:pPr>
      <w:r>
        <w:rPr>
          <w:rFonts w:ascii="Noto Serif CJK SC" w:hAnsi="Noto Serif CJK SC" w:eastAsia="Noto Serif CJK SC"/>
        </w:rPr>
        <w:t>χ 的最佳 pattern 表示语言；v1 可以从有限 predicate DSL 起步。</w:t>
      </w:r>
    </w:p>
    <w:p>
      <w:pPr>
        <w:pStyle w:val="ListBullet"/>
      </w:pPr>
      <w:r>
        <w:rPr>
          <w:rFonts w:ascii="Noto Serif CJK SC" w:hAnsi="Noto Serif CJK SC" w:eastAsia="Noto Serif CJK SC"/>
        </w:rPr>
        <w:t>K carrier 是否长期停留在 sparse gated residual，何时需要 low-rank 或小型网络。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各类预算、时间窗和 probe 阈值的数值；必须通过模拟与长期运行标定。</w:t>
      </w:r>
    </w:p>
    <w:p>
      <w:pPr>
        <w:pStyle w:val="ListBullet"/>
      </w:pPr>
      <w:r>
        <w:rPr>
          <w:rFonts w:ascii="Noto Serif CJK SC" w:hAnsi="Noto Serif CJK SC" w:eastAsia="Noto Serif CJK SC"/>
        </w:rPr>
        <w:t>不同场景下最合适的 sequential evidence 方法和 candidate-family discovery control。</w:t>
      </w:r>
    </w:p>
    <w:p>
      <w:pPr>
        <w:pStyle w:val="ListBullet"/>
      </w:pPr>
      <w:r>
        <w:rPr>
          <w:rFonts w:ascii="Noto Serif CJK SC" w:hAnsi="Noto Serif CJK SC" w:eastAsia="Noto Serif CJK SC"/>
        </w:rPr>
        <w:t>θ 的最终长期 carrier；本规格只要求 source-addressable、可门控、可版本化并支持 responsibility handoff。</w:t>
      </w:r>
    </w:p>
    <w:p>
      <w:pPr>
        <w:pStyle w:val="ListBullet"/>
      </w:pPr>
      <w:r>
        <w:rPr>
          <w:rFonts w:ascii="Noto Serif CJK SC" w:hAnsi="Noto Serif CJK SC" w:eastAsia="Noto Serif CJK SC"/>
        </w:rPr>
        <w:t>对无法安全进行真实干预的因果问题，可能永久保持 non_identifiable；系统不得强行给出确定 K。</w:t>
      </w:r>
    </w:p>
    <w:p>
      <w:pPr>
        <w:pStyle w:val="ListBullet"/>
      </w:pPr>
      <w:r>
        <w:rPr>
          <w:rFonts w:ascii="Noto Serif CJK SC" w:hAnsi="Noto Serif CJK SC" w:eastAsia="Noto Serif CJK SC"/>
        </w:rPr>
        <w:t>更高层“修改 G 本身的算法”不属于本规格。当前 G 是被实现者冻结和版本化的塑形规则；Ada 对 G 的自我改写需要独立的 meta-governance 设计，不能从 plasticity_modulation 偷渡实现。</w:t>
      </w:r>
    </w:p>
    <w:p>
      <w:pPr>
        <w:pStyle w:val="Heading1"/>
        <w:keepNext/>
      </w:pPr>
      <w:r>
        <w:rPr>
          <w:rFonts w:ascii="Noto Serif CJK SC" w:hAnsi="Noto Serif CJK SC" w:eastAsia="Noto Serif CJK SC"/>
        </w:rPr>
        <w:t>11 交付级结论</w:t>
      </w:r>
    </w:p>
    <w:p>
      <w:pPr/>
      <w:r>
        <w:rPr>
          <w:rFonts w:ascii="Noto Serif CJK SC" w:hAnsi="Noto Serif CJK SC" w:eastAsia="Noto Serif CJK SC"/>
        </w:rPr>
        <w:t>经过本轮最终审查，五步机制形成了一个内部闭合但明确有限的实现合同：R 用来源锚定的 distinction 与多个 coupling hypotheses 保存必要历史依赖；G 只在已有表示经 scoped test 证明不足时提出最小修订；候选通过前瞻、未见数据和必要的受控干预获得 scope-qualified 资格；正式作用受多层预算、双层连续性和可回滚 canary 约束；稳定作用通过 source-addressable θ module 与原子 responsibility handoff 接管，而不是依靠不成立的通用线性相减。</w:t>
      </w:r>
    </w:p>
    <w:p>
      <w:pPr/>
      <w:r>
        <w:rPr>
          <w:rFonts w:ascii="Noto Serif CJK SC" w:hAnsi="Noto Serif CJK SC" w:eastAsia="Noto Serif CJK SC"/>
        </w:rPr>
        <w:t>本设计刻意不把“预测好”“LLM 解释得像”“存在得久”或“参数维数增加”当作成长的充分条件，也不把有限 probe 结果夸大成完整人格或意识证明。若后续第三方审查仍提出问题，最可能集中在具体 carrier、统计阈值、probe 覆盖率和长期资源标定，而不应再是 R/K/G 的基本职责、验证闭环和 R→θ 责任边界彼此矛盾。</w:t>
      </w:r>
    </w:p>
    <w:p>
      <w:pPr>
        <w:pStyle w:val="Callout"/>
      </w:pPr>
      <w:r>
        <w:rPr>
          <w:rFonts w:ascii="Noto Serif CJK SC" w:hAnsi="Noto Serif CJK SC" w:eastAsia="Noto Serif CJK SC"/>
        </w:rPr>
        <w:t>当前建议的工程顺序：先实现 schema + SQLite + EffectiveCausalProjection + revision state machine；再实现 G 的保守更新器；随后做 shadow trial harness 与 continuity probes；最后才接 C/θ responsibility handoff。不要先训练复杂 K carrier。</w:t>
      </w:r>
    </w:p>
    <w:p>
      <w:r>
        <w:br w:type="page"/>
      </w:r>
    </w:p>
    <w:p>
      <w:pPr>
        <w:pStyle w:val="PartHeading"/>
        <w:keepNext/>
      </w:pPr>
      <w:r>
        <w:rPr>
          <w:b w:val="0"/>
        </w:rPr>
        <w:t>附录 A  整合后的交付边界</w:t>
      </w:r>
    </w:p>
    <w:p>
      <w:pPr>
        <w:pStyle w:val="Heading2"/>
        <w:keepNext/>
      </w:pPr>
      <w:r>
        <w:rPr>
          <w:b w:val="0"/>
        </w:rPr>
        <w:t>A.1 已经可以交给施工队的内容</w:t>
      </w:r>
    </w:p>
    <w:p>
      <w:pPr>
        <w:pStyle w:val="ListBullet"/>
      </w:pPr>
      <w:r>
        <w:rPr>
          <w:b w:val="0"/>
        </w:rPr>
        <w:t>单一 Trusted Core 与 branch 顺序、staged → committed 原子事务、Proposal 绑定与失效语义。</w:t>
      </w:r>
    </w:p>
    <w:p>
      <w:pPr>
        <w:pStyle w:val="ListBullet"/>
      </w:pPr>
      <w:r>
        <w:rPr>
          <w:b w:val="0"/>
        </w:rPr>
        <w:t>IRL 的 Candidate → Validator/Canonicalizer → accepted z 路径与 Concept Registry 生命周期。</w:t>
      </w:r>
    </w:p>
    <w:p>
      <w:pPr>
        <w:pStyle w:val="ListBullet"/>
      </w:pPr>
      <w:r>
        <w:rPr>
          <w:b w:val="0"/>
        </w:rPr>
        <w:t>FastStateSpace、Φ、FastDriveProposal 与 NO-GROWTH 降级路径。</w:t>
      </w:r>
    </w:p>
    <w:p>
      <w:pPr>
        <w:pStyle w:val="ListBullet"/>
      </w:pPr>
      <w:r>
        <w:rPr>
          <w:b w:val="0"/>
        </w:rPr>
        <w:t>R_full / R_effective 隔离、PlasticTraceRevision、distinction、多个 coupling hypotheses 与 revision state machine。</w:t>
      </w:r>
    </w:p>
    <w:p>
      <w:pPr>
        <w:pStyle w:val="ListBullet"/>
      </w:pPr>
      <w:r>
        <w:rPr>
          <w:b w:val="0"/>
        </w:rPr>
        <w:t>G 的保守单事件更新、representation-inadequacy witness、shadow isolation、split/merge/budget 守恒。</w:t>
      </w:r>
    </w:p>
    <w:p>
      <w:pPr>
        <w:pStyle w:val="ListBullet"/>
      </w:pPr>
      <w:r>
        <w:rPr>
          <w:b w:val="0"/>
        </w:rPr>
        <w:t>前瞻验证、未见数据、行动混杂控制、主动 causal probe、sequential/global discovery control。</w:t>
      </w:r>
    </w:p>
    <w:p>
      <w:pPr>
        <w:pStyle w:val="ListBullet"/>
      </w:pPr>
      <w:r>
        <w:rPr>
          <w:b w:val="0"/>
        </w:rPr>
        <w:t>R-side effect budgets、D_mod / D_beh continuity、activation watch、hard invalidation 与 rollback。</w:t>
      </w:r>
    </w:p>
    <w:p>
      <w:pPr>
        <w:pStyle w:val="ListBullet"/>
      </w:pPr>
      <w:r>
        <w:rPr>
          <w:b w:val="0"/>
        </w:rPr>
        <w:t>R→C→θ 的 source-addressable responsibility handoff、suppression binding、plasticity continuity 与 descendant review。</w:t>
      </w:r>
    </w:p>
    <w:p>
      <w:pPr>
        <w:pStyle w:val="Heading2"/>
        <w:keepNext/>
      </w:pPr>
      <w:r>
        <w:rPr>
          <w:b w:val="0"/>
        </w:rPr>
        <w:t>A.2 仍不得由施工队自行决定的内容</w:t>
      </w:r>
    </w:p>
    <w:p>
      <w:pPr>
        <w:pStyle w:val="ListBullet"/>
      </w:pPr>
      <w:r>
        <w:rPr>
          <w:b w:val="0"/>
        </w:rPr>
        <w:t>θ 的长期动力学本体、自由度、长期自然演化、长期重组/压缩机制和最终 carrier。</w:t>
      </w:r>
    </w:p>
    <w:p>
      <w:pPr>
        <w:pStyle w:val="ListBullet"/>
      </w:pPr>
      <w:r>
        <w:rPr>
          <w:b w:val="0"/>
        </w:rPr>
        <w:t>J 的最终非文本调制 carrier 与生产级模型接口。</w:t>
      </w:r>
    </w:p>
    <w:p>
      <w:pPr>
        <w:pStyle w:val="ListBullet"/>
      </w:pPr>
      <w:r>
        <w:rPr>
          <w:b w:val="0"/>
        </w:rPr>
        <w:t>尚未经过实验标定的 budget、window、probe tolerance、统计阈值与容量上限的具体数值。</w:t>
      </w:r>
    </w:p>
    <w:p>
      <w:pPr>
        <w:pStyle w:val="ListBullet"/>
      </w:pPr>
      <w:r>
        <w:rPr>
          <w:b w:val="0"/>
        </w:rPr>
        <w:t>更高层修改 G 本身算法的 meta-governance；不得从 plasticity_modulation 偷渡实现自改规则。</w:t>
      </w:r>
    </w:p>
    <w:p>
      <w:pPr>
        <w:pStyle w:val="Heading2"/>
        <w:keepNext/>
      </w:pPr>
      <w:r>
        <w:rPr>
          <w:b w:val="0"/>
        </w:rPr>
        <w:t>A.3 交付结论</w:t>
      </w:r>
    </w:p>
    <w:p>
      <w:pPr/>
      <w:r>
        <w:rPr>
          <w:b w:val="0"/>
        </w:rPr>
        <w:t>本整合稿把“输入如何被规范理解并形成快速状态”与“经历如何形成可塑历史依赖并在验证后获得有限作用”放入同一权威施工框架。它已经足以支持 IRL/x 与 R/G 的并行实现和集成测试，但不把尚未完成的 θ 长期动力学伪装成已解决问题。后续 θ 规格应直接继承本文的来源、权限、版本、continuity、handoff 和 replay 边界。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6E6E6E"/>
        <w:sz w:val="16"/>
      </w:rPr>
      <w:t xml:space="preserve">Page </w:t>
    </w:r>
    <w:fldSimple w:instr="PAGE"/>
    <w:r>
      <w:rPr>
        <w:color w:val="6E6E6E"/>
        <w:sz w:val="16"/>
      </w:rPr>
      <w:t xml:space="preserve">Echo Core v0.6.4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9E2F3"/>
      </w:pBdr>
    </w:pPr>
    <w:r>
      <w:rPr>
        <w:rFonts w:ascii="Noto Sans CJK SC" w:hAnsi="Noto Sans CJK SC" w:eastAsia="Noto Sans CJK SC"/>
        <w:color w:val="6E6E6E"/>
        <w:sz w:val="16"/>
      </w:rPr>
      <w:t>Echo Core v0.6.4  |  Integrated Implementation Delivery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  <w:ind w:firstLine="42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0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B5563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30" w:line="252" w:lineRule="auto"/>
      <w:ind w:left="360" w:right="259" w:firstLine="0"/>
    </w:pPr>
    <w:rPr>
      <w:rFonts w:ascii="DejaVu Sans Mono" w:hAnsi="DejaVu Sans Mono" w:eastAsia="Noto Sans Mono CJK SC"/>
      <w:sz w:val="18"/>
    </w:rPr>
  </w:style>
  <w:style w:type="paragraph" w:customStyle="1" w:styleId="Callout">
    <w:name w:val="Callout"/>
    <w:pPr>
      <w:spacing w:before="100" w:after="100"/>
      <w:ind w:left="259" w:right="173" w:firstLine="0"/>
    </w:pPr>
    <w:rPr>
      <w:rFonts w:ascii="Noto Sans CJK SC" w:hAnsi="Noto Sans CJK SC" w:eastAsia="Noto Sans CJK SC"/>
      <w:b/>
      <w:color w:val="1F4E79"/>
      <w:sz w:val="20"/>
    </w:rPr>
  </w:style>
  <w:style w:type="paragraph" w:customStyle="1" w:styleId="Equation">
    <w:name w:val="Equation"/>
    <w:pPr>
      <w:spacing w:before="100" w:after="100"/>
      <w:jc w:val="center"/>
    </w:pPr>
    <w:rPr>
      <w:rFonts w:ascii="Noto Serif CJK SC" w:hAnsi="Noto Serif CJK SC" w:eastAsia="Noto Serif CJK SC"/>
      <w:sz w:val="21"/>
    </w:rPr>
  </w:style>
  <w:style w:type="paragraph" w:customStyle="1" w:styleId="PartHeading">
    <w:name w:val="Part Heading"/>
    <w:pPr>
      <w:spacing w:before="0" w:after="200"/>
      <w:jc w:val="center"/>
    </w:pPr>
    <w:rPr>
      <w:rFonts w:ascii="Noto Sans CJK SC" w:hAnsi="Noto Sans CJK SC" w:eastAsia="Noto Sans CJK SC"/>
      <w:b/>
      <w:sz w:val="3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Core v0.6.4 可执行架构与可塑机制施工合同</dc:title>
  <dc:subject>IRL/x 与 R/χ/K/G 的整合施工交付</dc:subject>
  <dc:creator/>
  <cp:keywords/>
  <dc:description>Integrated implementation delivery based on Echo Core v0.6.4 Frozen Architecture.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