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erif CJK SC" w:hAnsi="Noto Serif CJK SC" w:eastAsia="Noto Serif CJK SC"/>
        </w:rPr>
        <w:t>Echo Core 可塑状态转移核心</w:t>
      </w:r>
    </w:p>
    <w:p>
      <w:pPr>
        <w:jc w:val="center"/>
      </w:pPr>
      <w:r>
        <w:rPr>
          <w:rFonts w:ascii="Noto Sans CJK SC" w:hAnsi="Noto Sans CJK SC" w:eastAsia="Noto Sans CJK SC"/>
          <w:b/>
          <w:color w:val="17365D"/>
          <w:sz w:val="38"/>
        </w:rPr>
        <w:t>R / G 可塑机制实现规格</w:t>
      </w:r>
    </w:p>
    <w:p>
      <w:pPr>
        <w:pStyle w:val="Subtitle"/>
        <w:jc w:val="center"/>
      </w:pPr>
      <w:r>
        <w:rPr>
          <w:rFonts w:ascii="Noto Serif CJK SC" w:hAnsi="Noto Serif CJK SC" w:eastAsia="Noto Serif CJK SC"/>
        </w:rPr>
        <w:t>基于 v0.6.4 Frozen Architecture 的实现层深化 · Final Audit Draft</w:t>
      </w:r>
    </w:p>
    <w:p/>
    <w:p/>
    <w:p>
      <w:pPr>
        <w:pStyle w:val="Callout"/>
        <w:pBdr>
          <w:left w:val="single" w:sz="18" w:space="8" w:color="5B9BD5"/>
        </w:pBdr>
      </w:pPr>
      <w:r>
        <w:rPr>
          <w:rFonts w:ascii="Noto Serif CJK SC" w:hAnsi="Noto Serif CJK SC" w:eastAsia="Noto Serif CJK SC"/>
        </w:rPr>
        <w:t>规格地位：本文件是 v0.6.4 冻结架构的实现层伴随规格。它深化 R、χ、K、G、shadow 验证、作用释放以及 C/θ 交界，但不增加第五个核心状态，不改变 H/x/R/θ/L 的顶层职责划分。</w:t>
      </w:r>
    </w:p>
    <w:p>
      <w:r>
        <w:rPr>
          <w:rFonts w:ascii="Noto Serif CJK SC" w:hAnsi="Noto Serif CJK SC" w:eastAsia="Noto Serif CJK SC"/>
        </w:rPr>
        <w:t>版本：Implementation Spec v1.0（最终审查稿）</w:t>
      </w:r>
    </w:p>
    <w:p>
      <w:r>
        <w:rPr>
          <w:rFonts w:ascii="Noto Serif CJK SC" w:hAnsi="Noto Serif CJK SC" w:eastAsia="Noto Serif CJK SC"/>
        </w:rPr>
        <w:t>审查目标：在进入编码前，尽可能暴露并修复循环论证、隐式自证、状态爆炸、行为漂移、统计假阳性、R/θ 双重计数、metaplasticity 自增强以及恢复/重放不一致等结构性问题。</w:t>
      </w:r>
    </w:p>
    <w:p>
      <w:r>
        <w:rPr>
          <w:rFonts w:ascii="Noto Serif CJK SC" w:hAnsi="Noto Serif CJK SC" w:eastAsia="Noto Serif CJK SC"/>
        </w:rPr>
        <w:t>术语约定：数学层保留 χ、K、G；工程层优先使用完整名称 distinction、coupling、plastic_update，避免继续占用单字母命名空间。</w:t>
      </w:r>
    </w:p>
    <w:p>
      <w:r>
        <w:rPr>
          <w:rFonts w:ascii="Noto Serif CJK SC" w:hAnsi="Noto Serif CJK SC" w:eastAsia="Noto Serif CJK SC"/>
        </w:rPr>
        <w:br w:type="page"/>
      </w:r>
    </w:p>
    <w:p>
      <w:pPr>
        <w:pStyle w:val="Heading1"/>
        <w:keepNext/>
        <w:pageBreakBefore w:val="0"/>
      </w:pPr>
      <w:r>
        <w:rPr>
          <w:rFonts w:ascii="Noto Serif CJK SC" w:hAnsi="Noto Serif CJK SC" w:eastAsia="Noto Serif CJK SC"/>
        </w:rPr>
        <w:t>0 最终审查结论</w:t>
      </w:r>
    </w:p>
    <w:p>
      <w:r>
        <w:rPr>
          <w:rFonts w:ascii="Noto Serif CJK SC" w:hAnsi="Noto Serif CJK SC" w:eastAsia="Noto Serif CJK SC"/>
        </w:rPr>
        <w:t>本轮审查不是对前五步文字做润色，而是把它们当作将由第三方挑错的机制规格进行攻击式复核。审查后，原设计的主方向保留，但若干先前表述必须收紧或改写。以下修订已直接吸收进本规格正文。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2448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Noto Sans CJK SC" w:hAnsi="Noto Sans CJK SC" w:eastAsia="Noto Sans CJK SC"/>
                <w:b/>
                <w:sz w:val="17"/>
              </w:rPr>
              <w:t>审查发现</w:t>
            </w:r>
          </w:p>
        </w:tc>
        <w:tc>
          <w:tcPr>
            <w:tcW w:type="dxa" w:w="3528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Noto Sans CJK SC" w:hAnsi="Noto Sans CJK SC" w:eastAsia="Noto Sans CJK SC"/>
                <w:b/>
                <w:sz w:val="17"/>
              </w:rPr>
              <w:t>风险</w:t>
            </w:r>
          </w:p>
        </w:tc>
        <w:tc>
          <w:tcPr>
            <w:tcW w:type="dxa" w:w="4680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Noto Sans CJK SC" w:hAnsi="Noto Sans CJK SC" w:eastAsia="Noto Sans CJK SC"/>
                <w:b/>
                <w:sz w:val="17"/>
              </w:rPr>
              <w:t>本稿修正</w:t>
            </w:r>
          </w:p>
        </w:tc>
      </w:tr>
      <w:tr>
        <w:tc>
          <w:tcPr>
            <w:tcW w:type="dxa" w:w="24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单个 trace 只有一个 K</w:t>
            </w:r>
          </w:p>
        </w:tc>
        <w:tc>
          <w:tcPr>
            <w:tcW w:type="dxa" w:w="35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与“同一 χ 同时存在多个候选 K”矛盾，无法真正做候选竞争。</w:t>
            </w:r>
          </w:p>
        </w:tc>
        <w:tc>
          <w:tcPr>
            <w:tcW w:type="dxa" w:w="4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distinction 与 coupling hypothesis 分离；一个 trace 可挂多个 K 候选，每个候选独立版本化。</w:t>
            </w:r>
          </w:p>
        </w:tc>
      </w:tr>
      <w:tr>
        <w:tc>
          <w:tcPr>
            <w:tcW w:type="dxa" w:w="24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F/J 直接读取完整 R</w:t>
            </w:r>
          </w:p>
        </w:tc>
        <w:tc>
          <w:tcPr>
            <w:tcW w:type="dxa" w:w="35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evidence、shadow、候选说明等非正式内容可能旁路验证而影响行为。</w:t>
            </w:r>
          </w:p>
        </w:tc>
        <w:tc>
          <w:tcPr>
            <w:tcW w:type="dxa" w:w="4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新增确定性的 effective causal projection；F/J 只消费 active 且未被 θ 接管的因果视图。</w:t>
            </w:r>
          </w:p>
        </w:tc>
      </w:tr>
      <w:tr>
        <w:tc>
          <w:tcPr>
            <w:tcW w:type="dxa" w:w="24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shadow 可用未来真实结果直接验证所有 K</w:t>
            </w:r>
          </w:p>
        </w:tc>
        <w:tc>
          <w:tcPr>
            <w:tcW w:type="dxa" w:w="35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若 K 的作用需要改变行动，shadow 本身未实施该行动，外部结果无法验证该 action-mediated effect。</w:t>
            </w:r>
          </w:p>
        </w:tc>
        <w:tc>
          <w:tcPr>
            <w:tcW w:type="dxa" w:w="4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拆分观察验证、固定输入内部路径探针、受控真实干预三种证据模式；内部模拟不得充当独立现实证据。</w:t>
            </w:r>
          </w:p>
        </w:tc>
      </w:tr>
      <w:tr>
        <w:tc>
          <w:tcPr>
            <w:tcW w:type="dxa" w:w="24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counterfactual simulation 可作为 probe 证据</w:t>
            </w:r>
          </w:p>
        </w:tc>
        <w:tc>
          <w:tcPr>
            <w:tcW w:type="dxa" w:w="35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模型用自己的模型证明自己，形成自证。</w:t>
            </w:r>
          </w:p>
        </w:tc>
        <w:tc>
          <w:tcPr>
            <w:tcW w:type="dxa" w:w="4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模拟仅用于挑选鉴别条件/候选，不计入独立支持。</w:t>
            </w:r>
          </w:p>
        </w:tc>
      </w:tr>
      <w:tr>
        <w:tc>
          <w:tcPr>
            <w:tcW w:type="dxa" w:w="24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“历史标签置乱”作为通用检验</w:t>
            </w:r>
          </w:p>
        </w:tc>
        <w:tc>
          <w:tcPr>
            <w:tcW w:type="dxa" w:w="35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时间序列和根来源通常不满足可交换性，盲目置乱会给出伪 p 值。</w:t>
            </w:r>
          </w:p>
        </w:tc>
        <w:tc>
          <w:tcPr>
            <w:tcW w:type="dxa" w:w="4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仅在预先声明的 block/exchangeability 条件成立时使用受限 permutation；否则不用。</w:t>
            </w:r>
          </w:p>
        </w:tc>
      </w:tr>
      <w:tr>
        <w:tc>
          <w:tcPr>
            <w:tcW w:type="dxa" w:w="24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验证通过即视作“真的”</w:t>
            </w:r>
          </w:p>
        </w:tc>
        <w:tc>
          <w:tcPr>
            <w:tcW w:type="dxa" w:w="35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有限场景不能证明全状态空间或唯一参数真值。</w:t>
            </w:r>
          </w:p>
        </w:tc>
        <w:tc>
          <w:tcPr>
            <w:tcW w:type="dxa" w:w="4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统一改为 scope-qualified：只声明在给定 scope、版本和容差下通过。不可辨识允许长期保留。</w:t>
            </w:r>
          </w:p>
        </w:tc>
      </w:tr>
      <w:tr>
        <w:tc>
          <w:tcPr>
            <w:tcW w:type="dxa" w:w="24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最小描述原则未限定编码</w:t>
            </w:r>
          </w:p>
        </w:tc>
        <w:tc>
          <w:tcPr>
            <w:tcW w:type="dxa" w:w="35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不同编码规则可改变“最简单”的结论。</w:t>
            </w:r>
          </w:p>
        </w:tc>
        <w:tc>
          <w:tcPr>
            <w:tcW w:type="dxa" w:w="4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复杂度比较只在冻结、版本化 representation code 下作为 architecture-relative tie-break。</w:t>
            </w:r>
          </w:p>
        </w:tc>
      </w:tr>
      <w:tr>
        <w:tc>
          <w:tcPr>
            <w:tcW w:type="dxa" w:w="24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R 的 provisional 结构缺乏容量合同</w:t>
            </w:r>
          </w:p>
        </w:tc>
        <w:tc>
          <w:tcPr>
            <w:tcW w:type="dxa" w:w="35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持续运行会无限增长，最终无法算、无法审。</w:t>
            </w:r>
          </w:p>
        </w:tc>
        <w:tc>
          <w:tcPr>
            <w:tcW w:type="dxa" w:w="4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引入 active/provisional 资源预算、确定性淘汰/归档规则；明确有限系统不保证保留所有未来相关区别。</w:t>
            </w:r>
          </w:p>
        </w:tc>
      </w:tr>
      <w:tr>
        <w:tc>
          <w:tcPr>
            <w:tcW w:type="dxa" w:w="24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metaplastic K 可影响 G</w:t>
            </w:r>
          </w:p>
        </w:tc>
        <w:tc>
          <w:tcPr>
            <w:tcW w:type="dxa" w:w="35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K 可能让 G 更容易强化自己，形成自增强回路。</w:t>
            </w:r>
          </w:p>
        </w:tc>
        <w:tc>
          <w:tcPr>
            <w:tcW w:type="dxa" w:w="4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metaplastic coupling 不得修改自身/同 lineage 的验证、预算、激活规则；至少跨一次已提交事件后才能生效，并记录 mechanism context。</w:t>
            </w:r>
          </w:p>
        </w:tc>
      </w:tr>
      <w:tr>
        <w:tc>
          <w:tcPr>
            <w:tcW w:type="dxa" w:w="24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R→θ 使用“减去已吸收部分”</w:t>
            </w:r>
          </w:p>
        </w:tc>
        <w:tc>
          <w:tcPr>
            <w:tcW w:type="dxa" w:w="35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非线性系统中“部分”通常没有唯一分解，简单 subtraction 不成立。</w:t>
            </w:r>
          </w:p>
        </w:tc>
        <w:tc>
          <w:tcPr>
            <w:tcW w:type="dxa" w:w="4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改为原子 responsibility handoff：θ 模块接管一个明确 slice，同时在同 scope 抑制源 R slice；以 transfer-equivalence probe 验证。</w:t>
            </w:r>
          </w:p>
        </w:tc>
      </w:tr>
      <w:tr>
        <w:tc>
          <w:tcPr>
            <w:tcW w:type="dxa" w:w="24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θ 模块失效只关闭模块</w:t>
            </w:r>
          </w:p>
        </w:tc>
        <w:tc>
          <w:tcPr>
            <w:tcW w:type="dxa" w:w="35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该模块过去可能已改变 G，并催生下游 traces，关闭后仍有污染后代。</w:t>
            </w:r>
          </w:p>
        </w:tc>
        <w:tc>
          <w:tcPr>
            <w:tcW w:type="dxa" w:w="4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每次 G 更新记录 mechanism-context；上游长期模块失效时标记受影响后代复核，不自动删除。</w:t>
            </w:r>
          </w:p>
        </w:tc>
      </w:tr>
      <w:tr>
        <w:tc>
          <w:tcPr>
            <w:tcW w:type="dxa" w:w="24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只测行为连续性</w:t>
            </w:r>
          </w:p>
        </w:tc>
        <w:tc>
          <w:tcPr>
            <w:tcW w:type="dxa" w:w="35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随机 LLM 输出噪声会掩盖内部调制突变，或相反。</w:t>
            </w:r>
          </w:p>
        </w:tc>
        <w:tc>
          <w:tcPr>
            <w:tcW w:type="dxa" w:w="4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同时检查 modulation-space 距离与行为分布距离；两层都版本化。</w:t>
            </w:r>
          </w:p>
        </w:tc>
      </w:tr>
    </w:tbl>
    <w:p>
      <w:pPr>
        <w:spacing w:after="20"/>
      </w:pPr>
    </w:p>
    <w:p>
      <w:pPr>
        <w:pStyle w:val="Callout"/>
        <w:pBdr>
          <w:left w:val="single" w:sz="18" w:space="8" w:color="5B9BD5"/>
        </w:pBdr>
      </w:pPr>
      <w:r>
        <w:rPr>
          <w:rFonts w:ascii="Noto Serif CJK SC" w:hAnsi="Noto Serif CJK SC" w:eastAsia="Noto Serif CJK SC"/>
        </w:rPr>
        <w:t>审查后的核心判断：五步方案可以继续进入工程实现，但必须以“有范围的可证伪机制合同”而不是“我们已经找到了唯一正确心理动力学”的姿态交付。本文所有“通过/验证”均表示在声明条件、数据和容差下通过，不表示普遍真理。</w:t>
      </w:r>
    </w:p>
    <w:p>
      <w:pPr>
        <w:pStyle w:val="Heading2"/>
        <w:keepNext/>
        <w:pageBreakBefore w:val="0"/>
      </w:pPr>
      <w:r>
        <w:rPr>
          <w:rFonts w:ascii="Noto Serif CJK SC" w:hAnsi="Noto Serif CJK SC" w:eastAsia="Noto Serif CJK SC"/>
        </w:rPr>
        <w:t>0.1 不能被设计消除的基本限制</w:t>
      </w:r>
    </w:p>
    <w:p>
      <w:r>
        <w:rPr>
          <w:rFonts w:ascii="Noto Serif CJK SC" w:hAnsi="Noto Serif CJK SC" w:eastAsia="Noto Serif CJK SC"/>
        </w:rPr>
        <w:t>有三类限制必须诚实写进规格，否则第三方很容易指出过度承诺。第一，R 是有限表示，任何有限系统都不可能保证保留所有未来才显现的重要历史区别；本规格只能通过候选预算、保守回退和重新唤醒降低漏检风险。第二，纯观察数据无法一般性识别所有因果 K；部分机制可能永久不可辨识。第三，有限 probe 只能证明已测 scope 内没有发现超阈值问题，不能证明全状态空间连续。</w:t>
      </w:r>
    </w:p>
    <w:p>
      <w:pPr>
        <w:pStyle w:val="Heading2"/>
        <w:keepNext/>
        <w:pageBreakBefore w:val="0"/>
      </w:pPr>
      <w:r>
        <w:rPr>
          <w:rFonts w:ascii="Noto Serif CJK SC" w:hAnsi="Noto Serif CJK SC" w:eastAsia="Noto Serif CJK SC"/>
        </w:rPr>
        <w:t>0.2 与 v0.6.4 的兼容边界</w:t>
      </w:r>
    </w:p>
    <w:p>
      <w:r>
        <w:rPr>
          <w:rFonts w:ascii="Noto Serif CJK SC" w:hAnsi="Noto Serif CJK SC" w:eastAsia="Noto Serif CJK SC"/>
        </w:rPr>
        <w:t>v0.6.4 已规定：R 是来源锚定的剩余可塑因果状态；χ 代表最小必要历史区别；K 是非冗余条件化因果耦合；K 不构成第五个核心状态；G 可只读 θ 但不得写 θ；R 的正式作用不得绕过连续性保护；经 C 凝固的作用不得在 R 与 θ 中重复计算。本规格只把这些原则展开为可实现的数据结构、状态机、验证合同和测试合同。</w:t>
      </w:r>
    </w:p>
    <w:p>
      <w:pPr>
        <w:pStyle w:val="Heading1"/>
        <w:keepNext/>
        <w:pageBreakBefore w:val="0"/>
      </w:pPr>
      <w:r>
        <w:rPr>
          <w:rFonts w:ascii="Noto Serif CJK SC" w:hAnsi="Noto Serif CJK SC" w:eastAsia="Noto Serif CJK SC"/>
        </w:rPr>
        <w:t>1 第一部分：R / distinction / coupling 的可施工表示</w:t>
      </w:r>
    </w:p>
    <w:p>
      <w:pPr>
        <w:pStyle w:val="Heading2"/>
        <w:keepNext/>
        <w:pageBreakBefore w:val="0"/>
      </w:pPr>
      <w:r>
        <w:rPr>
          <w:rFonts w:ascii="Noto Serif CJK SC" w:hAnsi="Noto Serif CJK SC" w:eastAsia="Noto Serif CJK SC"/>
        </w:rPr>
        <w:t>1.1 表示目标</w:t>
      </w:r>
    </w:p>
    <w:p>
      <w:r>
        <w:rPr>
          <w:rFonts w:ascii="Noto Serif CJK SC" w:hAnsi="Noto Serif CJK SC" w:eastAsia="Noto Serif CJK SC"/>
        </w:rPr>
        <w:t>R 的工程表示必须同时满足五个要求：能追溯到 H；能容纳未决而不让未决直接影响行为；能同时维护多个互斥或竞争的 coupling hypothesis；能支持 split/merge/revision 而不复制证据与作用预算；能被确定性重放。</w:t>
      </w:r>
    </w:p>
    <w:p>
      <w:pPr>
        <w:pStyle w:val="Heading2"/>
        <w:keepNext/>
        <w:pageBreakBefore w:val="0"/>
      </w:pPr>
      <w:r>
        <w:rPr>
          <w:rFonts w:ascii="Noto Serif CJK SC" w:hAnsi="Noto Serif CJK SC" w:eastAsia="Noto Serif CJK SC"/>
        </w:rPr>
        <w:t>1.2 R 的逻辑分层：审计内容与因果内容必须隔离</w:t>
      </w:r>
    </w:p>
    <w:p>
      <w:r>
        <w:rPr>
          <w:rFonts w:ascii="Noto Serif CJK SC" w:hAnsi="Noto Serif CJK SC" w:eastAsia="Noto Serif CJK SC"/>
        </w:rPr>
        <w:t>此前“J 读取 R”如果按字面实现，会产生一个隐蔽旁路：shadow 候选、evidence count、模型解释或 confidence 元数据只要被 J 看见，就可能在尚未取得作用权前影响行为。为封闭该旁路，本实现规定 R 有两个不同的读取视图。</w:t>
      </w:r>
    </w:p>
    <w:p>
      <w:pPr>
        <w:pStyle w:val="CodeBlock"/>
      </w:pPr>
      <w:r>
        <w:rPr>
          <w:rFonts w:ascii="Noto Serif CJK SC" w:hAnsi="Noto Serif CJK SC" w:eastAsia="Noto Serif CJK SC"/>
        </w:rPr>
        <w:t>R_full        = 完整可塑状态：provenance + distinction + coupling hypotheses + evidence + trials + budgets + lifecycle</w:t>
      </w:r>
    </w:p>
    <w:p>
      <w:pPr>
        <w:pStyle w:val="CodeBlock"/>
      </w:pPr>
      <w:r>
        <w:rPr>
          <w:rFonts w:ascii="Noto Serif CJK SC" w:hAnsi="Noto Serif CJK SC" w:eastAsia="Noto Serif CJK SC"/>
        </w:rPr>
        <w:t>R_effective   = EffectiveCausalProjection(R_full, theta)</w:t>
      </w:r>
    </w:p>
    <w:p>
      <w:pPr>
        <w:pStyle w:val="CodeBlock"/>
      </w:pPr>
      <w:r>
        <w:rPr>
          <w:rFonts w:ascii="Noto Serif CJK SC" w:hAnsi="Noto Serif CJK SC" w:eastAsia="Noto Serif CJK SC"/>
        </w:rPr>
        <w:t>F / J         只允许读取 R_effective</w:t>
      </w:r>
    </w:p>
    <w:p>
      <w:pPr>
        <w:pStyle w:val="CodeBlock"/>
      </w:pPr>
      <w:r>
        <w:rPr>
          <w:rFonts w:ascii="Noto Serif CJK SC" w:hAnsi="Noto Serif CJK SC" w:eastAsia="Noto Serif CJK SC"/>
        </w:rPr>
        <w:t>G / C / audit 可以读取 R_full（仍受各自权限约束）</w:t>
      </w:r>
    </w:p>
    <w:p>
      <w:r>
        <w:rPr>
          <w:rFonts w:ascii="Noto Serif CJK SC" w:hAnsi="Noto Serif CJK SC" w:eastAsia="Noto Serif CJK SC"/>
        </w:rPr>
        <w:t>EffectiveCausalProjection 必须是版本化、确定性的函数，只输出：处于 active 状态、当前 scope 命中、预算允许、未 suspended、且未被 θ responsibility handoff 抑制的实际因果作用。任何 shadow、provisional、evidence summary、模型文字解释、trial 预测文本均不得直接进入 F/J。</w:t>
      </w:r>
    </w:p>
    <w:p>
      <w:pPr>
        <w:pStyle w:val="Heading2"/>
        <w:keepNext/>
        <w:pageBreakBefore w:val="0"/>
      </w:pPr>
      <w:r>
        <w:rPr>
          <w:rFonts w:ascii="Noto Serif CJK SC" w:hAnsi="Noto Serif CJK SC" w:eastAsia="Noto Serif CJK SC"/>
        </w:rPr>
        <w:t>1.3 PlasticTrace 的修订后数据合同</w:t>
      </w:r>
    </w:p>
    <w:p>
      <w:pPr>
        <w:pStyle w:val="CodeBlock"/>
      </w:pPr>
      <w:r>
        <w:rPr>
          <w:rFonts w:ascii="Noto Serif CJK SC" w:hAnsi="Noto Serif CJK SC" w:eastAsia="Noto Serif CJK SC"/>
        </w:rPr>
        <w:t>PlasticTraceRevision</w:t>
      </w:r>
    </w:p>
    <w:p>
      <w:pPr>
        <w:pStyle w:val="CodeBlock"/>
      </w:pPr>
      <w:r>
        <w:rPr>
          <w:rFonts w:ascii="Noto Serif CJK SC" w:hAnsi="Noto Serif CJK SC" w:eastAsia="Noto Serif CJK SC"/>
        </w:rPr>
        <w:t>├── identity</w:t>
      </w:r>
    </w:p>
    <w:p>
      <w:pPr>
        <w:pStyle w:val="CodeBlock"/>
      </w:pPr>
      <w:r>
        <w:rPr>
          <w:rFonts w:ascii="Noto Serif CJK SC" w:hAnsi="Noto Serif CJK SC" w:eastAsia="Noto Serif CJK SC"/>
        </w:rPr>
        <w:t>│   ├── trace_id</w:t>
      </w:r>
    </w:p>
    <w:p>
      <w:pPr>
        <w:pStyle w:val="CodeBlock"/>
      </w:pPr>
      <w:r>
        <w:rPr>
          <w:rFonts w:ascii="Noto Serif CJK SC" w:hAnsi="Noto Serif CJK SC" w:eastAsia="Noto Serif CJK SC"/>
        </w:rPr>
        <w:t>│   ├── revision</w:t>
      </w:r>
    </w:p>
    <w:p>
      <w:pPr>
        <w:pStyle w:val="CodeBlock"/>
      </w:pPr>
      <w:r>
        <w:rPr>
          <w:rFonts w:ascii="Noto Serif CJK SC" w:hAnsi="Noto Serif CJK SC" w:eastAsia="Noto Serif CJK SC"/>
        </w:rPr>
        <w:t>│   ├── schema_version</w:t>
      </w:r>
    </w:p>
    <w:p>
      <w:pPr>
        <w:pStyle w:val="CodeBlock"/>
      </w:pPr>
      <w:r>
        <w:rPr>
          <w:rFonts w:ascii="Noto Serif CJK SC" w:hAnsi="Noto Serif CJK SC" w:eastAsia="Noto Serif CJK SC"/>
        </w:rPr>
        <w:t>│   └── lineage / budget_lineage_id</w:t>
      </w:r>
    </w:p>
    <w:p>
      <w:pPr>
        <w:pStyle w:val="CodeBlock"/>
      </w:pPr>
      <w:r>
        <w:rPr>
          <w:rFonts w:ascii="Noto Serif CJK SC" w:hAnsi="Noto Serif CJK SC" w:eastAsia="Noto Serif CJK SC"/>
        </w:rPr>
        <w:t>├── provenance</w:t>
      </w:r>
    </w:p>
    <w:p>
      <w:pPr>
        <w:pStyle w:val="CodeBlock"/>
      </w:pPr>
      <w:r>
        <w:rPr>
          <w:rFonts w:ascii="Noto Serif CJK SC" w:hAnsi="Noto Serif CJK SC" w:eastAsia="Noto Serif CJK SC"/>
        </w:rPr>
        <w:t>│   ├── source_ids</w:t>
      </w:r>
    </w:p>
    <w:p>
      <w:pPr>
        <w:pStyle w:val="CodeBlock"/>
      </w:pPr>
      <w:r>
        <w:rPr>
          <w:rFonts w:ascii="Noto Serif CJK SC" w:hAnsi="Noto Serif CJK SC" w:eastAsia="Noto Serif CJK SC"/>
        </w:rPr>
        <w:t>│   ├── root_ids</w:t>
      </w:r>
    </w:p>
    <w:p>
      <w:pPr>
        <w:pStyle w:val="CodeBlock"/>
      </w:pPr>
      <w:r>
        <w:rPr>
          <w:rFonts w:ascii="Noto Serif CJK SC" w:hAnsi="Noto Serif CJK SC" w:eastAsia="Noto Serif CJK SC"/>
        </w:rPr>
        <w:t>│   ├── time_range</w:t>
      </w:r>
    </w:p>
    <w:p>
      <w:pPr>
        <w:pStyle w:val="CodeBlock"/>
      </w:pPr>
      <w:r>
        <w:rPr>
          <w:rFonts w:ascii="Noto Serif CJK SC" w:hAnsi="Noto Serif CJK SC" w:eastAsia="Noto Serif CJK SC"/>
        </w:rPr>
        <w:t>│   └── evidence_links</w:t>
      </w:r>
    </w:p>
    <w:p>
      <w:pPr>
        <w:pStyle w:val="CodeBlock"/>
      </w:pPr>
      <w:r>
        <w:rPr>
          <w:rFonts w:ascii="Noto Serif CJK SC" w:hAnsi="Noto Serif CJK SC" w:eastAsia="Noto Serif CJK SC"/>
        </w:rPr>
        <w:t>├── distinction</w:t>
      </w:r>
    </w:p>
    <w:p>
      <w:pPr>
        <w:pStyle w:val="CodeBlock"/>
      </w:pPr>
      <w:r>
        <w:rPr>
          <w:rFonts w:ascii="Noto Serif CJK SC" w:hAnsi="Noto Serif CJK SC" w:eastAsia="Noto Serif CJK SC"/>
        </w:rPr>
        <w:t>│   ├── distinction_id</w:t>
      </w:r>
    </w:p>
    <w:p>
      <w:pPr>
        <w:pStyle w:val="CodeBlock"/>
      </w:pPr>
      <w:r>
        <w:rPr>
          <w:rFonts w:ascii="Noto Serif CJK SC" w:hAnsi="Noto Serif CJK SC" w:eastAsia="Noto Serif CJK SC"/>
        </w:rPr>
        <w:t>│   ├── form: exemplar | pattern</w:t>
      </w:r>
    </w:p>
    <w:p>
      <w:pPr>
        <w:pStyle w:val="CodeBlock"/>
      </w:pPr>
      <w:r>
        <w:rPr>
          <w:rFonts w:ascii="Noto Serif CJK SC" w:hAnsi="Noto Serif CJK SC" w:eastAsia="Noto Serif CJK SC"/>
        </w:rPr>
        <w:t>│   ├── status: provisional | qualified | superseded</w:t>
      </w:r>
    </w:p>
    <w:p>
      <w:pPr>
        <w:pStyle w:val="CodeBlock"/>
      </w:pPr>
      <w:r>
        <w:rPr>
          <w:rFonts w:ascii="Noto Serif CJK SC" w:hAnsi="Noto Serif CJK SC" w:eastAsia="Noto Serif CJK SC"/>
        </w:rPr>
        <w:t>│   ├── anchor_roots</w:t>
      </w:r>
    </w:p>
    <w:p>
      <w:pPr>
        <w:pStyle w:val="CodeBlock"/>
      </w:pPr>
      <w:r>
        <w:rPr>
          <w:rFonts w:ascii="Noto Serif CJK SC" w:hAnsi="Noto Serif CJK SC" w:eastAsia="Noto Serif CJK SC"/>
        </w:rPr>
        <w:t>│   ├── scope_predicate</w:t>
      </w:r>
    </w:p>
    <w:p>
      <w:pPr>
        <w:pStyle w:val="CodeBlock"/>
      </w:pPr>
      <w:r>
        <w:rPr>
          <w:rFonts w:ascii="Noto Serif CJK SC" w:hAnsi="Noto Serif CJK SC" w:eastAsia="Noto Serif CJK SC"/>
        </w:rPr>
        <w:t>│   └── representation</w:t>
      </w:r>
    </w:p>
    <w:p>
      <w:pPr>
        <w:pStyle w:val="CodeBlock"/>
      </w:pPr>
      <w:r>
        <w:rPr>
          <w:rFonts w:ascii="Noto Serif CJK SC" w:hAnsi="Noto Serif CJK SC" w:eastAsia="Noto Serif CJK SC"/>
        </w:rPr>
        <w:t>├── coupling_hypotheses[]</w:t>
      </w:r>
    </w:p>
    <w:p>
      <w:pPr>
        <w:pStyle w:val="CodeBlock"/>
      </w:pPr>
      <w:r>
        <w:rPr>
          <w:rFonts w:ascii="Noto Serif CJK SC" w:hAnsi="Noto Serif CJK SC" w:eastAsia="Noto Serif CJK SC"/>
        </w:rPr>
        <w:t>│   └── CouplingRevision</w:t>
      </w:r>
    </w:p>
    <w:p>
      <w:pPr>
        <w:pStyle w:val="CodeBlock"/>
      </w:pPr>
      <w:r>
        <w:rPr>
          <w:rFonts w:ascii="Noto Serif CJK SC" w:hAnsi="Noto Serif CJK SC" w:eastAsia="Noto Serif CJK SC"/>
        </w:rPr>
        <w:t>├── validation_state</w:t>
      </w:r>
    </w:p>
    <w:p>
      <w:pPr>
        <w:pStyle w:val="CodeBlock"/>
      </w:pPr>
      <w:r>
        <w:rPr>
          <w:rFonts w:ascii="Noto Serif CJK SC" w:hAnsi="Noto Serif CJK SC" w:eastAsia="Noto Serif CJK SC"/>
        </w:rPr>
        <w:t>├── effect_control</w:t>
      </w:r>
    </w:p>
    <w:p>
      <w:pPr>
        <w:pStyle w:val="CodeBlock"/>
      </w:pPr>
      <w:r>
        <w:rPr>
          <w:rFonts w:ascii="Noto Serif CJK SC" w:hAnsi="Noto Serif CJK SC" w:eastAsia="Noto Serif CJK SC"/>
        </w:rPr>
        <w:t>├── consolidation_bindings</w:t>
      </w:r>
    </w:p>
    <w:p>
      <w:pPr>
        <w:pStyle w:val="CodeBlock"/>
      </w:pPr>
      <w:r>
        <w:rPr>
          <w:rFonts w:ascii="Noto Serif CJK SC" w:hAnsi="Noto Serif CJK SC" w:eastAsia="Noto Serif CJK SC"/>
        </w:rPr>
        <w:t>├── mechanism_context</w:t>
      </w:r>
    </w:p>
    <w:p>
      <w:pPr>
        <w:pStyle w:val="CodeBlock"/>
      </w:pPr>
      <w:r>
        <w:rPr>
          <w:rFonts w:ascii="Noto Serif CJK SC" w:hAnsi="Noto Serif CJK SC" w:eastAsia="Noto Serif CJK SC"/>
        </w:rPr>
        <w:t>└── lifecycle: live | retired</w:t>
      </w:r>
    </w:p>
    <w:p>
      <w:r>
        <w:rPr>
          <w:rFonts w:ascii="Noto Serif CJK SC" w:hAnsi="Noto Serif CJK SC" w:eastAsia="Noto Serif CJK SC"/>
        </w:rPr>
        <w:t>关键修订是 coupling_hypotheses[] 而不是单个 coupling。因为同一个 χ 在可辨识之前可能同时存在 K_a、K_b、K_c；如果数据结构只容纳一个 K，就会把“候选竞争”偷偷变成“每次覆盖上一个猜测”。</w:t>
      </w:r>
    </w:p>
    <w:p>
      <w:pPr>
        <w:pStyle w:val="Heading2"/>
        <w:keepNext/>
        <w:pageBreakBefore w:val="0"/>
      </w:pPr>
      <w:r>
        <w:rPr>
          <w:rFonts w:ascii="Noto Serif CJK SC" w:hAnsi="Noto Serif CJK SC" w:eastAsia="Noto Serif CJK SC"/>
        </w:rPr>
        <w:t>1.4 distinction 的表示</w:t>
      </w:r>
    </w:p>
    <w:p>
      <w:r>
        <w:rPr>
          <w:rFonts w:ascii="Noto Serif CJK SC" w:hAnsi="Noto Serif CJK SC" w:eastAsia="Noto Serif CJK SC"/>
        </w:rPr>
        <w:t>distinction 不是心理标签。第一阶段可采用 exemplar-bound 表示，只声明若干来源锚定经历目前不能安全地与既有等价类合并；只有后续证据支持一般化时，才升级成受限 pattern。pattern 只能引用 IRL 已验证的 ConceptRef、关系、事件类型、来源类型、qualifier、时间和 parent/action 关系。自由文本和 embedding 仅可用于候选召回，不得作为身份判据。</w:t>
      </w:r>
    </w:p>
    <w:p>
      <w:r>
        <w:rPr>
          <w:rFonts w:ascii="Noto Serif CJK SC" w:hAnsi="Noto Serif CJK SC" w:eastAsia="Noto Serif CJK SC"/>
        </w:rPr>
        <w:t>distinction.status=qualified 也不意味着“宇宙真值”；它只表示在记录的 scope、probe 集、版本、数据和容差下，当前等价合并已经不足。</w:t>
      </w:r>
    </w:p>
    <w:p>
      <w:pPr>
        <w:pStyle w:val="Heading2"/>
        <w:keepNext/>
        <w:pageBreakBefore w:val="0"/>
      </w:pPr>
      <w:r>
        <w:rPr>
          <w:rFonts w:ascii="Noto Serif CJK SC" w:hAnsi="Noto Serif CJK SC" w:eastAsia="Noto Serif CJK SC"/>
        </w:rPr>
        <w:t>1.5 CouplingRevision 的合同</w:t>
      </w:r>
    </w:p>
    <w:p>
      <w:pPr>
        <w:pStyle w:val="CodeBlock"/>
      </w:pPr>
      <w:r>
        <w:rPr>
          <w:rFonts w:ascii="Noto Serif CJK SC" w:hAnsi="Noto Serif CJK SC" w:eastAsia="Noto Serif CJK SC"/>
        </w:rPr>
        <w:t>CouplingRevision</w:t>
      </w:r>
    </w:p>
    <w:p>
      <w:pPr>
        <w:pStyle w:val="CodeBlock"/>
      </w:pPr>
      <w:r>
        <w:rPr>
          <w:rFonts w:ascii="Noto Serif CJK SC" w:hAnsi="Noto Serif CJK SC" w:eastAsia="Noto Serif CJK SC"/>
        </w:rPr>
        <w:t>├── coupling_id / revision</w:t>
      </w:r>
    </w:p>
    <w:p>
      <w:pPr>
        <w:pStyle w:val="CodeBlock"/>
      </w:pPr>
      <w:r>
        <w:rPr>
          <w:rFonts w:ascii="Noto Serif CJK SC" w:hAnsi="Noto Serif CJK SC" w:eastAsia="Noto Serif CJK SC"/>
        </w:rPr>
        <w:t>├── phase: zero | shadow | qualified_shadow | active | suspended | superseded</w:t>
      </w:r>
    </w:p>
    <w:p>
      <w:pPr>
        <w:pStyle w:val="CodeBlock"/>
      </w:pPr>
      <w:r>
        <w:rPr>
          <w:rFonts w:ascii="Noto Serif CJK SC" w:hAnsi="Noto Serif CJK SC" w:eastAsia="Noto Serif CJK SC"/>
        </w:rPr>
        <w:t>├── carrier_type / carrier_version</w:t>
      </w:r>
    </w:p>
    <w:p>
      <w:pPr>
        <w:pStyle w:val="CodeBlock"/>
      </w:pPr>
      <w:r>
        <w:rPr>
          <w:rFonts w:ascii="Noto Serif CJK SC" w:hAnsi="Noto Serif CJK SC" w:eastAsia="Noto Serif CJK SC"/>
        </w:rPr>
        <w:t>├── condition_scope</w:t>
      </w:r>
    </w:p>
    <w:p>
      <w:pPr>
        <w:pStyle w:val="CodeBlock"/>
      </w:pPr>
      <w:r>
        <w:rPr>
          <w:rFonts w:ascii="Noto Serif CJK SC" w:hAnsi="Noto Serif CJK SC" w:eastAsia="Noto Serif CJK SC"/>
        </w:rPr>
        <w:t>├── target_channel</w:t>
      </w:r>
    </w:p>
    <w:p>
      <w:pPr>
        <w:pStyle w:val="CodeBlock"/>
      </w:pPr>
      <w:r>
        <w:rPr>
          <w:rFonts w:ascii="Noto Serif CJK SC" w:hAnsi="Noto Serif CJK SC" w:eastAsia="Noto Serif CJK SC"/>
        </w:rPr>
        <w:t>├── parameters</w:t>
      </w:r>
    </w:p>
    <w:p>
      <w:pPr>
        <w:pStyle w:val="CodeBlock"/>
      </w:pPr>
      <w:r>
        <w:rPr>
          <w:rFonts w:ascii="Noto Serif CJK SC" w:hAnsi="Noto Serif CJK SC" w:eastAsia="Noto Serif CJK SC"/>
        </w:rPr>
        <w:t>├── uncertainty / qualification_scope</w:t>
      </w:r>
    </w:p>
    <w:p>
      <w:pPr>
        <w:pStyle w:val="CodeBlock"/>
      </w:pPr>
      <w:r>
        <w:rPr>
          <w:rFonts w:ascii="Noto Serif CJK SC" w:hAnsi="Noto Serif CJK SC" w:eastAsia="Noto Serif CJK SC"/>
        </w:rPr>
        <w:t>├── effect_bounds</w:t>
      </w:r>
    </w:p>
    <w:p>
      <w:pPr>
        <w:pStyle w:val="CodeBlock"/>
      </w:pPr>
      <w:r>
        <w:rPr>
          <w:rFonts w:ascii="Noto Serif CJK SC" w:hAnsi="Noto Serif CJK SC" w:eastAsia="Noto Serif CJK SC"/>
        </w:rPr>
        <w:t>├── evidence_refs / trial_refs</w:t>
      </w:r>
    </w:p>
    <w:p>
      <w:pPr>
        <w:pStyle w:val="CodeBlock"/>
      </w:pPr>
      <w:r>
        <w:rPr>
          <w:rFonts w:ascii="Noto Serif CJK SC" w:hAnsi="Noto Serif CJK SC" w:eastAsia="Noto Serif CJK SC"/>
        </w:rPr>
        <w:t>├── conflict_set</w:t>
      </w:r>
    </w:p>
    <w:p>
      <w:pPr>
        <w:pStyle w:val="CodeBlock"/>
      </w:pPr>
      <w:r>
        <w:rPr>
          <w:rFonts w:ascii="Noto Serif CJK SC" w:hAnsi="Noto Serif CJK SC" w:eastAsia="Noto Serif CJK SC"/>
        </w:rPr>
        <w:t>└── metaplastic_flag</w:t>
      </w:r>
    </w:p>
    <w:p>
      <w:r>
        <w:rPr>
          <w:rFonts w:ascii="Noto Serif CJK SC" w:hAnsi="Noto Serif CJK SC" w:eastAsia="Noto Serif CJK SC"/>
        </w:rPr>
        <w:t>v1 的 carrier 推荐 bounded sparse gated residual：只有在版本化 predicate 命中时，对声明的目标通道施加有界局部 residual。这样能做到可归因、可消融、可预算和可回滚。更复杂 carrier 可以以后增加，但必须实现同样的 scope、effect bound、ablation、handoff 和 replay 接口。</w:t>
      </w:r>
    </w:p>
    <w:p>
      <w:pPr>
        <w:pStyle w:val="Heading2"/>
        <w:keepNext/>
        <w:pageBreakBefore w:val="0"/>
      </w:pPr>
      <w:r>
        <w:rPr>
          <w:rFonts w:ascii="Noto Serif CJK SC" w:hAnsi="Noto Serif CJK SC" w:eastAsia="Noto Serif CJK SC"/>
        </w:rPr>
        <w:t>1.6 允许的目标通道与 metaplasticity 防自增强</w:t>
      </w:r>
    </w:p>
    <w:p>
      <w:r>
        <w:rPr>
          <w:rFonts w:ascii="Noto Serif CJK SC" w:hAnsi="Noto Serif CJK SC" w:eastAsia="Noto Serif CJK SC"/>
        </w:rPr>
        <w:t>K 不允许携带任意代码。目标必须来自版本化白名单，例如 fast_transition、behavior_modulation、plasticity_modulation。任何 coupling 都不得直接写 θ。</w:t>
      </w:r>
    </w:p>
    <w:p>
      <w:r>
        <w:rPr>
          <w:rFonts w:ascii="Noto Serif CJK SC" w:hAnsi="Noto Serif CJK SC" w:eastAsia="Noto Serif CJK SC"/>
        </w:rPr>
        <w:t>对 plasticity_modulation 施加额外规则：它不能改变自身 coupling 或同 budget lineage 的证据打分、candidate qualification、effect budget、activation gate；不能把由自身作用诱发的派生内容当作新的独立支持；其对 G 的影响至少从下一次已提交有效事件开始，禁止同一事件内“产生 K → K 修改 G → G 立即强化 K”的递归。</w:t>
      </w:r>
    </w:p>
    <w:p>
      <w:pPr>
        <w:pStyle w:val="Heading2"/>
        <w:keepNext/>
        <w:pageBreakBefore w:val="0"/>
      </w:pPr>
      <w:r>
        <w:rPr>
          <w:rFonts w:ascii="Noto Serif CJK SC" w:hAnsi="Noto Serif CJK SC" w:eastAsia="Noto Serif CJK SC"/>
        </w:rPr>
        <w:t>1.7 容量与归档合同</w:t>
      </w:r>
    </w:p>
    <w:p>
      <w:r>
        <w:rPr>
          <w:rFonts w:ascii="Noto Serif CJK SC" w:hAnsi="Noto Serif CJK SC" w:eastAsia="Noto Serif CJK SC"/>
        </w:rPr>
        <w:t>“R 是有限多重集”并不足以保证长期运行可控，因此实现必须配置 active trace、provisional trace、shadow hypothesis、trial 记录的资源上限或字节预算。超预算时使用冻结的淘汰策略，例如优先归档长期零作用、无新支持且低鉴别价值的 provisional 项。归档只移出 active R，不删除原始 H、revision、provenance 和审计记录；未来事件可通过显式 rehydrate proposal 重新提出，但不能直接恢复作用权。</w:t>
      </w:r>
    </w:p>
    <w:p>
      <w:r>
        <w:rPr>
          <w:rFonts w:ascii="Noto Serif CJK SC" w:hAnsi="Noto Serif CJK SC" w:eastAsia="Noto Serif CJK SC"/>
        </w:rPr>
        <w:t>本规格不声称这种有限资源策略不会漏掉未来才显现的重要区别；这是有限代理的不可避免近似，必须通过实验报告漏检率或回忆率。</w:t>
      </w:r>
    </w:p>
    <w:p>
      <w:pPr>
        <w:pStyle w:val="Heading2"/>
        <w:keepNext/>
        <w:pageBreakBefore w:val="0"/>
      </w:pPr>
      <w:r>
        <w:rPr>
          <w:rFonts w:ascii="Noto Serif CJK SC" w:hAnsi="Noto Serif CJK SC" w:eastAsia="Noto Serif CJK SC"/>
        </w:rPr>
        <w:t>1.8 持久化建议</w:t>
      </w:r>
    </w:p>
    <w:p>
      <w:r>
        <w:rPr>
          <w:rFonts w:ascii="Noto Serif CJK SC" w:hAnsi="Noto Serif CJK SC" w:eastAsia="Noto Serif CJK SC"/>
        </w:rPr>
        <w:t>第一版建议使用 SQLite，而非大量独立 JSON 文件。SQLite 适合 revision、证据链接、shadow trial、预算、原子提交和重放索引，同时不引入外部服务器。该选择是工程建议，不是架构不变量。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880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Noto Sans CJK SC" w:hAnsi="Noto Sans CJK SC" w:eastAsia="Noto Sans CJK SC"/>
                <w:b/>
                <w:sz w:val="17"/>
              </w:rPr>
              <w:t>表</w:t>
            </w:r>
          </w:p>
        </w:tc>
        <w:tc>
          <w:tcPr>
            <w:tcW w:type="dxa" w:w="7632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Noto Sans CJK SC" w:hAnsi="Noto Sans CJK SC" w:eastAsia="Noto Sans CJK SC"/>
                <w:b/>
                <w:sz w:val="17"/>
              </w:rPr>
              <w:t>用途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plastic_trace_head</w:t>
            </w:r>
          </w:p>
        </w:tc>
        <w:tc>
          <w:tcPr>
            <w:tcW w:type="dxa" w:w="76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每个 trace 当前有效 revision 指针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plastic_trace_revision</w:t>
            </w:r>
          </w:p>
        </w:tc>
        <w:tc>
          <w:tcPr>
            <w:tcW w:type="dxa" w:w="76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不可变 trace revision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coupling_revision</w:t>
            </w:r>
          </w:p>
        </w:tc>
        <w:tc>
          <w:tcPr>
            <w:tcW w:type="dxa" w:w="76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每个 K 候选的不可变 revision 与 phase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plastic_evidence_link</w:t>
            </w:r>
          </w:p>
        </w:tc>
        <w:tc>
          <w:tcPr>
            <w:tcW w:type="dxa" w:w="76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event/root 与 distinction/coupling 的支持、反证、未知关系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shadow_trial</w:t>
            </w:r>
          </w:p>
        </w:tc>
        <w:tc>
          <w:tcPr>
            <w:tcW w:type="dxa" w:w="76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冻结预测、baseline、scope、评分器及结算结果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effect_budget_ledger</w:t>
            </w:r>
          </w:p>
        </w:tc>
        <w:tc>
          <w:tcPr>
            <w:tcW w:type="dxa" w:w="76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root/lineage/channel/window 的已消费与剩余额度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consolidation_binding</w:t>
            </w:r>
          </w:p>
        </w:tc>
        <w:tc>
          <w:tcPr>
            <w:tcW w:type="dxa" w:w="76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R slice 与 θ module 的 responsibility handoff 绑定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mechanism_context</w:t>
            </w:r>
          </w:p>
        </w:tc>
        <w:tc>
          <w:tcPr>
            <w:tcW w:type="dxa" w:w="76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每次 G 更新时实际有效的 θ module / metaplastic K 上下文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trace_archive_index</w:t>
            </w:r>
          </w:p>
        </w:tc>
        <w:tc>
          <w:tcPr>
            <w:tcW w:type="dxa" w:w="76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retired/provisional 归档索引，仅供显式候选召回</w:t>
            </w:r>
          </w:p>
        </w:tc>
      </w:tr>
    </w:tbl>
    <w:p>
      <w:pPr>
        <w:spacing w:after="20"/>
      </w:pPr>
    </w:p>
    <w:p>
      <w:pPr>
        <w:pStyle w:val="Heading1"/>
        <w:keepNext/>
        <w:pageBreakBefore w:val="0"/>
      </w:pPr>
      <w:r>
        <w:rPr>
          <w:rFonts w:ascii="Noto Serif CJK SC" w:hAnsi="Noto Serif CJK SC" w:eastAsia="Noto Serif CJK SC"/>
        </w:rPr>
        <w:t>2 第二部分：G 的单事件塑形算法</w:t>
      </w:r>
    </w:p>
    <w:p>
      <w:pPr>
        <w:pStyle w:val="Heading2"/>
        <w:keepNext/>
        <w:pageBreakBefore w:val="0"/>
      </w:pPr>
      <w:r>
        <w:rPr>
          <w:rFonts w:ascii="Noto Serif CJK SC" w:hAnsi="Noto Serif CJK SC" w:eastAsia="Noto Serif CJK SC"/>
        </w:rPr>
        <w:t>2.1 正式接口与最小职责</w:t>
      </w:r>
    </w:p>
    <w:p>
      <w:pPr>
        <w:pStyle w:val="CodeBlock"/>
      </w:pPr>
      <w:r>
        <w:rPr>
          <w:rFonts w:ascii="Noto Serif CJK SC" w:hAnsi="Noto Serif CJK SC" w:eastAsia="Noto Serif CJK SC"/>
        </w:rPr>
        <w:t>R_next = G(theta_readonly, R_full, x_tilde, event_r, semantic_z; config_G)</w:t>
      </w:r>
    </w:p>
    <w:p>
      <w:r>
        <w:rPr>
          <w:rFonts w:ascii="Noto Serif CJK SC" w:hAnsi="Noto Serif CJK SC" w:eastAsia="Noto Serif CJK SC"/>
        </w:rPr>
        <w:t>G 的职责不是“让每次经历都留下痕迹”，而是：在新经历进入后，判断现有 R 是否仍足以保留已被证据要求的历史依赖；若不足，只提出最小、可审计、零默认作用的修订。G 不读取无界 H 前缀，不重新解释自然语言，不执行自然时间衰减，不写 θ。</w:t>
      </w:r>
    </w:p>
    <w:p>
      <w:pPr>
        <w:pStyle w:val="Heading2"/>
        <w:keepNext/>
        <w:pageBreakBefore w:val="0"/>
      </w:pPr>
      <w:r>
        <w:rPr>
          <w:rFonts w:ascii="Noto Serif CJK SC" w:hAnsi="Noto Serif CJK SC" w:eastAsia="Noto Serif CJK SC"/>
        </w:rPr>
        <w:t>2.2 八阶段处理链</w:t>
      </w:r>
    </w:p>
    <w:p>
      <w:pPr>
        <w:pStyle w:val="ListNumber"/>
        <w:ind w:firstLine="0"/>
      </w:pPr>
      <w:r>
        <w:rPr>
          <w:rFonts w:ascii="Noto Serif CJK SC" w:hAnsi="Noto Serif CJK SC" w:eastAsia="Noto Serif CJK SC"/>
          <w:b/>
        </w:rPr>
        <w:t>构造 evidence_view：</w:t>
      </w:r>
      <w:r>
        <w:rPr>
          <w:rFonts w:ascii="Noto Serif CJK SC" w:hAnsi="Noto Serif CJK SC" w:eastAsia="Noto Serif CJK SC"/>
        </w:rPr>
        <w:t>从 r/z 中提取合法 source、root、ConceptRef、事件类型、parents/action_id、纠错关系和认识论类型。非法或 unresolved 部分不驱动结构更新。</w:t>
      </w:r>
    </w:p>
    <w:p>
      <w:pPr>
        <w:pStyle w:val="ListNumber"/>
        <w:ind w:firstLine="0"/>
      </w:pPr>
      <w:r>
        <w:rPr>
          <w:rFonts w:ascii="Noto Serif CJK SC" w:hAnsi="Noto Serif CJK SC" w:eastAsia="Noto Serif CJK SC"/>
          <w:b/>
        </w:rPr>
        <w:t>优先解析强引用：</w:t>
      </w:r>
      <w:r>
        <w:rPr>
          <w:rFonts w:ascii="Noto Serif CJK SC" w:hAnsi="Noto Serif CJK SC" w:eastAsia="Noto Serif CJK SC"/>
        </w:rPr>
        <w:t>correction、action outcome、trial result、明确 parent/root 先定位已有对象；纠错不得被当作一个新的独立支持。</w:t>
      </w:r>
    </w:p>
    <w:p>
      <w:pPr>
        <w:pStyle w:val="ListNumber"/>
        <w:ind w:firstLine="0"/>
      </w:pPr>
      <w:r>
        <w:rPr>
          <w:rFonts w:ascii="Noto Serif CJK SC" w:hAnsi="Noto Serif CJK SC" w:eastAsia="Noto Serif CJK SC"/>
          <w:b/>
        </w:rPr>
        <w:t>召回相关 trace：</w:t>
      </w:r>
      <w:r>
        <w:rPr>
          <w:rFonts w:ascii="Noto Serif CJK SC" w:hAnsi="Noto Serif CJK SC" w:eastAsia="Noto Serif CJK SC"/>
        </w:rPr>
        <w:t>顺序：显式引用 → 版本化结构 predicate → Concept/关系检索 → embedding/LLM 候选召回。后两者只有召回权，没有身份裁决权。</w:t>
      </w:r>
    </w:p>
    <w:p>
      <w:pPr>
        <w:pStyle w:val="ListNumber"/>
        <w:ind w:firstLine="0"/>
      </w:pPr>
      <w:r>
        <w:rPr>
          <w:rFonts w:ascii="Noto Serif CJK SC" w:hAnsi="Noto Serif CJK SC" w:eastAsia="Noto Serif CJK SC"/>
          <w:b/>
        </w:rPr>
        <w:t>更新认识状态：</w:t>
      </w:r>
      <w:r>
        <w:rPr>
          <w:rFonts w:ascii="Noto Serif CJK SC" w:hAnsi="Noto Serif CJK SC" w:eastAsia="Noto Serif CJK SC"/>
        </w:rPr>
        <w:t>将事件标为 support / counterevidence / resolves_trial / unknown。此步可提交 evidence revision，但不得因此直接改变 active K 参数。</w:t>
      </w:r>
    </w:p>
    <w:p>
      <w:pPr>
        <w:pStyle w:val="ListNumber"/>
        <w:ind w:firstLine="0"/>
      </w:pPr>
      <w:r>
        <w:rPr>
          <w:rFonts w:ascii="Noto Serif CJK SC" w:hAnsi="Noto Serif CJK SC" w:eastAsia="Noto Serif CJK SC"/>
          <w:b/>
        </w:rPr>
        <w:t>消费 representation-inadequacy witness：</w:t>
      </w:r>
      <w:r>
        <w:rPr>
          <w:rFonts w:ascii="Noto Serif CJK SC" w:hAnsi="Noto Serif CJK SC" w:eastAsia="Noto Serif CJK SC"/>
        </w:rPr>
        <w:t>只有已经由验证子系统建立的 scoped witness 才能证明当前等价类表示不足；单个 residual、一次模型惊讶或语义新颖性不能自己变成新自由度。</w:t>
      </w:r>
    </w:p>
    <w:p>
      <w:pPr>
        <w:pStyle w:val="ListNumber"/>
        <w:ind w:firstLine="0"/>
      </w:pPr>
      <w:r>
        <w:rPr>
          <w:rFonts w:ascii="Noto Serif CJK SC" w:hAnsi="Noto Serif CJK SC" w:eastAsia="Noto Serif CJK SC"/>
          <w:b/>
        </w:rPr>
        <w:t>生成最小 repair proposals：</w:t>
      </w:r>
      <w:r>
        <w:rPr>
          <w:rFonts w:ascii="Noto Serif CJK SC" w:hAnsi="Noto Serif CJK SC" w:eastAsia="Noto Serif CJK SC"/>
        </w:rPr>
        <w:t>依次考虑 scope specialization、已有 K revision、χ split、功能等价 merge、最后才 create trace。复杂度只在冻结编码方案下比较。</w:t>
      </w:r>
    </w:p>
    <w:p>
      <w:pPr>
        <w:pStyle w:val="ListNumber"/>
        <w:ind w:firstLine="0"/>
      </w:pPr>
      <w:r>
        <w:rPr>
          <w:rFonts w:ascii="Noto Serif CJK SC" w:hAnsi="Noto Serif CJK SC" w:eastAsia="Noto Serif CJK SC"/>
          <w:b/>
        </w:rPr>
        <w:t>实例化为 shadow：</w:t>
      </w:r>
      <w:r>
        <w:rPr>
          <w:rFonts w:ascii="Noto Serif CJK SC" w:hAnsi="Noto Serif CJK SC" w:eastAsia="Noto Serif CJK SC"/>
        </w:rPr>
        <w:t>任何扩大作用范围、改变 K、split/merge/create 的候选默认零正式作用；旧 active revision 继续承担正式责任。</w:t>
      </w:r>
    </w:p>
    <w:p>
      <w:pPr>
        <w:pStyle w:val="ListNumber"/>
        <w:ind w:firstLine="0"/>
      </w:pPr>
      <w:r>
        <w:rPr>
          <w:rFonts w:ascii="Noto Serif CJK SC" w:hAnsi="Noto Serif CJK SC" w:eastAsia="Noto Serif CJK SC"/>
          <w:b/>
        </w:rPr>
        <w:t>不变量检查并原子提交：</w:t>
      </w:r>
      <w:r>
        <w:rPr>
          <w:rFonts w:ascii="Noto Serif CJK SC" w:hAnsi="Noto Serif CJK SC" w:eastAsia="Noto Serif CJK SC"/>
        </w:rPr>
        <w:t>检查 provenance、root 去重、lineage budget、shadow 隔离、θ 只读、版本和 replay 信息。</w:t>
      </w:r>
    </w:p>
    <w:p>
      <w:pPr>
        <w:pStyle w:val="Heading2"/>
        <w:keepNext/>
        <w:pageBreakBefore w:val="0"/>
      </w:pPr>
      <w:r>
        <w:rPr>
          <w:rFonts w:ascii="Noto Serif CJK SC" w:hAnsi="Noto Serif CJK SC" w:eastAsia="Noto Serif CJK SC"/>
        </w:rPr>
        <w:t>2.3 representation-inadequacy witness 的来源</w:t>
      </w:r>
    </w:p>
    <w:p>
      <w:r>
        <w:rPr>
          <w:rFonts w:ascii="Noto Serif CJK SC" w:hAnsi="Noto Serif CJK SC" w:eastAsia="Noto Serif CJK SC"/>
        </w:rPr>
        <w:t>G 不自行用“预测错了”判定 R 不够。witness 是验证子系统产生的版本化对象，含：被比较的当前 equivalence class、控制变量、probe/观察 scope、实际出现的差异、替代解释检查结果、统计证据以及哪些自由度仍不可辨识。G 只消费已满足门槛的 witness。这样把“发现异常”和“创造新结构”解耦，避免 residual→dimension 的旧错误重新出现。</w:t>
      </w:r>
    </w:p>
    <w:p>
      <w:pPr>
        <w:pStyle w:val="Heading2"/>
        <w:keepNext/>
        <w:pageBreakBefore w:val="0"/>
      </w:pPr>
      <w:r>
        <w:rPr>
          <w:rFonts w:ascii="Noto Serif CJK SC" w:hAnsi="Noto Serif CJK SC" w:eastAsia="Noto Serif CJK SC"/>
        </w:rPr>
        <w:t>2.4 修复候选的选择顺序</w:t>
      </w:r>
    </w:p>
    <w:p>
      <w:r>
        <w:rPr>
          <w:rFonts w:ascii="Noto Serif CJK SC" w:hAnsi="Noto Serif CJK SC" w:eastAsia="Noto Serif CJK SC"/>
        </w:rPr>
        <w:t>候选选择采用硬约束的词典序，而不是任意加权总分：首先必须覆盖所有当前已确认 witness；其次不能违反 provenance、budget、scope、self-proof 和接口不变量；再次在固定编码规则下选择总描述更小者；若仍等价，再选 modulation/behavior perturbation 更小者。MDL/description length 只是一种架构相对的 tie-break，不宣称客观本体最简。</w:t>
      </w:r>
    </w:p>
    <w:p>
      <w:pPr>
        <w:pStyle w:val="Heading2"/>
        <w:keepNext/>
        <w:pageBreakBefore w:val="0"/>
      </w:pPr>
      <w:r>
        <w:rPr>
          <w:rFonts w:ascii="Noto Serif CJK SC" w:hAnsi="Noto Serif CJK SC" w:eastAsia="Noto Serif CJK SC"/>
        </w:rPr>
        <w:t>2.5 修订不可原地覆盖</w:t>
      </w:r>
    </w:p>
    <w:p>
      <w:r>
        <w:rPr>
          <w:rFonts w:ascii="Noto Serif CJK SC" w:hAnsi="Noto Serif CJK SC" w:eastAsia="Noto Serif CJK SC"/>
        </w:rPr>
        <w:t>active coupling revision 在正式使用期间不可原地训练。新证据可以改变 evidence_state，但如果 causal parameters、scope 或 carrier 需要改变，必须生成新的 shadow revision。通过后进行原子 head switch。这样每个实际行为都能追溯到一个确定 revision，并支持 rollback 与 replay。</w:t>
      </w:r>
    </w:p>
    <w:p>
      <w:pPr>
        <w:pStyle w:val="Heading2"/>
        <w:keepNext/>
        <w:pageBreakBefore w:val="0"/>
      </w:pPr>
      <w:r>
        <w:rPr>
          <w:rFonts w:ascii="Noto Serif CJK SC" w:hAnsi="Noto Serif CJK SC" w:eastAsia="Noto Serif CJK SC"/>
        </w:rPr>
        <w:t>2.6 G 的伪代码</w:t>
      </w:r>
    </w:p>
    <w:p>
      <w:pPr>
        <w:pStyle w:val="CodeBlock"/>
      </w:pPr>
      <w:r>
        <w:rPr>
          <w:rFonts w:ascii="Noto Serif CJK SC" w:hAnsi="Noto Serif CJK SC" w:eastAsia="Noto Serif CJK SC"/>
        </w:rPr>
        <w:t>def plastic_update(theta, R, x, event, semantic, cfg):</w:t>
      </w:r>
    </w:p>
    <w:p>
      <w:pPr>
        <w:pStyle w:val="CodeBlock"/>
      </w:pPr>
      <w:r>
        <w:rPr>
          <w:rFonts w:ascii="Noto Serif CJK SC" w:hAnsi="Noto Serif CJK SC" w:eastAsia="Noto Serif CJK SC"/>
        </w:rPr>
        <w:t xml:space="preserve">    evidence = build_evidence_view(event, semantic)</w:t>
      </w:r>
    </w:p>
    <w:p>
      <w:pPr>
        <w:pStyle w:val="CodeBlock"/>
      </w:pPr>
      <w:r>
        <w:rPr>
          <w:rFonts w:ascii="Noto Serif CJK SC" w:hAnsi="Noto Serif CJK SC" w:eastAsia="Noto Serif CJK SC"/>
        </w:rPr>
        <w:t xml:space="preserve">    if not evidence.valid:</w:t>
      </w:r>
    </w:p>
    <w:p>
      <w:pPr>
        <w:pStyle w:val="CodeBlock"/>
      </w:pPr>
      <w:r>
        <w:rPr>
          <w:rFonts w:ascii="Noto Serif CJK SC" w:hAnsi="Noto Serif CJK SC" w:eastAsia="Noto Serif CJK SC"/>
        </w:rPr>
        <w:t xml:space="preserve">        return R</w:t>
      </w:r>
    </w:p>
    <w:p>
      <w:pPr>
        <w:pStyle w:val="CodeBlock"/>
      </w:pPr>
      <w:r>
        <w:rPr>
          <w:rFonts w:ascii="Noto Serif CJK SC" w:hAnsi="Noto Serif CJK SC" w:eastAsia="Noto Serif CJK SC"/>
        </w:rPr>
      </w:r>
    </w:p>
    <w:p>
      <w:pPr>
        <w:pStyle w:val="CodeBlock"/>
      </w:pPr>
      <w:r>
        <w:rPr>
          <w:rFonts w:ascii="Noto Serif CJK SC" w:hAnsi="Noto Serif CJK SC" w:eastAsia="Noto Serif CJK SC"/>
        </w:rPr>
        <w:t xml:space="preserve">    linked = resolve_explicit_links(R, evidence)</w:t>
      </w:r>
    </w:p>
    <w:p>
      <w:pPr>
        <w:pStyle w:val="CodeBlock"/>
      </w:pPr>
      <w:r>
        <w:rPr>
          <w:rFonts w:ascii="Noto Serif CJK SC" w:hAnsi="Noto Serif CJK SC" w:eastAsia="Noto Serif CJK SC"/>
        </w:rPr>
        <w:t xml:space="preserve">    traces = retrieve_relevant_traces(R, evidence, linked, cfg)</w:t>
      </w:r>
    </w:p>
    <w:p>
      <w:pPr>
        <w:pStyle w:val="CodeBlock"/>
      </w:pPr>
      <w:r>
        <w:rPr>
          <w:rFonts w:ascii="Noto Serif CJK SC" w:hAnsi="Noto Serif CJK SC" w:eastAsia="Noto Serif CJK SC"/>
        </w:rPr>
      </w:r>
    </w:p>
    <w:p>
      <w:pPr>
        <w:pStyle w:val="CodeBlock"/>
      </w:pPr>
      <w:r>
        <w:rPr>
          <w:rFonts w:ascii="Noto Serif CJK SC" w:hAnsi="Noto Serif CJK SC" w:eastAsia="Noto Serif CJK SC"/>
        </w:rPr>
        <w:t xml:space="preserve">    revisions = apply_corrections_and_outcomes(traces, evidence)</w:t>
      </w:r>
    </w:p>
    <w:p>
      <w:pPr>
        <w:pStyle w:val="CodeBlock"/>
      </w:pPr>
      <w:r>
        <w:rPr>
          <w:rFonts w:ascii="Noto Serif CJK SC" w:hAnsi="Noto Serif CJK SC" w:eastAsia="Noto Serif CJK SC"/>
        </w:rPr>
        <w:t xml:space="preserve">    relations = assess_evidence_relations(traces, evidence, theta, x)</w:t>
      </w:r>
    </w:p>
    <w:p>
      <w:pPr>
        <w:pStyle w:val="CodeBlock"/>
      </w:pPr>
      <w:r>
        <w:rPr>
          <w:rFonts w:ascii="Noto Serif CJK SC" w:hAnsi="Noto Serif CJK SC" w:eastAsia="Noto Serif CJK SC"/>
        </w:rPr>
        <w:t xml:space="preserve">    revisions += update_epistemic_state(traces, relations)</w:t>
      </w:r>
    </w:p>
    <w:p>
      <w:pPr>
        <w:pStyle w:val="CodeBlock"/>
      </w:pPr>
      <w:r>
        <w:rPr>
          <w:rFonts w:ascii="Noto Serif CJK SC" w:hAnsi="Noto Serif CJK SC" w:eastAsia="Noto Serif CJK SC"/>
        </w:rPr>
      </w:r>
    </w:p>
    <w:p>
      <w:pPr>
        <w:pStyle w:val="CodeBlock"/>
      </w:pPr>
      <w:r>
        <w:rPr>
          <w:rFonts w:ascii="Noto Serif CJK SC" w:hAnsi="Noto Serif CJK SC" w:eastAsia="Noto Serif CJK SC"/>
        </w:rPr>
        <w:t xml:space="preserve">    witnesses = validation_store.valid_inadequacy_witnesses(traces, evidence)</w:t>
      </w:r>
    </w:p>
    <w:p>
      <w:pPr>
        <w:pStyle w:val="CodeBlock"/>
      </w:pPr>
      <w:r>
        <w:rPr>
          <w:rFonts w:ascii="Noto Serif CJK SC" w:hAnsi="Noto Serif CJK SC" w:eastAsia="Noto Serif CJK SC"/>
        </w:rPr>
        <w:t xml:space="preserve">    if not witnesses:</w:t>
      </w:r>
    </w:p>
    <w:p>
      <w:pPr>
        <w:pStyle w:val="CodeBlock"/>
      </w:pPr>
      <w:r>
        <w:rPr>
          <w:rFonts w:ascii="Noto Serif CJK SC" w:hAnsi="Noto Serif CJK SC" w:eastAsia="Noto Serif CJK SC"/>
        </w:rPr>
        <w:t xml:space="preserve">        revisions += maybe_open_bounded_zero_effect_watch(traces, evidence, cfg)</w:t>
      </w:r>
    </w:p>
    <w:p>
      <w:pPr>
        <w:pStyle w:val="CodeBlock"/>
      </w:pPr>
      <w:r>
        <w:rPr>
          <w:rFonts w:ascii="Noto Serif CJK SC" w:hAnsi="Noto Serif CJK SC" w:eastAsia="Noto Serif CJK SC"/>
        </w:rPr>
        <w:t xml:space="preserve">        return invariant_checked_commit(R, revisions)</w:t>
      </w:r>
    </w:p>
    <w:p>
      <w:pPr>
        <w:pStyle w:val="CodeBlock"/>
      </w:pPr>
      <w:r>
        <w:rPr>
          <w:rFonts w:ascii="Noto Serif CJK SC" w:hAnsi="Noto Serif CJK SC" w:eastAsia="Noto Serif CJK SC"/>
        </w:rPr>
      </w:r>
    </w:p>
    <w:p>
      <w:pPr>
        <w:pStyle w:val="CodeBlock"/>
      </w:pPr>
      <w:r>
        <w:rPr>
          <w:rFonts w:ascii="Noto Serif CJK SC" w:hAnsi="Noto Serif CJK SC" w:eastAsia="Noto Serif CJK SC"/>
        </w:rPr>
        <w:t xml:space="preserve">    proposals = generate_allowed_repairs(theta, R, x, evidence, witnesses, cfg)</w:t>
      </w:r>
    </w:p>
    <w:p>
      <w:pPr>
        <w:pStyle w:val="CodeBlock"/>
      </w:pPr>
      <w:r>
        <w:rPr>
          <w:rFonts w:ascii="Noto Serif CJK SC" w:hAnsi="Noto Serif CJK SC" w:eastAsia="Noto Serif CJK SC"/>
        </w:rPr>
        <w:t xml:space="preserve">    proposals = enforce_schema_provenance_scope_budget(proposals)</w:t>
      </w:r>
    </w:p>
    <w:p>
      <w:pPr>
        <w:pStyle w:val="CodeBlock"/>
      </w:pPr>
      <w:r>
        <w:rPr>
          <w:rFonts w:ascii="Noto Serif CJK SC" w:hAnsi="Noto Serif CJK SC" w:eastAsia="Noto Serif CJK SC"/>
        </w:rPr>
        <w:t xml:space="preserve">    selected = choose_lexicographically_minimal(proposals, cfg)</w:t>
      </w:r>
    </w:p>
    <w:p>
      <w:pPr>
        <w:pStyle w:val="CodeBlock"/>
      </w:pPr>
      <w:r>
        <w:rPr>
          <w:rFonts w:ascii="Noto Serif CJK SC" w:hAnsi="Noto Serif CJK SC" w:eastAsia="Noto Serif CJK SC"/>
        </w:rPr>
        <w:t xml:space="preserve">    revisions += instantiate_as_shadow(selected)</w:t>
      </w:r>
    </w:p>
    <w:p>
      <w:pPr>
        <w:pStyle w:val="CodeBlock"/>
      </w:pPr>
      <w:r>
        <w:rPr>
          <w:rFonts w:ascii="Noto Serif CJK SC" w:hAnsi="Noto Serif CJK SC" w:eastAsia="Noto Serif CJK SC"/>
        </w:rPr>
        <w:t xml:space="preserve">    return invariant_checked_commit(R, revisions)</w:t>
      </w:r>
    </w:p>
    <w:p>
      <w:pPr>
        <w:pStyle w:val="Heading1"/>
        <w:keepNext/>
        <w:pageBreakBefore w:val="0"/>
      </w:pPr>
      <w:r>
        <w:rPr>
          <w:rFonts w:ascii="Noto Serif CJK SC" w:hAnsi="Noto Serif CJK SC" w:eastAsia="Noto Serif CJK SC"/>
        </w:rPr>
        <w:t>3 第三部分：shadow 验证与因果辨识</w:t>
      </w:r>
    </w:p>
    <w:p>
      <w:pPr>
        <w:pStyle w:val="Heading2"/>
        <w:keepNext/>
        <w:pageBreakBefore w:val="0"/>
      </w:pPr>
      <w:r>
        <w:rPr>
          <w:rFonts w:ascii="Noto Serif CJK SC" w:hAnsi="Noto Serif CJK SC" w:eastAsia="Noto Serif CJK SC"/>
        </w:rPr>
        <w:t>3.1 验证对象不是“正确人格”</w:t>
      </w:r>
    </w:p>
    <w:p>
      <w:r>
        <w:rPr>
          <w:rFonts w:ascii="Noto Serif CJK SC" w:hAnsi="Noto Serif CJK SC" w:eastAsia="Noto Serif CJK SC"/>
        </w:rPr>
        <w:t>系统没有一个外部提供的“正确内部状态”可供 K 拟合。验证只能回答一个更窄但可操作的问题：在声明 scope 内，这个历史区别是否对未来轨迹提供不可替代的信息；某个 K 是否是保留该差异所需的最小可辨识机制。</w:t>
      </w:r>
    </w:p>
    <w:p>
      <w:pPr>
        <w:pStyle w:val="Heading2"/>
        <w:keepNext/>
        <w:pageBreakBefore w:val="0"/>
      </w:pPr>
      <w:r>
        <w:rPr>
          <w:rFonts w:ascii="Noto Serif CJK SC" w:hAnsi="Noto Serif CJK SC" w:eastAsia="Noto Serif CJK SC"/>
        </w:rPr>
        <w:t>3.2 χ 与 K 分开资格化</w:t>
      </w:r>
    </w:p>
    <w:p>
      <w:r>
        <w:rPr>
          <w:rFonts w:ascii="Noto Serif CJK SC" w:hAnsi="Noto Serif CJK SC" w:eastAsia="Noto Serif CJK SC"/>
        </w:rPr>
        <w:t>χ 先接受 conditional future non-equivalence 检查：在固定当前可比状态、事实访问信息、行动条件和其他声明混杂后，原来被同一 R 表示合并的历史是否仍在预先声明的未来 probe/结果上出现可重复差异。K 再接受 conditional sufficiency 检查：候选耦合能否在不增加事实访问的情况下恢复该差异。</w:t>
      </w:r>
    </w:p>
    <w:p>
      <w:r>
        <w:rPr>
          <w:rFonts w:ascii="Noto Serif CJK SC" w:hAnsi="Noto Serif CJK SC" w:eastAsia="Noto Serif CJK SC"/>
        </w:rPr>
        <w:t>这里的“future non-equivalence”是操作性定义。可观察下游只提供有限 scope 下的证据；没有可测差异不证明任何内在差异不存在，只说明当前实现没有资格为其分配新的有效自由度。</w:t>
      </w:r>
    </w:p>
    <w:p>
      <w:pPr>
        <w:pStyle w:val="Heading2"/>
        <w:keepNext/>
        <w:pageBreakBefore w:val="0"/>
      </w:pPr>
      <w:r>
        <w:rPr>
          <w:rFonts w:ascii="Noto Serif CJK SC" w:hAnsi="Noto Serif CJK SC" w:eastAsia="Noto Serif CJK SC"/>
        </w:rPr>
        <w:t>3.3 三种验证模式及其证据权重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2448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Noto Sans CJK SC" w:hAnsi="Noto Sans CJK SC" w:eastAsia="Noto Sans CJK SC"/>
                <w:b/>
                <w:sz w:val="17"/>
              </w:rPr>
              <w:t>模式</w:t>
            </w:r>
          </w:p>
        </w:tc>
        <w:tc>
          <w:tcPr>
            <w:tcW w:type="dxa" w:w="4176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Noto Sans CJK SC" w:hAnsi="Noto Sans CJK SC" w:eastAsia="Noto Sans CJK SC"/>
                <w:b/>
                <w:sz w:val="17"/>
              </w:rPr>
              <w:t>能回答什么</w:t>
            </w:r>
          </w:p>
        </w:tc>
        <w:tc>
          <w:tcPr>
            <w:tcW w:type="dxa" w:w="4176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Noto Sans CJK SC" w:hAnsi="Noto Sans CJK SC" w:eastAsia="Noto Sans CJK SC"/>
                <w:b/>
                <w:sz w:val="17"/>
              </w:rPr>
              <w:t>不能回答什么</w:t>
            </w:r>
          </w:p>
        </w:tc>
      </w:tr>
      <w:tr>
        <w:tc>
          <w:tcPr>
            <w:tcW w:type="dxa" w:w="24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A. 观察性前瞻验证</w:t>
            </w:r>
          </w:p>
        </w:tc>
        <w:tc>
          <w:tcPr>
            <w:tcW w:type="dxa" w:w="41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在实际行动轨迹给定/可条件化时，候选是否改进对后续独立事件的预先预测。</w:t>
            </w:r>
          </w:p>
        </w:tc>
        <w:tc>
          <w:tcPr>
            <w:tcW w:type="dxa" w:w="41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若 K 本应通过改变行动产生后果，而 shadow 没有实施该行动，则不能据此外推 action-mediated causal effect。</w:t>
            </w:r>
          </w:p>
        </w:tc>
      </w:tr>
      <w:tr>
        <w:tc>
          <w:tcPr>
            <w:tcW w:type="dxa" w:w="24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B. 固定输入内部路径探针</w:t>
            </w:r>
          </w:p>
        </w:tc>
        <w:tc>
          <w:tcPr>
            <w:tcW w:type="dxa" w:w="41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在固定输入、事实、模型和采样方案下，candidate 与 baseline 是否在声明的 F/J/动作分布上产生预期差异；用于验证作用通路与连续性。</w:t>
            </w:r>
          </w:p>
        </w:tc>
        <w:tc>
          <w:tcPr>
            <w:tcW w:type="dxa" w:w="41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不是现实世界的独立真值；不能用模型自己的输出证明 K 正确。</w:t>
            </w:r>
          </w:p>
        </w:tc>
      </w:tr>
      <w:tr>
        <w:tc>
          <w:tcPr>
            <w:tcW w:type="dxa" w:w="24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C. 受控真实干预 / canary</w:t>
            </w:r>
          </w:p>
        </w:tc>
        <w:tc>
          <w:tcPr>
            <w:tcW w:type="dxa" w:w="41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在权限允许、风险低、记录完整的情况下，验证 action-mediated effect 和真实外部后果。</w:t>
            </w:r>
          </w:p>
        </w:tc>
        <w:tc>
          <w:tcPr>
            <w:tcW w:type="dxa" w:w="41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不能为减少不确定性而任意操纵用户或环境；结果需保留 action 因果链。</w:t>
            </w:r>
          </w:p>
        </w:tc>
      </w:tr>
    </w:tbl>
    <w:p>
      <w:pPr>
        <w:spacing w:after="20"/>
      </w:pPr>
    </w:p>
    <w:p>
      <w:r>
        <w:rPr>
          <w:rFonts w:ascii="Noto Serif CJK SC" w:hAnsi="Noto Serif CJK SC" w:eastAsia="Noto Serif CJK SC"/>
        </w:rPr>
        <w:t>内部 counterfactual simulation 只能用于选择最有鉴别力的候选或干预条件，不计入独立现实支持。</w:t>
      </w:r>
    </w:p>
    <w:p>
      <w:pPr>
        <w:pStyle w:val="Heading2"/>
        <w:keepNext/>
        <w:pageBreakBefore w:val="0"/>
      </w:pPr>
      <w:r>
        <w:rPr>
          <w:rFonts w:ascii="Noto Serif CJK SC" w:hAnsi="Noto Serif CJK SC" w:eastAsia="Noto Serif CJK SC"/>
        </w:rPr>
        <w:t>3.4 “先下注，再开奖”与数据隔离</w:t>
      </w:r>
    </w:p>
    <w:p>
      <w:r>
        <w:rPr>
          <w:rFonts w:ascii="Noto Serif CJK SC" w:hAnsi="Noto Serif CJK SC" w:eastAsia="Noto Serif CJK SC"/>
        </w:rPr>
        <w:t>每个正式 trial 必须在结果出现前冻结：candidate revision、baseline、scope、允许读取的信息、禁止读取的信息、目标变量、时间窗、评分器、支持/反驳准则和 validator version。生成候选用过的数据属于 development evidence，不得再充当正式 validation evidence。holdout 以 causal root、episode 或时间块划分，不按关联消息行随机切分。</w:t>
      </w:r>
    </w:p>
    <w:p>
      <w:pPr>
        <w:pStyle w:val="Heading2"/>
        <w:keepNext/>
        <w:pageBreakBefore w:val="0"/>
      </w:pPr>
      <w:r>
        <w:rPr>
          <w:rFonts w:ascii="Noto Serif CJK SC" w:hAnsi="Noto Serif CJK SC" w:eastAsia="Noto Serif CJK SC"/>
        </w:rPr>
        <w:t>3.5 统计在线性与多候选问题</w:t>
      </w:r>
    </w:p>
    <w:p>
      <w:r>
        <w:rPr>
          <w:rFonts w:ascii="Noto Serif CJK SC" w:hAnsi="Noto Serif CJK SC" w:eastAsia="Noto Serif CJK SC"/>
        </w:rPr>
        <w:t>持续运行系统会反复检查候选，固定样本阈值会被 optional stopping 破坏；同时不断生成大量候选会产生多重比较假阳性。因此 v1 验证器必须使用预先冻结的样本窗口，或 sequentially valid 的证据累计方法（例如 e-process/e-value 家族的实现），并对同一候选家族设置全局 discovery/evidence budget。具体阈值属于配置，但不得通过反复查看结果、换 scorer、换 probe 或无限生候选提高过线概率。</w:t>
      </w:r>
    </w:p>
    <w:p>
      <w:pPr>
        <w:pStyle w:val="Heading2"/>
        <w:keepNext/>
        <w:pageBreakBefore w:val="0"/>
      </w:pPr>
      <w:r>
        <w:rPr>
          <w:rFonts w:ascii="Noto Serif CJK SC" w:hAnsi="Noto Serif CJK SC" w:eastAsia="Noto Serif CJK SC"/>
        </w:rPr>
        <w:t>3.6 置乱与消融检验的适用条件</w:t>
      </w:r>
    </w:p>
    <w:p>
      <w:r>
        <w:rPr>
          <w:rFonts w:ascii="Noto Serif CJK SC" w:hAnsi="Noto Serif CJK SC" w:eastAsia="Noto Serif CJK SC"/>
        </w:rPr>
        <w:t>K ablation 是普遍可用的必要检查：保持事实、x、θ、输入和模型条件不变，只撤去 candidate causal effect，观察声明差异是否重新出现。历史标签 permutation 不是普遍有效；只有在 block 级可交换性假设预先成立时，才能执行受限 permutation/null test。时间依赖或来源依赖不满足交换性时，必须明确跳过，而不是硬做随机置乱。</w:t>
      </w:r>
    </w:p>
    <w:p>
      <w:pPr>
        <w:pStyle w:val="Heading2"/>
        <w:keepNext/>
        <w:pageBreakBefore w:val="0"/>
      </w:pPr>
      <w:r>
        <w:rPr>
          <w:rFonts w:ascii="Noto Serif CJK SC" w:hAnsi="Noto Serif CJK SC" w:eastAsia="Noto Serif CJK SC"/>
        </w:rPr>
        <w:t>3.7 资格化结果</w:t>
      </w:r>
    </w:p>
    <w:p>
      <w:pPr>
        <w:pStyle w:val="CodeBlock"/>
      </w:pPr>
      <w:r>
        <w:rPr>
          <w:rFonts w:ascii="Noto Serif CJK SC" w:hAnsi="Noto Serif CJK SC" w:eastAsia="Noto Serif CJK SC"/>
        </w:rPr>
        <w:t>validation outcome ∈ {qualified(scope), rejected, non_identifiable, continue_shadow}</w:t>
      </w:r>
    </w:p>
    <w:p>
      <w:r>
        <w:rPr>
          <w:rFonts w:ascii="Noto Serif CJK SC" w:hAnsi="Noto Serif CJK SC" w:eastAsia="Noto Serif CJK SC"/>
        </w:rPr>
        <w:t>qualified(scope) 只表示在指定数据版本、probe、时间窗、条件域、统计规则和容差下取得资格。超出 scope 时 K 默认没有作用权；scope generalization 必须产生新的 candidate revision 并重新验证。</w:t>
      </w:r>
    </w:p>
    <w:p>
      <w:pPr>
        <w:pStyle w:val="Heading1"/>
        <w:keepNext/>
        <w:pageBreakBefore w:val="0"/>
      </w:pPr>
      <w:r>
        <w:rPr>
          <w:rFonts w:ascii="Noto Serif CJK SC" w:hAnsi="Noto Serif CJK SC" w:eastAsia="Noto Serif CJK SC"/>
        </w:rPr>
        <w:t>4 第四部分：作用释放、连续性与 anti-drift</w:t>
      </w:r>
    </w:p>
    <w:p>
      <w:pPr>
        <w:pStyle w:val="Heading2"/>
        <w:keepNext/>
        <w:pageBreakBefore w:val="0"/>
      </w:pPr>
      <w:r>
        <w:rPr>
          <w:rFonts w:ascii="Noto Serif CJK SC" w:hAnsi="Noto Serif CJK SC" w:eastAsia="Noto Serif CJK SC"/>
        </w:rPr>
        <w:t>4.1 设计目标：允许成长，而不是锁死人格</w:t>
      </w:r>
    </w:p>
    <w:p>
      <w:r>
        <w:rPr>
          <w:rFonts w:ascii="Noto Serif CJK SC" w:hAnsi="Noto Serif CJK SC" w:eastAsia="Noto Serif CJK SC"/>
        </w:rPr>
        <w:t>anti-drift 不定义为“尽量少变化”，而定义为阻止无来源、无证据、超 scope、不可归因或通过大量小步绕过审查的变化。长期累计可以很大，但每段实际变化必须可追溯、可测、可回滚。</w:t>
      </w:r>
    </w:p>
    <w:p>
      <w:pPr>
        <w:pStyle w:val="Heading2"/>
        <w:keepNext/>
        <w:pageBreakBefore w:val="0"/>
      </w:pPr>
      <w:r>
        <w:rPr>
          <w:rFonts w:ascii="Noto Serif CJK SC" w:hAnsi="Noto Serif CJK SC" w:eastAsia="Noto Serif CJK SC"/>
        </w:rPr>
        <w:t>4.2 从 qualified_shadow 到 active 的门</w:t>
      </w:r>
    </w:p>
    <w:p>
      <w:r>
        <w:rPr>
          <w:rFonts w:ascii="Noto Serif CJK SC" w:hAnsi="Noto Serif CJK SC" w:eastAsia="Noto Serif CJK SC"/>
        </w:rPr>
        <w:t>一个候选必须同时具备：qualified χ、qualified K scope、明确 effect bound、无 unresolved hard contradiction、root/lineage/channel/window 预算、当前 θ handoff 状态已解析、modulation probe 与 behavior probe 通过、rollback target 可用。缺一项则继续保持 qualified_shadow。</w:t>
      </w:r>
    </w:p>
    <w:p>
      <w:pPr>
        <w:pStyle w:val="Heading2"/>
        <w:keepNext/>
        <w:pageBreakBefore w:val="0"/>
      </w:pPr>
      <w:r>
        <w:rPr>
          <w:rFonts w:ascii="Noto Serif CJK SC" w:hAnsi="Noto Serif CJK SC" w:eastAsia="Noto Serif CJK SC"/>
        </w:rPr>
        <w:t>4.3 不采用“0→1 线性放大”的默认模型</w:t>
      </w:r>
    </w:p>
    <w:p>
      <w:r>
        <w:rPr>
          <w:rFonts w:ascii="Noto Serif CJK SC" w:hAnsi="Noto Serif CJK SC" w:eastAsia="Noto Serif CJK SC"/>
        </w:rPr>
        <w:t>不能假设所有 K 都可按 10%、20%、…、100% 线性缩放。v1 的渐进性主要来自两点：作用 scope 从已验证小范围逐步扩展；在同一已验证集合中选择满足 witness 的最小可行 effect。若 carrier 不支持语义保持的缩放，则不得为了“平滑”而任意乘系数。</w:t>
      </w:r>
    </w:p>
    <w:p>
      <w:pPr>
        <w:pStyle w:val="Heading2"/>
        <w:keepNext/>
        <w:pageBreakBefore w:val="0"/>
      </w:pPr>
      <w:r>
        <w:rPr>
          <w:rFonts w:ascii="Noto Serif CJK SC" w:hAnsi="Noto Serif CJK SC" w:eastAsia="Noto Serif CJK SC"/>
        </w:rPr>
        <w:t>4.4 四层预算 + 通道总量准入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2448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Noto Sans CJK SC" w:hAnsi="Noto Sans CJK SC" w:eastAsia="Noto Sans CJK SC"/>
                <w:b/>
                <w:sz w:val="17"/>
              </w:rPr>
              <w:t>预算</w:t>
            </w:r>
          </w:p>
        </w:tc>
        <w:tc>
          <w:tcPr>
            <w:tcW w:type="dxa" w:w="3888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Noto Sans CJK SC" w:hAnsi="Noto Sans CJK SC" w:eastAsia="Noto Sans CJK SC"/>
                <w:b/>
                <w:sz w:val="17"/>
              </w:rPr>
              <w:t>约束对象</w:t>
            </w:r>
          </w:p>
        </w:tc>
        <w:tc>
          <w:tcPr>
            <w:tcW w:type="dxa" w:w="4464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Noto Sans CJK SC" w:hAnsi="Noto Sans CJK SC" w:eastAsia="Noto Sans CJK SC"/>
                <w:b/>
                <w:sz w:val="17"/>
              </w:rPr>
              <w:t>目的</w:t>
            </w:r>
          </w:p>
        </w:tc>
      </w:tr>
      <w:tr>
        <w:tc>
          <w:tcPr>
            <w:tcW w:type="dxa" w:w="24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root budget</w:t>
            </w:r>
          </w:p>
        </w:tc>
        <w:tc>
          <w:tcPr>
            <w:tcW w:type="dxa" w:w="38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同一 causal root 对所有相关 K 的累计支持/作用资格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防止复述、摘要、回忆和工具重试无限强化</w:t>
            </w:r>
          </w:p>
        </w:tc>
      </w:tr>
      <w:tr>
        <w:tc>
          <w:tcPr>
            <w:tcW w:type="dxa" w:w="24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lineage budget</w:t>
            </w:r>
          </w:p>
        </w:tc>
        <w:tc>
          <w:tcPr>
            <w:tcW w:type="dxa" w:w="38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split/merge 后共享祖先的总作用资格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防止结构拆分复制作用</w:t>
            </w:r>
          </w:p>
        </w:tc>
      </w:tr>
      <w:tr>
        <w:tc>
          <w:tcPr>
            <w:tcW w:type="dxa" w:w="24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step trust region</w:t>
            </w:r>
          </w:p>
        </w:tc>
        <w:tc>
          <w:tcPr>
            <w:tcW w:type="dxa" w:w="38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一次 active head switch 引起的 modulation/behavior 变化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防止单步突变</w:t>
            </w:r>
          </w:p>
        </w:tc>
      </w:tr>
      <w:tr>
        <w:tc>
          <w:tcPr>
            <w:tcW w:type="dxa" w:w="24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rolling-window budget</w:t>
            </w:r>
          </w:p>
        </w:tc>
        <w:tc>
          <w:tcPr>
            <w:tcW w:type="dxa" w:w="38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真实时间窗口内累计 path length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防止很多合法小步绕过大变化审查</w:t>
            </w:r>
          </w:p>
        </w:tc>
      </w:tr>
      <w:tr>
        <w:tc>
          <w:tcPr>
            <w:tcW w:type="dxa" w:w="24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channel aggregate admission</w:t>
            </w:r>
          </w:p>
        </w:tc>
        <w:tc>
          <w:tcPr>
            <w:tcW w:type="dxa" w:w="38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同一输出通道所有 active K 的总调制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防止一百个小 K 合成巨大调制</w:t>
            </w:r>
          </w:p>
        </w:tc>
      </w:tr>
    </w:tbl>
    <w:p>
      <w:pPr>
        <w:spacing w:after="20"/>
      </w:pPr>
    </w:p>
    <w:p>
      <w:r>
        <w:rPr>
          <w:rFonts w:ascii="Noto Serif CJK SC" w:hAnsi="Noto Serif CJK SC" w:eastAsia="Noto Serif CJK SC"/>
        </w:rPr>
        <w:t>channel aggregate 超预算时不得自动按比例缩小所有既有 K，因为那会让一个新候选改变旧机制。默认保持已有 active effect，新 candidate 等待；如需重分配，必须作为新的显式 revision 重新通过 probe。</w:t>
      </w:r>
    </w:p>
    <w:p>
      <w:pPr>
        <w:pStyle w:val="Heading2"/>
        <w:keepNext/>
        <w:pageBreakBefore w:val="0"/>
      </w:pPr>
      <w:r>
        <w:rPr>
          <w:rFonts w:ascii="Noto Serif CJK SC" w:hAnsi="Noto Serif CJK SC" w:eastAsia="Noto Serif CJK SC"/>
        </w:rPr>
        <w:t>4.5 双层连续性指标</w:t>
      </w:r>
    </w:p>
    <w:p>
      <w:r>
        <w:rPr>
          <w:rFonts w:ascii="Noto Serif CJK SC" w:hAnsi="Noto Serif CJK SC" w:eastAsia="Noto Serif CJK SC"/>
        </w:rPr>
        <w:t>行为连续性不能只看自然语言样本。系统同时记录：D_mod，比较 J/F 实际调制或声明内部作用通道的变化；D_beh，在固定输入/事实/模型和重复采样方案下比较行动内容、时机或输出分布。D_mod 能捕捉被语言噪声掩盖的内部跳变，D_beh 能捕捉小参数变化造成的大行为非线性。两个阈值都必须版本化。</w:t>
      </w:r>
    </w:p>
    <w:p>
      <w:pPr>
        <w:pStyle w:val="Heading2"/>
        <w:keepNext/>
        <w:pageBreakBefore w:val="0"/>
      </w:pPr>
      <w:r>
        <w:rPr>
          <w:rFonts w:ascii="Noto Serif CJK SC" w:hAnsi="Noto Serif CJK SC" w:eastAsia="Noto Serif CJK SC"/>
        </w:rPr>
        <w:t>4.6 冲突、canary 与 hard invalidation</w:t>
      </w:r>
    </w:p>
    <w:p>
      <w:r>
        <w:rPr>
          <w:rFonts w:ascii="Noto Serif CJK SC" w:hAnsi="Noto Serif CJK SC" w:eastAsia="Noto Serif CJK SC"/>
        </w:rPr>
        <w:t>多个 K 在相同 scope、相同 target 上冲突时，不允许仅因数值相消而视为无问题。新候选保持 shadow/qualified_shadow，直到存在一个经验证的 composite 或旧 K 被正式 suspended。active 后进入 activation canary；发现超 envelope、破坏硬不变量或 regression probe 时，原子回滚。</w:t>
      </w:r>
    </w:p>
    <w:p>
      <w:r>
        <w:rPr>
          <w:rFonts w:ascii="Noto Serif CJK SC" w:hAnsi="Noto Serif CJK SC" w:eastAsia="Noto Serif CJK SC"/>
        </w:rPr>
        <w:t>hard invalidation 的优先级高于连续性：当来源被正式纠错、验证数据污染、规则违规或自证循环被确认时，可立即 suspend 对应作用。但 fallback 优先选择“证据未受影响的最近安全 active revision”，只有没有安全前任时才退回 zero effect；任何已发生的外部后果不会被历史回滚假装抹去。</w:t>
      </w:r>
    </w:p>
    <w:p>
      <w:pPr>
        <w:pStyle w:val="Heading2"/>
        <w:keepNext/>
        <w:pageBreakBefore w:val="0"/>
      </w:pPr>
      <w:r>
        <w:rPr>
          <w:rFonts w:ascii="Noto Serif CJK SC" w:hAnsi="Noto Serif CJK SC" w:eastAsia="Noto Serif CJK SC"/>
        </w:rPr>
        <w:t>4.7 时间不创造新的作用权</w:t>
      </w:r>
    </w:p>
    <w:p>
      <w:r>
        <w:rPr>
          <w:rFonts w:ascii="Noto Serif CJK SC" w:hAnsi="Noto Serif CJK SC" w:eastAsia="Noto Serif CJK SC"/>
        </w:rPr>
        <w:t>没有新合法证据时，时间只能通过 Φ 产生已定义的自然保持/衰减；不能因为一个 K 存在得够久就自动增强。新增 causal authority 必须来自新的、可审查的 evidence + qualification revision。</w:t>
      </w:r>
    </w:p>
    <w:p>
      <w:pPr>
        <w:pStyle w:val="Heading2"/>
        <w:keepNext/>
        <w:pageBreakBefore w:val="0"/>
      </w:pPr>
      <w:r>
        <w:rPr>
          <w:rFonts w:ascii="Noto Serif CJK SC" w:hAnsi="Noto Serif CJK SC" w:eastAsia="Noto Serif CJK SC"/>
        </w:rPr>
        <w:t>4.8 metaplastic coupling 的额外隔离</w:t>
      </w:r>
    </w:p>
    <w:p>
      <w:r>
        <w:rPr>
          <w:rFonts w:ascii="Noto Serif CJK SC" w:hAnsi="Noto Serif CJK SC" w:eastAsia="Noto Serif CJK SC"/>
        </w:rPr>
        <w:t>一个影响 plasticity 的 active K 只能通过受限的 plasticity modulation 接口改变未来 G 的特定输入/门控，不得修改 validator、candidate family evidence budget、root independence、effect budgets、自己的 qualification 或同 lineage 的强化规则。所有受其影响的 G 更新都记录 active metaplastic coupling IDs 和 θ module IDs，形成 mechanism ancestry，供后续纠错传播。</w:t>
      </w:r>
    </w:p>
    <w:p>
      <w:pPr>
        <w:pStyle w:val="Heading1"/>
        <w:keepNext/>
        <w:pageBreakBefore w:val="0"/>
      </w:pPr>
      <w:r>
        <w:rPr>
          <w:rFonts w:ascii="Noto Serif CJK SC" w:hAnsi="Noto Serif CJK SC" w:eastAsia="Noto Serif CJK SC"/>
        </w:rPr>
        <w:t>5 第五部分：C / θ 凝固、责任转移与重放</w:t>
      </w:r>
    </w:p>
    <w:p>
      <w:pPr>
        <w:pStyle w:val="Heading2"/>
        <w:keepNext/>
        <w:pageBreakBefore w:val="0"/>
      </w:pPr>
      <w:r>
        <w:rPr>
          <w:rFonts w:ascii="Noto Serif CJK SC" w:hAnsi="Noto Serif CJK SC" w:eastAsia="Noto Serif CJK SC"/>
        </w:rPr>
        <w:t>5.1 核心修订：不再假定通用“R - θ”减法</w:t>
      </w:r>
    </w:p>
    <w:p>
      <w:r>
        <w:rPr>
          <w:rFonts w:ascii="Noto Serif CJK SC" w:hAnsi="Noto Serif CJK SC" w:eastAsia="Noto Serif CJK SC"/>
        </w:rPr>
        <w:t>非线性 K 与 θ 一般不存在唯一的可加分解，因此“θ 吸收 63%，R 留 37%”不能作为通用本体。v1 改为 responsibility handoff：C 只凝固一个明确、可测试、可寻址的 consolidation slice；θ 生成一个 source-addressable module 接管该 slice，在同一原子事务中为源 R slice 建立 suppression binding。凝固前后检查整体功能近似等价，而不是要求参数可相减。</w:t>
      </w:r>
    </w:p>
    <w:p>
      <w:pPr>
        <w:pStyle w:val="Heading2"/>
        <w:keepNext/>
        <w:pageBreakBefore w:val="0"/>
      </w:pPr>
      <w:r>
        <w:rPr>
          <w:rFonts w:ascii="Noto Serif CJK SC" w:hAnsi="Noto Serif CJK SC" w:eastAsia="Noto Serif CJK SC"/>
        </w:rPr>
        <w:t>5.2 consolidation slice 与 θ module</w:t>
      </w:r>
    </w:p>
    <w:p>
      <w:pPr>
        <w:pStyle w:val="CodeBlock"/>
      </w:pPr>
      <w:r>
        <w:rPr>
          <w:rFonts w:ascii="Noto Serif CJK SC" w:hAnsi="Noto Serif CJK SC" w:eastAsia="Noto Serif CJK SC"/>
        </w:rPr>
        <w:t>ConsolidationSlice</w:t>
      </w:r>
    </w:p>
    <w:p>
      <w:pPr>
        <w:pStyle w:val="CodeBlock"/>
      </w:pPr>
      <w:r>
        <w:rPr>
          <w:rFonts w:ascii="Noto Serif CJK SC" w:hAnsi="Noto Serif CJK SC" w:eastAsia="Noto Serif CJK SC"/>
        </w:rPr>
        <w:t>├── source_trace@revision</w:t>
      </w:r>
    </w:p>
    <w:p>
      <w:pPr>
        <w:pStyle w:val="CodeBlock"/>
      </w:pPr>
      <w:r>
        <w:rPr>
          <w:rFonts w:ascii="Noto Serif CJK SC" w:hAnsi="Noto Serif CJK SC" w:eastAsia="Noto Serif CJK SC"/>
        </w:rPr>
        <w:t>├── source_coupling@revision</w:t>
      </w:r>
    </w:p>
    <w:p>
      <w:pPr>
        <w:pStyle w:val="CodeBlock"/>
      </w:pPr>
      <w:r>
        <w:rPr>
          <w:rFonts w:ascii="Noto Serif CJK SC" w:hAnsi="Noto Serif CJK SC" w:eastAsia="Noto Serif CJK SC"/>
        </w:rPr>
        <w:t>├── scope_predicate</w:t>
      </w:r>
    </w:p>
    <w:p>
      <w:pPr>
        <w:pStyle w:val="CodeBlock"/>
      </w:pPr>
      <w:r>
        <w:rPr>
          <w:rFonts w:ascii="Noto Serif CJK SC" w:hAnsi="Noto Serif CJK SC" w:eastAsia="Noto Serif CJK SC"/>
        </w:rPr>
        <w:t>├── target_channel</w:t>
      </w:r>
    </w:p>
    <w:p>
      <w:pPr>
        <w:pStyle w:val="CodeBlock"/>
      </w:pPr>
      <w:r>
        <w:rPr>
          <w:rFonts w:ascii="Noto Serif CJK SC" w:hAnsi="Noto Serif CJK SC" w:eastAsia="Noto Serif CJK SC"/>
        </w:rPr>
        <w:t>├── functional_contract / probe_set</w:t>
      </w:r>
    </w:p>
    <w:p>
      <w:pPr>
        <w:pStyle w:val="CodeBlock"/>
      </w:pPr>
      <w:r>
        <w:rPr>
          <w:rFonts w:ascii="Noto Serif CJK SC" w:hAnsi="Noto Serif CJK SC" w:eastAsia="Noto Serif CJK SC"/>
        </w:rPr>
        <w:t>├── supporting_roots</w:t>
      </w:r>
    </w:p>
    <w:p>
      <w:pPr>
        <w:pStyle w:val="CodeBlock"/>
      </w:pPr>
      <w:r>
        <w:rPr>
          <w:rFonts w:ascii="Noto Serif CJK SC" w:hAnsi="Noto Serif CJK SC" w:eastAsia="Noto Serif CJK SC"/>
        </w:rPr>
        <w:t>└── budget_claim</w:t>
      </w:r>
    </w:p>
    <w:p>
      <w:pPr>
        <w:pStyle w:val="CodeBlock"/>
      </w:pPr>
      <w:r>
        <w:rPr>
          <w:rFonts w:ascii="Noto Serif CJK SC" w:hAnsi="Noto Serif CJK SC" w:eastAsia="Noto Serif CJK SC"/>
        </w:rPr>
      </w:r>
    </w:p>
    <w:p>
      <w:pPr>
        <w:pStyle w:val="CodeBlock"/>
      </w:pPr>
      <w:r>
        <w:rPr>
          <w:rFonts w:ascii="Noto Serif CJK SC" w:hAnsi="Noto Serif CJK SC" w:eastAsia="Noto Serif CJK SC"/>
        </w:rPr>
        <w:t>ThetaModule</w:t>
      </w:r>
    </w:p>
    <w:p>
      <w:pPr>
        <w:pStyle w:val="CodeBlock"/>
      </w:pPr>
      <w:r>
        <w:rPr>
          <w:rFonts w:ascii="Noto Serif CJK SC" w:hAnsi="Noto Serif CJK SC" w:eastAsia="Noto Serif CJK SC"/>
        </w:rPr>
        <w:t>├── module_id / revision</w:t>
      </w:r>
    </w:p>
    <w:p>
      <w:pPr>
        <w:pStyle w:val="CodeBlock"/>
      </w:pPr>
      <w:r>
        <w:rPr>
          <w:rFonts w:ascii="Noto Serif CJK SC" w:hAnsi="Noto Serif CJK SC" w:eastAsia="Noto Serif CJK SC"/>
        </w:rPr>
        <w:t>├── source_slice_id</w:t>
      </w:r>
    </w:p>
    <w:p>
      <w:pPr>
        <w:pStyle w:val="CodeBlock"/>
      </w:pPr>
      <w:r>
        <w:rPr>
          <w:rFonts w:ascii="Noto Serif CJK SC" w:hAnsi="Noto Serif CJK SC" w:eastAsia="Noto Serif CJK SC"/>
        </w:rPr>
        <w:t>├── carrier / parameters</w:t>
      </w:r>
    </w:p>
    <w:p>
      <w:pPr>
        <w:pStyle w:val="CodeBlock"/>
      </w:pPr>
      <w:r>
        <w:rPr>
          <w:rFonts w:ascii="Noto Serif CJK SC" w:hAnsi="Noto Serif CJK SC" w:eastAsia="Noto Serif CJK SC"/>
        </w:rPr>
        <w:t>├── composition_order</w:t>
      </w:r>
    </w:p>
    <w:p>
      <w:pPr>
        <w:pStyle w:val="CodeBlock"/>
      </w:pPr>
      <w:r>
        <w:rPr>
          <w:rFonts w:ascii="Noto Serif CJK SC" w:hAnsi="Noto Serif CJK SC" w:eastAsia="Noto Serif CJK SC"/>
        </w:rPr>
        <w:t>├── enabled</w:t>
      </w:r>
    </w:p>
    <w:p>
      <w:pPr>
        <w:pStyle w:val="CodeBlock"/>
      </w:pPr>
      <w:r>
        <w:rPr>
          <w:rFonts w:ascii="Noto Serif CJK SC" w:hAnsi="Noto Serif CJK SC" w:eastAsia="Noto Serif CJK SC"/>
        </w:rPr>
        <w:t>├── scope</w:t>
      </w:r>
    </w:p>
    <w:p>
      <w:pPr>
        <w:pStyle w:val="CodeBlock"/>
      </w:pPr>
      <w:r>
        <w:rPr>
          <w:rFonts w:ascii="Noto Serif CJK SC" w:hAnsi="Noto Serif CJK SC" w:eastAsia="Noto Serif CJK SC"/>
        </w:rPr>
        <w:t>└── mechanism_effect_contract</w:t>
      </w:r>
    </w:p>
    <w:p>
      <w:r>
        <w:rPr>
          <w:rFonts w:ascii="Noto Serif CJK SC" w:hAnsi="Noto Serif CJK SC" w:eastAsia="Noto Serif CJK SC"/>
        </w:rPr>
        <w:t>L 保存为什么接管、证据和审查过程；θ 的 module registry 保存运行时需要的最小 source binding 与 composition order。J/F 不需要直接读取 L。若 carrier 不能提供可寻址、可门控、可重放的 module，或不能证明 handoff 前后的 transfer equivalence，则该 K 不得凝固。</w:t>
      </w:r>
    </w:p>
    <w:p>
      <w:pPr>
        <w:pStyle w:val="Heading2"/>
        <w:keepNext/>
        <w:pageBreakBefore w:val="0"/>
      </w:pPr>
      <w:r>
        <w:rPr>
          <w:rFonts w:ascii="Noto Serif CJK SC" w:hAnsi="Noto Serif CJK SC" w:eastAsia="Noto Serif CJK SC"/>
        </w:rPr>
        <w:t>5.3 原子 handoff</w:t>
      </w:r>
    </w:p>
    <w:p>
      <w:pPr>
        <w:pStyle w:val="CodeBlock"/>
      </w:pPr>
      <w:r>
        <w:rPr>
          <w:rFonts w:ascii="Noto Serif CJK SC" w:hAnsi="Noto Serif CJK SC" w:eastAsia="Noto Serif CJK SC"/>
        </w:rPr>
        <w:t>before: effective effect = active R slice + existing theta modules</w:t>
      </w:r>
    </w:p>
    <w:p>
      <w:pPr>
        <w:pStyle w:val="CodeBlock"/>
      </w:pPr>
      <w:r>
        <w:rPr>
          <w:rFonts w:ascii="Noto Serif CJK SC" w:hAnsi="Noto Serif CJK SC" w:eastAsia="Noto Serif CJK SC"/>
        </w:rPr>
        <w:t>proposal: create theta module M for slice S</w:t>
      </w:r>
    </w:p>
    <w:p>
      <w:pPr>
        <w:pStyle w:val="CodeBlock"/>
      </w:pPr>
      <w:r>
        <w:rPr>
          <w:rFonts w:ascii="Noto Serif CJK SC" w:hAnsi="Noto Serif CJK SC" w:eastAsia="Noto Serif CJK SC"/>
        </w:rPr>
        <w:t>check: behavior continuity + modulation continuity + plasticity continuity + transfer equivalence</w:t>
      </w:r>
    </w:p>
    <w:p>
      <w:pPr>
        <w:pStyle w:val="CodeBlock"/>
      </w:pPr>
      <w:r>
        <w:rPr>
          <w:rFonts w:ascii="Noto Serif CJK SC" w:hAnsi="Noto Serif CJK SC" w:eastAsia="Noto Serif CJK SC"/>
        </w:rPr>
        <w:t>commit atomically:</w:t>
      </w:r>
    </w:p>
    <w:p>
      <w:pPr>
        <w:pStyle w:val="CodeBlock"/>
      </w:pPr>
      <w:r>
        <w:rPr>
          <w:rFonts w:ascii="Noto Serif CJK SC" w:hAnsi="Noto Serif CJK SC" w:eastAsia="Noto Serif CJK SC"/>
        </w:rPr>
        <w:t xml:space="preserve">    enable M</w:t>
      </w:r>
    </w:p>
    <w:p>
      <w:pPr>
        <w:pStyle w:val="CodeBlock"/>
      </w:pPr>
      <w:r>
        <w:rPr>
          <w:rFonts w:ascii="Noto Serif CJK SC" w:hAnsi="Noto Serif CJK SC" w:eastAsia="Noto Serif CJK SC"/>
        </w:rPr>
        <w:t xml:space="preserve">    bind S -&gt; M</w:t>
      </w:r>
    </w:p>
    <w:p>
      <w:pPr>
        <w:pStyle w:val="CodeBlock"/>
      </w:pPr>
      <w:r>
        <w:rPr>
          <w:rFonts w:ascii="Noto Serif CJK SC" w:hAnsi="Noto Serif CJK SC" w:eastAsia="Noto Serif CJK SC"/>
        </w:rPr>
        <w:t xml:space="preserve">    suppress S in R_effective for the same scope</w:t>
      </w:r>
    </w:p>
    <w:p>
      <w:pPr>
        <w:pStyle w:val="CodeBlock"/>
      </w:pPr>
      <w:r>
        <w:rPr>
          <w:rFonts w:ascii="Noto Serif CJK SC" w:hAnsi="Noto Serif CJK SC" w:eastAsia="Noto Serif CJK SC"/>
        </w:rPr>
        <w:t xml:space="preserve">    append L entry</w:t>
      </w:r>
    </w:p>
    <w:p>
      <w:pPr>
        <w:pStyle w:val="CodeBlock"/>
      </w:pPr>
      <w:r>
        <w:rPr>
          <w:rFonts w:ascii="Noto Serif CJK SC" w:hAnsi="Noto Serif CJK SC" w:eastAsia="Noto Serif CJK SC"/>
        </w:rPr>
        <w:t>after: effective effect ≈ before effect within declared tolerance</w:t>
      </w:r>
    </w:p>
    <w:p>
      <w:r>
        <w:rPr>
          <w:rFonts w:ascii="Noto Serif CJK SC" w:hAnsi="Noto Serif CJK SC" w:eastAsia="Noto Serif CJK SC"/>
        </w:rPr>
        <w:t>这里的 R trace/revision 不被删除，只有其 effective causal projection 在已接管 scope 内被抑制。由此保留历史与修订链，同时避免重复计数。</w:t>
      </w:r>
    </w:p>
    <w:p>
      <w:pPr>
        <w:pStyle w:val="Heading2"/>
        <w:keepNext/>
        <w:pageBreakBefore w:val="0"/>
      </w:pPr>
      <w:r>
        <w:rPr>
          <w:rFonts w:ascii="Noto Serif CJK SC" w:hAnsi="Noto Serif CJK SC" w:eastAsia="Noto Serif CJK SC"/>
        </w:rPr>
        <w:t>5.4 θ 现在影响 G，因此 C 必须增加 plasticity continuity review</w:t>
      </w:r>
    </w:p>
    <w:p>
      <w:r>
        <w:rPr>
          <w:rFonts w:ascii="Noto Serif CJK SC" w:hAnsi="Noto Serif CJK SC" w:eastAsia="Noto Serif CJK SC"/>
        </w:rPr>
        <w:t>v0.6.4 允许 G 只读 θ。于是一次 θ 更新可能不只改变当前行为，还改变“未来怎样学习”。因此 C 的候选审查必须同时固定一组标准经历，比较 theta_old 与 theta_candidate 下 G 产生的候选/更新差异。与 consolidation slice 无关的大范围 plasticity change 必须拒绝或缩小 module。</w:t>
      </w:r>
    </w:p>
    <w:p>
      <w:pPr>
        <w:pStyle w:val="Heading2"/>
        <w:keepNext/>
        <w:pageBreakBefore w:val="0"/>
      </w:pPr>
      <w:r>
        <w:rPr>
          <w:rFonts w:ascii="Noto Serif CJK SC" w:hAnsi="Noto Serif CJK SC" w:eastAsia="Noto Serif CJK SC"/>
        </w:rPr>
        <w:t>5.5 module interaction 与组合顺序</w:t>
      </w:r>
    </w:p>
    <w:p>
      <w:r>
        <w:rPr>
          <w:rFonts w:ascii="Noto Serif CJK SC" w:hAnsi="Noto Serif CJK SC" w:eastAsia="Noto Serif CJK SC"/>
        </w:rPr>
        <w:t>多个 θ module 可能非线性交互，模块化并不自动保证可交换。v1 必须冻结 deterministic composition order，并在新增/禁用 module 时重新运行相关 interaction probes。若 module A 与 B 的组合无法在当前 carrier 下稳定解释和重放，则不得通过简单并列安装；应生成新的组合候选或保持在 R。</w:t>
      </w:r>
    </w:p>
    <w:p>
      <w:pPr>
        <w:pStyle w:val="Heading2"/>
        <w:keepNext/>
        <w:pageBreakBefore w:val="0"/>
      </w:pPr>
      <w:r>
        <w:rPr>
          <w:rFonts w:ascii="Noto Serif CJK SC" w:hAnsi="Noto Serif CJK SC" w:eastAsia="Noto Serif CJK SC"/>
        </w:rPr>
        <w:t>5.6 长期模块失效与后代复核</w:t>
      </w:r>
    </w:p>
    <w:p>
      <w:r>
        <w:rPr>
          <w:rFonts w:ascii="Noto Serif CJK SC" w:hAnsi="Noto Serif CJK SC" w:eastAsia="Noto Serif CJK SC"/>
        </w:rPr>
        <w:t>若某个 θ module 后来 hard-invalidated，仅关闭 module 仍不够，因为它过去可能通过 G 改变过后续 R。每次 G revision 必须记录 mechanism_context（当时有效的 θ modules 与 metaplastic K）。module 被关闭后，所有明确依赖其 mechanism_context 的后代 trace 标记 needs_review。它们不自动删除，也不自动维持原资格；新的独立证据仍可使其继续成立。</w:t>
      </w:r>
    </w:p>
    <w:p>
      <w:r>
        <w:rPr>
          <w:rFonts w:ascii="Noto Serif CJK SC" w:hAnsi="Noto Serif CJK SC" w:eastAsia="Noto Serif CJK SC"/>
        </w:rPr>
        <w:t>同理，已经发生的外部行动和环境后果保持在 H 中，不因内部纠错而被“撤销历史”。系统只能修正未来状态和对过去的有效证据视图。</w:t>
      </w:r>
    </w:p>
    <w:p>
      <w:pPr>
        <w:pStyle w:val="Heading2"/>
        <w:keepNext/>
        <w:pageBreakBefore w:val="0"/>
      </w:pPr>
      <w:r>
        <w:rPr>
          <w:rFonts w:ascii="Noto Serif CJK SC" w:hAnsi="Noto Serif CJK SC" w:eastAsia="Noto Serif CJK SC"/>
        </w:rPr>
        <w:t>5.7 版本绑定、split/merge 与额度守恒</w:t>
      </w:r>
    </w:p>
    <w:p>
      <w:r>
        <w:rPr>
          <w:rFonts w:ascii="Noto Serif CJK SC" w:hAnsi="Noto Serif CJK SC" w:eastAsia="Noto Serif CJK SC"/>
        </w:rPr>
        <w:t>consolidation binding 必须绑定具体 trace@revision / coupling@revision / slice_id。后续 revision 不自动继承已凝固资格。split/merge 只能重新分配 provenance、budget 与 binding；不得让一个祖先 slice 在多个 child 上各自获得完整长期 credit。</w:t>
      </w:r>
    </w:p>
    <w:p>
      <w:pPr>
        <w:pStyle w:val="Heading2"/>
        <w:keepNext/>
        <w:pageBreakBefore w:val="0"/>
      </w:pPr>
      <w:r>
        <w:rPr>
          <w:rFonts w:ascii="Noto Serif CJK SC" w:hAnsi="Noto Serif CJK SC" w:eastAsia="Noto Serif CJK SC"/>
        </w:rPr>
        <w:t>5.8 replay / crash consistency</w:t>
      </w:r>
    </w:p>
    <w:p>
      <w:r>
        <w:rPr>
          <w:rFonts w:ascii="Noto Serif CJK SC" w:hAnsi="Noto Serif CJK SC" w:eastAsia="Noto Serif CJK SC"/>
        </w:rPr>
        <w:t>一次成功或拒绝的 consolidation 至少保存：输入 R revision、θ before、candidate selection、eligibility branch、source/root accounting、C_propose 实际输出、slice、所有 probe 结果、随机上下文、预算判断、接受/拒绝理由、theta module ID、suppression binding、θ after、L entry、算法和配置版本。结构重放读取已提交结果，不重新请求模型生成另一份建议。</w:t>
      </w:r>
    </w:p>
    <w:p>
      <w:pPr>
        <w:pStyle w:val="Heading1"/>
        <w:keepNext/>
        <w:pageBreakBefore w:val="0"/>
      </w:pPr>
      <w:r>
        <w:rPr>
          <w:rFonts w:ascii="Noto Serif CJK SC" w:hAnsi="Noto Serif CJK SC" w:eastAsia="Noto Serif CJK SC"/>
        </w:rPr>
        <w:t>6 跨五部分的不变量</w:t>
      </w:r>
    </w:p>
    <w:p>
      <w:pPr>
        <w:pStyle w:val="ListBullet"/>
        <w:ind w:firstLine="0"/>
      </w:pPr>
      <w:r>
        <w:rPr>
          <w:rFonts w:ascii="Noto Serif CJK SC" w:hAnsi="Noto Serif CJK SC" w:eastAsia="Noto Serif CJK SC"/>
        </w:rPr>
        <w:t>事实权威始终在 H；R 的 provenance 只能引用/派生已验证 z 与 H 来源，不能把模型解释升级为事实。</w:t>
      </w:r>
    </w:p>
    <w:p>
      <w:pPr>
        <w:pStyle w:val="ListBullet"/>
        <w:ind w:firstLine="0"/>
      </w:pPr>
      <w:r>
        <w:rPr>
          <w:rFonts w:ascii="Noto Serif CJK SC" w:hAnsi="Noto Serif CJK SC" w:eastAsia="Noto Serif CJK SC"/>
        </w:rPr>
        <w:t>F/J 不得读取 shadow、provisional、evidence summary、trial 文本等非正式 R 元数据，只读取 EffectiveCausalProjection。</w:t>
      </w:r>
    </w:p>
    <w:p>
      <w:pPr>
        <w:pStyle w:val="ListBullet"/>
        <w:ind w:firstLine="0"/>
      </w:pPr>
      <w:r>
        <w:rPr>
          <w:rFonts w:ascii="Noto Serif CJK SC" w:hAnsi="Noto Serif CJK SC" w:eastAsia="Noto Serif CJK SC"/>
        </w:rPr>
        <w:t>任何新 χ/K、scope 扩张、参数变化或 split/merge 都先成为无正式作用候选；除 hard invalidation 外，不能跳过 qualification。</w:t>
      </w:r>
    </w:p>
    <w:p>
      <w:pPr>
        <w:pStyle w:val="ListBullet"/>
        <w:ind w:firstLine="0"/>
      </w:pPr>
      <w:r>
        <w:rPr>
          <w:rFonts w:ascii="Noto Serif CJK SC" w:hAnsi="Noto Serif CJK SC" w:eastAsia="Noto Serif CJK SC"/>
        </w:rPr>
        <w:t>一个 causal root、一个 lineage、一次 split/merge/replay 都不能制造新的独立证据或新增预算。</w:t>
      </w:r>
    </w:p>
    <w:p>
      <w:pPr>
        <w:pStyle w:val="ListBullet"/>
        <w:ind w:firstLine="0"/>
      </w:pPr>
      <w:r>
        <w:rPr>
          <w:rFonts w:ascii="Noto Serif CJK SC" w:hAnsi="Noto Serif CJK SC" w:eastAsia="Noto Serif CJK SC"/>
        </w:rPr>
        <w:t>内部 simulation、模型 narrative、自述和重复检索不构成独立验证证据。</w:t>
      </w:r>
    </w:p>
    <w:p>
      <w:pPr>
        <w:pStyle w:val="ListBullet"/>
        <w:ind w:firstLine="0"/>
      </w:pPr>
      <w:r>
        <w:rPr>
          <w:rFonts w:ascii="Noto Serif CJK SC" w:hAnsi="Noto Serif CJK SC" w:eastAsia="Noto Serif CJK SC"/>
        </w:rPr>
        <w:t>G 可只读 θ；K 可在受限条件下调制未来 plasticity，但不得修改自己的验证/预算/激活规则形成自增强。</w:t>
      </w:r>
    </w:p>
    <w:p>
      <w:pPr>
        <w:pStyle w:val="ListBullet"/>
        <w:ind w:firstLine="0"/>
      </w:pPr>
      <w:r>
        <w:rPr>
          <w:rFonts w:ascii="Noto Serif CJK SC" w:hAnsi="Noto Serif CJK SC" w:eastAsia="Noto Serif CJK SC"/>
        </w:rPr>
        <w:t>任何“通过”都带 scope、版本、数据、probe、容差；不把有限测试表述成全局真理。</w:t>
      </w:r>
    </w:p>
    <w:p>
      <w:pPr>
        <w:pStyle w:val="ListBullet"/>
        <w:ind w:firstLine="0"/>
      </w:pPr>
      <w:r>
        <w:rPr>
          <w:rFonts w:ascii="Noto Serif CJK SC" w:hAnsi="Noto Serif CJK SC" w:eastAsia="Noto Serif CJK SC"/>
        </w:rPr>
        <w:t>C 只允许 responsibility handoff，不允许 R 与 θ 在同 scope 对同一已接管作用重复计数。</w:t>
      </w:r>
    </w:p>
    <w:p>
      <w:pPr>
        <w:pStyle w:val="ListBullet"/>
        <w:ind w:firstLine="0"/>
      </w:pPr>
      <w:r>
        <w:rPr>
          <w:rFonts w:ascii="Noto Serif CJK SC" w:hAnsi="Noto Serif CJK SC" w:eastAsia="Noto Serif CJK SC"/>
        </w:rPr>
        <w:t>上游机制纠错必须能定位下游受影响对象并触发 review；不自动擦除历史，也不假装外部后果未发生。</w:t>
      </w:r>
    </w:p>
    <w:p>
      <w:pPr>
        <w:pStyle w:val="ListBullet"/>
        <w:ind w:firstLine="0"/>
      </w:pPr>
      <w:r>
        <w:rPr>
          <w:rFonts w:ascii="Noto Serif CJK SC" w:hAnsi="Noto Serif CJK SC" w:eastAsia="Noto Serif CJK SC"/>
        </w:rPr>
        <w:t>所有核心状态改变、head switch、module enable/disable、binding 与账本必须处于可恢复的原子提交边界。</w:t>
      </w:r>
    </w:p>
    <w:p>
      <w:pPr>
        <w:pStyle w:val="Heading1"/>
        <w:keepNext/>
        <w:pageBreakBefore w:val="0"/>
      </w:pPr>
      <w:r>
        <w:rPr>
          <w:rFonts w:ascii="Noto Serif CJK SC" w:hAnsi="Noto Serif CJK SC" w:eastAsia="Noto Serif CJK SC"/>
        </w:rPr>
        <w:t>7 最小状态机</w:t>
      </w:r>
    </w:p>
    <w:p>
      <w:pPr>
        <w:pStyle w:val="Heading2"/>
        <w:keepNext/>
        <w:pageBreakBefore w:val="0"/>
      </w:pPr>
      <w:r>
        <w:rPr>
          <w:rFonts w:ascii="Noto Serif CJK SC" w:hAnsi="Noto Serif CJK SC" w:eastAsia="Noto Serif CJK SC"/>
        </w:rPr>
        <w:t>7.1 distinction</w:t>
      </w:r>
    </w:p>
    <w:p>
      <w:pPr>
        <w:pStyle w:val="CodeBlock"/>
      </w:pPr>
      <w:r>
        <w:rPr>
          <w:rFonts w:ascii="Noto Serif CJK SC" w:hAnsi="Noto Serif CJK SC" w:eastAsia="Noto Serif CJK SC"/>
        </w:rPr>
        <w:t>provisional  --scope-qualified evidence--&gt;  qualified</w:t>
      </w:r>
    </w:p>
    <w:p>
      <w:pPr>
        <w:pStyle w:val="CodeBlock"/>
      </w:pPr>
      <w:r>
        <w:rPr>
          <w:rFonts w:ascii="Noto Serif CJK SC" w:hAnsi="Noto Serif CJK SC" w:eastAsia="Noto Serif CJK SC"/>
        </w:rPr>
        <w:t>qualified    --functional equivalence / replacement--&gt; superseded</w:t>
      </w:r>
    </w:p>
    <w:p>
      <w:pPr>
        <w:pStyle w:val="CodeBlock"/>
      </w:pPr>
      <w:r>
        <w:rPr>
          <w:rFonts w:ascii="Noto Serif CJK SC" w:hAnsi="Noto Serif CJK SC" w:eastAsia="Noto Serif CJK SC"/>
        </w:rPr>
        <w:t>provisional  --resource retire / evidence failure--&gt; retired trace (audit preserved)</w:t>
      </w:r>
    </w:p>
    <w:p>
      <w:pPr>
        <w:pStyle w:val="Heading2"/>
        <w:keepNext/>
        <w:pageBreakBefore w:val="0"/>
      </w:pPr>
      <w:r>
        <w:rPr>
          <w:rFonts w:ascii="Noto Serif CJK SC" w:hAnsi="Noto Serif CJK SC" w:eastAsia="Noto Serif CJK SC"/>
        </w:rPr>
        <w:t>7.2 coupling hypothesis</w:t>
      </w:r>
    </w:p>
    <w:p>
      <w:pPr>
        <w:pStyle w:val="CodeBlock"/>
      </w:pPr>
      <w:r>
        <w:rPr>
          <w:rFonts w:ascii="Noto Serif CJK SC" w:hAnsi="Noto Serif CJK SC" w:eastAsia="Noto Serif CJK SC"/>
        </w:rPr>
        <w:t>zero -&gt; shadow -&gt; qualified_shadow -&gt; active</w:t>
      </w:r>
    </w:p>
    <w:p>
      <w:pPr>
        <w:pStyle w:val="CodeBlock"/>
      </w:pPr>
      <w:r>
        <w:rPr>
          <w:rFonts w:ascii="Noto Serif CJK SC" w:hAnsi="Noto Serif CJK SC" w:eastAsia="Noto Serif CJK SC"/>
        </w:rPr>
        <w:t xml:space="preserve">                     |                 |</w:t>
      </w:r>
    </w:p>
    <w:p>
      <w:pPr>
        <w:pStyle w:val="CodeBlock"/>
      </w:pPr>
      <w:r>
        <w:rPr>
          <w:rFonts w:ascii="Noto Serif CJK SC" w:hAnsi="Noto Serif CJK SC" w:eastAsia="Noto Serif CJK SC"/>
        </w:rPr>
        <w:t xml:space="preserve">                     v                 v</w:t>
      </w:r>
    </w:p>
    <w:p>
      <w:pPr>
        <w:pStyle w:val="CodeBlock"/>
      </w:pPr>
      <w:r>
        <w:rPr>
          <w:rFonts w:ascii="Noto Serif CJK SC" w:hAnsi="Noto Serif CJK SC" w:eastAsia="Noto Serif CJK SC"/>
        </w:rPr>
        <w:t xml:space="preserve">                  rejected         suspended</w:t>
      </w:r>
    </w:p>
    <w:p>
      <w:pPr>
        <w:pStyle w:val="CodeBlock"/>
      </w:pPr>
      <w:r>
        <w:rPr>
          <w:rFonts w:ascii="Noto Serif CJK SC" w:hAnsi="Noto Serif CJK SC" w:eastAsia="Noto Serif CJK SC"/>
        </w:rPr>
        <w:t>active --new evidence requires change--&gt; new shadow revision (old active remains until handoff)</w:t>
      </w:r>
    </w:p>
    <w:p>
      <w:pPr>
        <w:pStyle w:val="CodeBlock"/>
      </w:pPr>
      <w:r>
        <w:rPr>
          <w:rFonts w:ascii="Noto Serif CJK SC" w:hAnsi="Noto Serif CJK SC" w:eastAsia="Noto Serif CJK SC"/>
        </w:rPr>
        <w:t>active --consolidation handoff--&gt; active but source slice suppressed in bound scope</w:t>
      </w:r>
    </w:p>
    <w:p>
      <w:pPr>
        <w:pStyle w:val="Heading1"/>
        <w:keepNext/>
        <w:pageBreakBefore w:val="0"/>
      </w:pPr>
      <w:r>
        <w:rPr>
          <w:rFonts w:ascii="Noto Serif CJK SC" w:hAnsi="Noto Serif CJK SC" w:eastAsia="Noto Serif CJK SC"/>
        </w:rPr>
        <w:t>8 关键验收矩阵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2376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Noto Sans CJK SC" w:hAnsi="Noto Sans CJK SC" w:eastAsia="Noto Sans CJK SC"/>
                <w:b/>
                <w:sz w:val="17"/>
              </w:rPr>
              <w:t>测试</w:t>
            </w:r>
          </w:p>
        </w:tc>
        <w:tc>
          <w:tcPr>
            <w:tcW w:type="dxa" w:w="4464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Noto Sans CJK SC" w:hAnsi="Noto Sans CJK SC" w:eastAsia="Noto Sans CJK SC"/>
                <w:b/>
                <w:sz w:val="17"/>
              </w:rPr>
              <w:t>构造</w:t>
            </w:r>
          </w:p>
        </w:tc>
        <w:tc>
          <w:tcPr>
            <w:tcW w:type="dxa" w:w="4536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Noto Sans CJK SC" w:hAnsi="Noto Sans CJK SC" w:eastAsia="Noto Sans CJK SC"/>
                <w:b/>
                <w:sz w:val="17"/>
              </w:rPr>
              <w:t>通过条件</w:t>
            </w:r>
          </w:p>
        </w:tc>
      </w:tr>
      <w:tr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Shadow isolation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在 R 中注入强烈但未通过的 shadow K</w:t>
            </w:r>
          </w:p>
        </w:tc>
        <w:tc>
          <w:tcPr>
            <w:tcW w:type="dxa" w:w="45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F/J 输出的 effective causal view 与未注入时一致</w:t>
            </w:r>
          </w:p>
        </w:tc>
      </w:tr>
      <w:tr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Duplicate-root saturation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同一 root 以转述/摘要/重试多次进入</w:t>
            </w:r>
          </w:p>
        </w:tc>
        <w:tc>
          <w:tcPr>
            <w:tcW w:type="dxa" w:w="45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独立支持数与 root/lineage budget 不增长</w:t>
            </w:r>
          </w:p>
        </w:tc>
      </w:tr>
      <w:tr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Split conservation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将一个 active trace 拆为多个 shadow child</w:t>
            </w:r>
          </w:p>
        </w:tc>
        <w:tc>
          <w:tcPr>
            <w:tcW w:type="dxa" w:w="45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总 root credit、lineage budget、正式作用不增加</w:t>
            </w:r>
          </w:p>
        </w:tc>
      </w:tr>
      <w:tr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Scope leak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K 只在 scope A 通过，输入相似但属于 scope B 的条件</w:t>
            </w:r>
          </w:p>
        </w:tc>
        <w:tc>
          <w:tcPr>
            <w:tcW w:type="dxa" w:w="45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B 中 effect=0，除非存在另一个 qualified scope</w:t>
            </w:r>
          </w:p>
        </w:tc>
      </w:tr>
      <w:tr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Action-confounding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candidate 会改变行动，shadow 未实施该行动</w:t>
            </w:r>
          </w:p>
        </w:tc>
        <w:tc>
          <w:tcPr>
            <w:tcW w:type="dxa" w:w="45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不得用实际世界结果直接声称 action-mediated K 获得验证</w:t>
            </w:r>
          </w:p>
        </w:tc>
      </w:tr>
      <w:tr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Counterfactual self-proof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让同一模型模拟未来并给 candidate 高分</w:t>
            </w:r>
          </w:p>
        </w:tc>
        <w:tc>
          <w:tcPr>
            <w:tcW w:type="dxa" w:w="45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模拟结果不增加独立 evidence count</w:t>
            </w:r>
          </w:p>
        </w:tc>
      </w:tr>
      <w:tr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Adaptive testing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连续查看同一候选并产生很多相近候选</w:t>
            </w:r>
          </w:p>
        </w:tc>
        <w:tc>
          <w:tcPr>
            <w:tcW w:type="dxa" w:w="45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sequential/global discovery control 不因重复查看而自动过线</w:t>
            </w:r>
          </w:p>
        </w:tc>
      </w:tr>
      <w:tr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Modulation continuity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行为文本偶然相似但内部 modulation 大跳</w:t>
            </w:r>
          </w:p>
        </w:tc>
        <w:tc>
          <w:tcPr>
            <w:tcW w:type="dxa" w:w="45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D_mod 能触发拒绝/延期</w:t>
            </w:r>
          </w:p>
        </w:tc>
      </w:tr>
      <w:tr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Behavior nonlinearity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内部参数变化很小但输出分布/行动时机突变</w:t>
            </w:r>
          </w:p>
        </w:tc>
        <w:tc>
          <w:tcPr>
            <w:tcW w:type="dxa" w:w="45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D_beh 能触发拒绝/延期</w:t>
            </w:r>
          </w:p>
        </w:tc>
      </w:tr>
      <w:tr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Hard invalidation fallback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active K 的关键来源被正式 correction</w:t>
            </w:r>
          </w:p>
        </w:tc>
        <w:tc>
          <w:tcPr>
            <w:tcW w:type="dxa" w:w="45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优先切到最近未受影响安全 revision，否则 zero；完整审计保留</w:t>
            </w:r>
          </w:p>
        </w:tc>
      </w:tr>
      <w:tr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Metaplastic self-loop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K 调制 G 后尝试强化自己/同 lineage</w:t>
            </w:r>
          </w:p>
        </w:tc>
        <w:tc>
          <w:tcPr>
            <w:tcW w:type="dxa" w:w="45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self-exclusion 与一事件滞后阻断同环自增强</w:t>
            </w:r>
          </w:p>
        </w:tc>
      </w:tr>
      <w:tr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Consolidation double-effect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同一 slice 从 R 交给 θ</w:t>
            </w:r>
          </w:p>
        </w:tc>
        <w:tc>
          <w:tcPr>
            <w:tcW w:type="dxa" w:w="45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handoff 后总作用在容差内连续，不出现 R+θ 叠加</w:t>
            </w:r>
          </w:p>
        </w:tc>
      </w:tr>
      <w:tr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Transfer failure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θ module 无法复现 slice 的功能合同</w:t>
            </w:r>
          </w:p>
        </w:tc>
        <w:tc>
          <w:tcPr>
            <w:tcW w:type="dxa" w:w="45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不得凝固，保留在 R</w:t>
            </w:r>
          </w:p>
        </w:tc>
      </w:tr>
      <w:tr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Theta plasticity regression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新增 θ module 后对无关标准经历的 G 输出改变</w:t>
            </w:r>
          </w:p>
        </w:tc>
        <w:tc>
          <w:tcPr>
            <w:tcW w:type="dxa" w:w="45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超阈值则拒绝 module</w:t>
            </w:r>
          </w:p>
        </w:tc>
      </w:tr>
      <w:tr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Upstream invalidation descendants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使某 θ module 失效</w:t>
            </w:r>
          </w:p>
        </w:tc>
        <w:tc>
          <w:tcPr>
            <w:tcW w:type="dxa" w:w="45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所有受其 mechanism_context 影响的后代被标记复核，不自动删除</w:t>
            </w:r>
          </w:p>
        </w:tc>
      </w:tr>
      <w:tr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Crash atomicity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在 handoff 各阶段强制崩溃</w:t>
            </w:r>
          </w:p>
        </w:tc>
        <w:tc>
          <w:tcPr>
            <w:tcW w:type="dxa" w:w="45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恢复后不存在 θ 已启用但 suppression/L 未提交，或相反</w:t>
            </w:r>
          </w:p>
        </w:tc>
      </w:tr>
      <w:tr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Structural replay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从检查点重放同一已提交事件链</w:t>
            </w:r>
          </w:p>
        </w:tc>
        <w:tc>
          <w:tcPr>
            <w:tcW w:type="dxa" w:w="45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trace heads、coupling revisions、theta modules、bindings、ledger sequence 一致</w:t>
            </w:r>
          </w:p>
        </w:tc>
      </w:tr>
    </w:tbl>
    <w:p>
      <w:pPr>
        <w:spacing w:after="20"/>
      </w:pPr>
    </w:p>
    <w:p>
      <w:pPr>
        <w:pStyle w:val="Heading1"/>
        <w:keepNext/>
        <w:pageBreakBefore w:val="0"/>
      </w:pPr>
      <w:r>
        <w:rPr>
          <w:rFonts w:ascii="Noto Serif CJK SC" w:hAnsi="Noto Serif CJK SC" w:eastAsia="Noto Serif CJK SC"/>
        </w:rPr>
        <w:t>9 实现配置中必须冻结的项目</w:t>
      </w:r>
    </w:p>
    <w:p>
      <w:pPr>
        <w:pStyle w:val="ListBullet"/>
        <w:ind w:firstLine="0"/>
      </w:pPr>
      <w:r>
        <w:rPr>
          <w:rFonts w:ascii="Noto Serif CJK SC" w:hAnsi="Noto Serif CJK SC" w:eastAsia="Noto Serif CJK SC"/>
        </w:rPr>
        <w:t>R active/provisional/shadow 的容量与归档策略；候选召回索引和 rehydrate 规则。</w:t>
      </w:r>
    </w:p>
    <w:p>
      <w:pPr>
        <w:pStyle w:val="ListBullet"/>
        <w:ind w:firstLine="0"/>
      </w:pPr>
      <w:r>
        <w:rPr>
          <w:rFonts w:ascii="Noto Serif CJK SC" w:hAnsi="Noto Serif CJK SC" w:eastAsia="Noto Serif CJK SC"/>
        </w:rPr>
        <w:t>distinction pattern schema、scope predicate 语言及其版本兼容规则。</w:t>
      </w:r>
    </w:p>
    <w:p>
      <w:pPr>
        <w:pStyle w:val="ListBullet"/>
        <w:ind w:firstLine="0"/>
      </w:pPr>
      <w:r>
        <w:rPr>
          <w:rFonts w:ascii="Noto Serif CJK SC" w:hAnsi="Noto Serif CJK SC" w:eastAsia="Noto Serif CJK SC"/>
        </w:rPr>
        <w:t>coupling carrier 类型、允许 target channels、effect bounds 与 carrier-specific handoff contract。</w:t>
      </w:r>
    </w:p>
    <w:p>
      <w:pPr>
        <w:pStyle w:val="ListBullet"/>
        <w:ind w:firstLine="0"/>
      </w:pPr>
      <w:r>
        <w:rPr>
          <w:rFonts w:ascii="Noto Serif CJK SC" w:hAnsi="Noto Serif CJK SC" w:eastAsia="Noto Serif CJK SC"/>
        </w:rPr>
        <w:t>EffectiveCausalProjection 的版本与对 shadow/audit 字段的隔离规则。</w:t>
      </w:r>
    </w:p>
    <w:p>
      <w:pPr>
        <w:pStyle w:val="ListBullet"/>
        <w:ind w:firstLine="0"/>
      </w:pPr>
      <w:r>
        <w:rPr>
          <w:rFonts w:ascii="Noto Serif CJK SC" w:hAnsi="Noto Serif CJK SC" w:eastAsia="Noto Serif CJK SC"/>
        </w:rPr>
        <w:t>root/lineage/channel/step/window budget 的计量单位和上限。</w:t>
      </w:r>
    </w:p>
    <w:p>
      <w:pPr>
        <w:pStyle w:val="ListBullet"/>
        <w:ind w:firstLine="0"/>
      </w:pPr>
      <w:r>
        <w:rPr>
          <w:rFonts w:ascii="Noto Serif CJK SC" w:hAnsi="Noto Serif CJK SC" w:eastAsia="Noto Serif CJK SC"/>
        </w:rPr>
        <w:t>D_mod、D_beh、probe sets、重复采样方案、容差与 regression policy。</w:t>
      </w:r>
    </w:p>
    <w:p>
      <w:pPr>
        <w:pStyle w:val="ListBullet"/>
        <w:ind w:firstLine="0"/>
      </w:pPr>
      <w:r>
        <w:rPr>
          <w:rFonts w:ascii="Noto Serif CJK SC" w:hAnsi="Noto Serif CJK SC" w:eastAsia="Noto Serif CJK SC"/>
        </w:rPr>
        <w:t>shadow trial 的 holdout 单元、scoring rule、sequential validity 与 candidate-family discovery control。</w:t>
      </w:r>
    </w:p>
    <w:p>
      <w:pPr>
        <w:pStyle w:val="ListBullet"/>
        <w:ind w:firstLine="0"/>
      </w:pPr>
      <w:r>
        <w:rPr>
          <w:rFonts w:ascii="Noto Serif CJK SC" w:hAnsi="Noto Serif CJK SC" w:eastAsia="Noto Serif CJK SC"/>
        </w:rPr>
        <w:t>允许 real intervention 的权限、成本、风险门控与停止条件。</w:t>
      </w:r>
    </w:p>
    <w:p>
      <w:pPr>
        <w:pStyle w:val="ListBullet"/>
        <w:ind w:firstLine="0"/>
      </w:pPr>
      <w:r>
        <w:rPr>
          <w:rFonts w:ascii="Noto Serif CJK SC" w:hAnsi="Noto Serif CJK SC" w:eastAsia="Noto Serif CJK SC"/>
        </w:rPr>
        <w:t>metaplastic modulation 的白名单接口、自排除范围与最小滞后。</w:t>
      </w:r>
    </w:p>
    <w:p>
      <w:pPr>
        <w:pStyle w:val="ListBullet"/>
        <w:ind w:firstLine="0"/>
      </w:pPr>
      <w:r>
        <w:rPr>
          <w:rFonts w:ascii="Noto Serif CJK SC" w:hAnsi="Noto Serif CJK SC" w:eastAsia="Noto Serif CJK SC"/>
        </w:rPr>
        <w:t>θ module carrier、composition order、transfer equivalence probe、suppression binding 和 invalidation propagation。</w:t>
      </w:r>
    </w:p>
    <w:p>
      <w:pPr>
        <w:pStyle w:val="ListBullet"/>
        <w:ind w:firstLine="0"/>
      </w:pPr>
      <w:r>
        <w:rPr>
          <w:rFonts w:ascii="Noto Serif CJK SC" w:hAnsi="Noto Serif CJK SC" w:eastAsia="Noto Serif CJK SC"/>
        </w:rPr>
        <w:t>所有状态机迁移、hard invalidation 判据、fallback 优先级、rollback 保留期。</w:t>
      </w:r>
    </w:p>
    <w:p>
      <w:pPr>
        <w:pStyle w:val="ListBullet"/>
        <w:ind w:firstLine="0"/>
      </w:pPr>
      <w:r>
        <w:rPr>
          <w:rFonts w:ascii="Noto Serif CJK SC" w:hAnsi="Noto Serif CJK SC" w:eastAsia="Noto Serif CJK SC"/>
        </w:rPr>
        <w:t>replay 所需模型返回、随机上下文、配置和 schema 版本的保存策略。</w:t>
      </w:r>
    </w:p>
    <w:p>
      <w:pPr>
        <w:pStyle w:val="Heading1"/>
        <w:keepNext/>
        <w:pageBreakBefore w:val="0"/>
      </w:pPr>
      <w:r>
        <w:rPr>
          <w:rFonts w:ascii="Noto Serif CJK SC" w:hAnsi="Noto Serif CJK SC" w:eastAsia="Noto Serif CJK SC"/>
        </w:rPr>
        <w:t>10 仍未由本规格唯一决定的问题</w:t>
      </w:r>
    </w:p>
    <w:p>
      <w:r>
        <w:rPr>
          <w:rFonts w:ascii="Noto Serif CJK SC" w:hAnsi="Noto Serif CJK SC" w:eastAsia="Noto Serif CJK SC"/>
        </w:rPr>
        <w:t>以下问题故意保留为实现/实验选择，而不是假装已经解决：</w:t>
      </w:r>
    </w:p>
    <w:p>
      <w:pPr>
        <w:pStyle w:val="ListBullet"/>
        <w:ind w:firstLine="0"/>
      </w:pPr>
      <w:r>
        <w:rPr>
          <w:rFonts w:ascii="Noto Serif CJK SC" w:hAnsi="Noto Serif CJK SC" w:eastAsia="Noto Serif CJK SC"/>
        </w:rPr>
        <w:t>χ 的最佳 pattern 表示语言；v1 可以从有限 predicate DSL 起步。</w:t>
      </w:r>
    </w:p>
    <w:p>
      <w:pPr>
        <w:pStyle w:val="ListBullet"/>
        <w:ind w:firstLine="0"/>
      </w:pPr>
      <w:r>
        <w:rPr>
          <w:rFonts w:ascii="Noto Serif CJK SC" w:hAnsi="Noto Serif CJK SC" w:eastAsia="Noto Serif CJK SC"/>
        </w:rPr>
        <w:t>K carrier 是否长期停留在 sparse gated residual，何时需要 low-rank 或小型网络。</w:t>
      </w:r>
    </w:p>
    <w:p>
      <w:pPr>
        <w:pStyle w:val="ListBullet"/>
        <w:ind w:firstLine="0"/>
      </w:pPr>
      <w:r>
        <w:rPr>
          <w:rFonts w:ascii="Noto Serif CJK SC" w:hAnsi="Noto Serif CJK SC" w:eastAsia="Noto Serif CJK SC"/>
        </w:rPr>
        <w:t>各类预算、时间窗和 probe 阈值的数值；必须通过模拟与长期运行标定。</w:t>
      </w:r>
    </w:p>
    <w:p>
      <w:pPr>
        <w:pStyle w:val="ListBullet"/>
        <w:ind w:firstLine="0"/>
      </w:pPr>
      <w:r>
        <w:rPr>
          <w:rFonts w:ascii="Noto Serif CJK SC" w:hAnsi="Noto Serif CJK SC" w:eastAsia="Noto Serif CJK SC"/>
        </w:rPr>
        <w:t>不同场景下最合适的 sequential evidence 方法和 candidate-family discovery control。</w:t>
      </w:r>
    </w:p>
    <w:p>
      <w:pPr>
        <w:pStyle w:val="ListBullet"/>
        <w:ind w:firstLine="0"/>
      </w:pPr>
      <w:r>
        <w:rPr>
          <w:rFonts w:ascii="Noto Serif CJK SC" w:hAnsi="Noto Serif CJK SC" w:eastAsia="Noto Serif CJK SC"/>
        </w:rPr>
        <w:t>θ 的最终长期 carrier；本规格只要求 source-addressable、可门控、可版本化并支持 responsibility handoff。</w:t>
      </w:r>
    </w:p>
    <w:p>
      <w:pPr>
        <w:pStyle w:val="ListBullet"/>
        <w:ind w:firstLine="0"/>
      </w:pPr>
      <w:r>
        <w:rPr>
          <w:rFonts w:ascii="Noto Serif CJK SC" w:hAnsi="Noto Serif CJK SC" w:eastAsia="Noto Serif CJK SC"/>
        </w:rPr>
        <w:t>对无法安全进行真实干预的因果问题，可能永久保持 non_identifiable；系统不得强行给出确定 K。</w:t>
      </w:r>
    </w:p>
    <w:p>
      <w:pPr>
        <w:pStyle w:val="ListBullet"/>
        <w:ind w:firstLine="0"/>
      </w:pPr>
      <w:r>
        <w:rPr>
          <w:rFonts w:ascii="Noto Serif CJK SC" w:hAnsi="Noto Serif CJK SC" w:eastAsia="Noto Serif CJK SC"/>
        </w:rPr>
        <w:t>更高层“修改 G 本身的算法”不属于本规格。当前 G 是被实现者冻结和版本化的塑形规则；Ada 对 G 的自我改写需要独立的 meta-governance 设计，不能从 plasticity_modulation 偷渡实现。</w:t>
      </w:r>
    </w:p>
    <w:p>
      <w:pPr>
        <w:pStyle w:val="Heading1"/>
        <w:keepNext/>
        <w:pageBreakBefore w:val="0"/>
      </w:pPr>
      <w:r>
        <w:rPr>
          <w:rFonts w:ascii="Noto Serif CJK SC" w:hAnsi="Noto Serif CJK SC" w:eastAsia="Noto Serif CJK SC"/>
        </w:rPr>
        <w:t>11 交付级结论</w:t>
      </w:r>
    </w:p>
    <w:p>
      <w:r>
        <w:rPr>
          <w:rFonts w:ascii="Noto Serif CJK SC" w:hAnsi="Noto Serif CJK SC" w:eastAsia="Noto Serif CJK SC"/>
        </w:rPr>
        <w:t>经过本轮最终审查，五步机制形成了一个内部闭合但明确有限的实现合同：R 用来源锚定的 distinction 与多个 coupling hypotheses 保存必要历史依赖；G 只在已有表示经 scoped test 证明不足时提出最小修订；候选通过前瞻、未见数据和必要的受控干预获得 scope-qualified 资格；正式作用受多层预算、双层连续性和可回滚 canary 约束；稳定作用通过 source-addressable θ module 与原子 responsibility handoff 接管，而不是依靠不成立的通用线性相减。</w:t>
      </w:r>
    </w:p>
    <w:p>
      <w:r>
        <w:rPr>
          <w:rFonts w:ascii="Noto Serif CJK SC" w:hAnsi="Noto Serif CJK SC" w:eastAsia="Noto Serif CJK SC"/>
        </w:rPr>
        <w:t>本设计刻意不把“预测好”“LLM 解释得像”“存在得久”或“参数维数增加”当作成长的充分条件，也不把有限 probe 结果夸大成完整人格或意识证明。若后续第三方审查仍提出问题，最可能集中在具体 carrier、统计阈值、probe 覆盖率和长期资源标定，而不应再是 R/K/G 的基本职责、验证闭环和 R→θ 责任边界彼此矛盾。</w:t>
      </w:r>
    </w:p>
    <w:p>
      <w:pPr>
        <w:pStyle w:val="Callout"/>
        <w:pBdr>
          <w:left w:val="single" w:sz="18" w:space="8" w:color="5B9BD5"/>
        </w:pBdr>
      </w:pPr>
      <w:r>
        <w:rPr>
          <w:rFonts w:ascii="Noto Serif CJK SC" w:hAnsi="Noto Serif CJK SC" w:eastAsia="Noto Serif CJK SC"/>
        </w:rPr>
        <w:t>当前建议的工程顺序：先实现 schema + SQLite + EffectiveCausalProjection + revision state machine；再实现 G 的保守更新器；随后做 shadow trial harness 与 continuity probes；最后才接 C/θ responsibility handoff。不要先训练复杂 K carrier。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/>
        <w:color w:val="6E6E6E"/>
        <w:sz w:val="16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2" w:color="D9E2F3"/>
      </w:pBdr>
    </w:pPr>
    <w:r>
      <w:rPr>
        <w:rFonts w:ascii="Noto Sans CJK SC" w:hAnsi="Noto Sans CJK SC" w:eastAsia="Noto Sans CJK SC"/>
        <w:color w:val="646464"/>
        <w:sz w:val="16"/>
      </w:rPr>
      <w:t>Echo Core v0.6.4  |  R/G 可塑机制实现规格（最终审查稿）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7" w:lineRule="auto" w:after="90"/>
      <w:ind w:firstLine="420"/>
    </w:pPr>
    <w:rPr>
      <w:rFonts w:ascii="Noto Serif CJK SC" w:hAnsi="Noto Serif CJK SC" w:eastAsia="Noto Serif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4406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2937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00"/>
    </w:pPr>
    <w:rPr>
      <w:rFonts w:asciiTheme="majorHAnsi" w:eastAsiaTheme="majorEastAsia" w:hAnsiTheme="majorHAnsi" w:cstheme="majorBidi" w:ascii="Noto Sans CJK SC" w:hAnsi="Noto Sans CJK SC" w:eastAsia="Noto Sans CJK SC"/>
      <w:b w:val="0"/>
      <w:i/>
      <w:iCs/>
      <w:color w:val="4B5563"/>
      <w:spacing w:val="15"/>
      <w:sz w:val="2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100" w:line="252" w:lineRule="auto"/>
      <w:ind w:left="360" w:right="259" w:firstLine="0"/>
    </w:pPr>
    <w:rPr>
      <w:rFonts w:ascii="DejaVu Sans Mono" w:hAnsi="DejaVu Sans Mono" w:eastAsia="Noto Sans Mono CJK SC"/>
      <w:sz w:val="17"/>
    </w:rPr>
  </w:style>
  <w:style w:type="paragraph" w:customStyle="1" w:styleId="Callout">
    <w:name w:val="Callout"/>
    <w:pPr>
      <w:spacing w:before="100" w:after="120"/>
      <w:ind w:left="259" w:right="173" w:firstLine="0"/>
    </w:pPr>
    <w:rPr>
      <w:rFonts w:ascii="Noto Sans CJK SC" w:hAnsi="Noto Sans CJK SC" w:eastAsia="Noto Sans CJK SC"/>
      <w:b/>
      <w:color w:val="1F4E79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Echo Core v0.6.4 - R/G Plasticity Implementation Specification (Final Audit)</dc:title>
  <dc:subject>R/χ/K/G implementation, shadow validation, anti-drift, C/θ consolidation</dc:subject>
  <dc:creator/>
  <cp:keywords/>
  <dc:description>Final-audit implementation companion to Echo Core v0.6.4 Frozen Architecture.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